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6A7" w:rsidRDefault="009716A7" w:rsidP="009716A7">
      <w:pPr>
        <w:pStyle w:val="paragraph"/>
        <w:spacing w:before="0" w:beforeAutospacing="0" w:after="0" w:afterAutospacing="0"/>
        <w:jc w:val="center"/>
        <w:textAlignment w:val="baseline"/>
        <w:rPr>
          <w:rFonts w:ascii="Segoe UI" w:hAnsi="Segoe UI" w:cs="Segoe UI"/>
          <w:sz w:val="18"/>
          <w:szCs w:val="18"/>
        </w:rPr>
      </w:pPr>
      <w:r>
        <w:rPr>
          <w:rFonts w:asciiTheme="minorHAnsi" w:eastAsia="Calibri" w:hAnsiTheme="minorHAnsi"/>
          <w:noProof/>
          <w:sz w:val="21"/>
          <w:szCs w:val="21"/>
        </w:rPr>
        <w:drawing>
          <wp:inline distT="0" distB="0" distL="0" distR="0">
            <wp:extent cx="1828800" cy="1111250"/>
            <wp:effectExtent l="0" t="0" r="0" b="0"/>
            <wp:docPr id="3" name="Picture 3" descr="C:\Users\WASTINA\AppData\Local\Microsoft\Windows\INetCache\Content.MSO\4A39A4B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STINA\AppData\Local\Microsoft\Windows\INetCache\Content.MSO\4A39A4B4.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0" cy="1111250"/>
                    </a:xfrm>
                    <a:prstGeom prst="rect">
                      <a:avLst/>
                    </a:prstGeom>
                    <a:noFill/>
                    <a:ln>
                      <a:noFill/>
                    </a:ln>
                  </pic:spPr>
                </pic:pic>
              </a:graphicData>
            </a:graphic>
          </wp:inline>
        </w:drawing>
      </w:r>
      <w:r>
        <w:rPr>
          <w:rStyle w:val="eop"/>
          <w:rFonts w:ascii="Calibri Light" w:eastAsiaTheme="majorEastAsia" w:hAnsi="Calibri Light" w:cs="Calibri Light"/>
          <w:sz w:val="56"/>
          <w:szCs w:val="56"/>
        </w:rPr>
        <w:t> </w:t>
      </w:r>
    </w:p>
    <w:p w:rsidR="009716A7" w:rsidRDefault="009716A7" w:rsidP="009716A7">
      <w:pPr>
        <w:pStyle w:val="paragraph"/>
        <w:spacing w:before="0" w:beforeAutospacing="0" w:after="0" w:afterAutospacing="0"/>
        <w:jc w:val="center"/>
        <w:textAlignment w:val="baseline"/>
        <w:rPr>
          <w:rFonts w:ascii="Segoe UI" w:hAnsi="Segoe UI" w:cs="Segoe UI"/>
          <w:sz w:val="18"/>
          <w:szCs w:val="18"/>
        </w:rPr>
      </w:pPr>
      <w:r>
        <w:rPr>
          <w:rStyle w:val="normaltextrun"/>
          <w:rFonts w:ascii="Lato" w:hAnsi="Lato" w:cs="Segoe UI"/>
          <w:b/>
          <w:bCs/>
          <w:color w:val="00B050"/>
          <w:sz w:val="40"/>
          <w:szCs w:val="40"/>
          <w:lang w:val="en-GB"/>
        </w:rPr>
        <w:t>Terms of Reference for consultancy on capacity building.</w:t>
      </w:r>
      <w:r>
        <w:rPr>
          <w:rStyle w:val="eop"/>
          <w:rFonts w:ascii="Lato" w:eastAsiaTheme="majorEastAsia" w:hAnsi="Lato" w:cs="Segoe UI"/>
          <w:color w:val="00B050"/>
          <w:sz w:val="40"/>
          <w:szCs w:val="40"/>
        </w:rPr>
        <w:t> </w:t>
      </w:r>
    </w:p>
    <w:p w:rsidR="009716A7" w:rsidRDefault="009716A7" w:rsidP="009716A7">
      <w:pPr>
        <w:pStyle w:val="paragraph"/>
        <w:spacing w:before="0" w:beforeAutospacing="0" w:after="0" w:afterAutospacing="0"/>
        <w:textAlignment w:val="baseline"/>
        <w:rPr>
          <w:rFonts w:ascii="Segoe UI" w:hAnsi="Segoe UI" w:cs="Segoe UI"/>
          <w:b/>
          <w:bCs/>
          <w:caps/>
          <w:color w:val="005FB6"/>
          <w:sz w:val="18"/>
          <w:szCs w:val="18"/>
        </w:rPr>
      </w:pPr>
      <w:r>
        <w:rPr>
          <w:rStyle w:val="normaltextrun"/>
          <w:rFonts w:ascii="Futura LT Pro Book" w:hAnsi="Futura LT Pro Book" w:cs="Segoe UI"/>
          <w:b/>
          <w:bCs/>
          <w:color w:val="005FB6"/>
          <w:sz w:val="32"/>
          <w:szCs w:val="32"/>
        </w:rPr>
        <w:t>About Us. </w:t>
      </w:r>
      <w:r>
        <w:rPr>
          <w:rStyle w:val="eop"/>
          <w:rFonts w:ascii="Futura LT Pro Book" w:eastAsiaTheme="majorEastAsia" w:hAnsi="Futura LT Pro Book" w:cs="Segoe UI"/>
          <w:b/>
          <w:bCs/>
          <w:caps/>
          <w:color w:val="005FB6"/>
          <w:szCs w:val="32"/>
        </w:rPr>
        <w:t> </w:t>
      </w:r>
    </w:p>
    <w:p w:rsidR="009716A7" w:rsidRDefault="009716A7" w:rsidP="009716A7">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rPr>
        <w:t> </w:t>
      </w:r>
    </w:p>
    <w:p w:rsidR="009716A7" w:rsidRDefault="009716A7" w:rsidP="009716A7">
      <w:pPr>
        <w:pStyle w:val="paragraph"/>
        <w:spacing w:before="0" w:beforeAutospacing="0" w:after="0" w:afterAutospacing="0"/>
        <w:jc w:val="both"/>
        <w:textAlignment w:val="baseline"/>
        <w:rPr>
          <w:rFonts w:ascii="Segoe UI" w:hAnsi="Segoe UI" w:cs="Segoe UI"/>
          <w:sz w:val="18"/>
          <w:szCs w:val="18"/>
        </w:rPr>
      </w:pPr>
      <w:r>
        <w:rPr>
          <w:rStyle w:val="normaltextrun"/>
          <w:rFonts w:ascii="Lato Medium" w:hAnsi="Lato Medium" w:cs="Segoe UI"/>
          <w:sz w:val="22"/>
          <w:szCs w:val="22"/>
        </w:rPr>
        <w:t xml:space="preserve">Action </w:t>
      </w:r>
      <w:proofErr w:type="gramStart"/>
      <w:r>
        <w:rPr>
          <w:rStyle w:val="normaltextrun"/>
          <w:rFonts w:ascii="Lato Medium" w:hAnsi="Lato Medium" w:cs="Segoe UI"/>
          <w:sz w:val="22"/>
          <w:szCs w:val="22"/>
        </w:rPr>
        <w:t>Against</w:t>
      </w:r>
      <w:proofErr w:type="gramEnd"/>
      <w:r>
        <w:rPr>
          <w:rStyle w:val="normaltextrun"/>
          <w:rFonts w:ascii="Lato Medium" w:hAnsi="Lato Medium" w:cs="Segoe UI"/>
          <w:sz w:val="22"/>
          <w:szCs w:val="22"/>
        </w:rPr>
        <w:t xml:space="preserve"> Hunger (ACF), a humanitarian and development leader combating hunger, has served Somalia for three decades. Action </w:t>
      </w:r>
      <w:proofErr w:type="gramStart"/>
      <w:r>
        <w:rPr>
          <w:rStyle w:val="normaltextrun"/>
          <w:rFonts w:ascii="Lato Medium" w:hAnsi="Lato Medium" w:cs="Segoe UI"/>
          <w:sz w:val="22"/>
          <w:szCs w:val="22"/>
        </w:rPr>
        <w:t>Against</w:t>
      </w:r>
      <w:proofErr w:type="gramEnd"/>
      <w:r>
        <w:rPr>
          <w:rStyle w:val="normaltextrun"/>
          <w:rFonts w:ascii="Lato Medium" w:hAnsi="Lato Medium" w:cs="Segoe UI"/>
          <w:sz w:val="22"/>
          <w:szCs w:val="22"/>
        </w:rPr>
        <w:t xml:space="preserve"> Hunger provides lifesaving malnutrition treatment, creates innovative solutions to hunger, and partners with communities to foster resilience and lasting change. Our </w:t>
      </w:r>
      <w:proofErr w:type="spellStart"/>
      <w:r>
        <w:rPr>
          <w:rStyle w:val="normaltextrun"/>
          <w:rFonts w:ascii="Lato Medium" w:hAnsi="Lato Medium" w:cs="Segoe UI"/>
          <w:sz w:val="22"/>
          <w:szCs w:val="22"/>
        </w:rPr>
        <w:t>Multisectoral</w:t>
      </w:r>
      <w:proofErr w:type="spellEnd"/>
      <w:r>
        <w:rPr>
          <w:rStyle w:val="normaltextrun"/>
          <w:rFonts w:ascii="Lato Medium" w:hAnsi="Lato Medium" w:cs="Segoe UI"/>
          <w:sz w:val="22"/>
          <w:szCs w:val="22"/>
        </w:rPr>
        <w:t xml:space="preserve"> hunger prevention programs increase access to water, sanitation, and hygiene, strengthen health systems, improve livelihoods, and empower women. In Somalia, we have been on the frontlines of treating and preventing malnutrition for three decades. We respond to humanitarian crises, meeting the urgent humanitarian and development needs of the most vulnerable sections across the country in the three main sectors of health and nutrition, WASH and Food Security and Livelihoods.</w:t>
      </w:r>
      <w:r>
        <w:rPr>
          <w:rStyle w:val="eop"/>
          <w:rFonts w:ascii="Lato Medium" w:eastAsiaTheme="majorEastAsia" w:hAnsi="Lato Medium" w:cs="Segoe UI"/>
          <w:sz w:val="22"/>
          <w:szCs w:val="22"/>
        </w:rPr>
        <w:t> </w:t>
      </w:r>
    </w:p>
    <w:p w:rsidR="009716A7" w:rsidRDefault="009716A7" w:rsidP="009716A7">
      <w:pPr>
        <w:pStyle w:val="paragraph"/>
        <w:spacing w:before="0" w:beforeAutospacing="0" w:after="0" w:afterAutospacing="0"/>
        <w:jc w:val="both"/>
        <w:textAlignment w:val="baseline"/>
        <w:rPr>
          <w:rFonts w:ascii="Segoe UI" w:hAnsi="Segoe UI" w:cs="Segoe UI"/>
          <w:sz w:val="18"/>
          <w:szCs w:val="18"/>
        </w:rPr>
      </w:pPr>
      <w:r>
        <w:rPr>
          <w:rStyle w:val="eop"/>
          <w:rFonts w:ascii="Lato Medium" w:eastAsiaTheme="majorEastAsia" w:hAnsi="Lato Medium" w:cs="Segoe UI"/>
          <w:sz w:val="22"/>
          <w:szCs w:val="22"/>
        </w:rPr>
        <w:t> </w:t>
      </w:r>
    </w:p>
    <w:p w:rsidR="009716A7" w:rsidRDefault="009716A7" w:rsidP="009716A7">
      <w:pPr>
        <w:pStyle w:val="paragraph"/>
        <w:spacing w:before="0" w:beforeAutospacing="0" w:after="0" w:afterAutospacing="0"/>
        <w:jc w:val="both"/>
        <w:textAlignment w:val="baseline"/>
        <w:rPr>
          <w:rFonts w:ascii="Segoe UI" w:hAnsi="Segoe UI" w:cs="Segoe UI"/>
          <w:sz w:val="18"/>
          <w:szCs w:val="18"/>
        </w:rPr>
      </w:pPr>
      <w:r>
        <w:rPr>
          <w:rStyle w:val="normaltextrun"/>
          <w:rFonts w:ascii="Lato Medium" w:hAnsi="Lato Medium" w:cs="Segoe UI"/>
          <w:sz w:val="22"/>
          <w:szCs w:val="22"/>
        </w:rPr>
        <w:t xml:space="preserve">Action </w:t>
      </w:r>
      <w:proofErr w:type="gramStart"/>
      <w:r>
        <w:rPr>
          <w:rStyle w:val="normaltextrun"/>
          <w:rFonts w:ascii="Lato Medium" w:hAnsi="Lato Medium" w:cs="Segoe UI"/>
          <w:sz w:val="22"/>
          <w:szCs w:val="22"/>
        </w:rPr>
        <w:t>Against</w:t>
      </w:r>
      <w:proofErr w:type="gramEnd"/>
      <w:r>
        <w:rPr>
          <w:rStyle w:val="normaltextrun"/>
          <w:rFonts w:ascii="Lato Medium" w:hAnsi="Lato Medium" w:cs="Segoe UI"/>
          <w:sz w:val="22"/>
          <w:szCs w:val="22"/>
        </w:rPr>
        <w:t xml:space="preserve"> Hunger has been operational in Somalia for more than 30 years, with operational presence in </w:t>
      </w:r>
      <w:proofErr w:type="spellStart"/>
      <w:r>
        <w:rPr>
          <w:rStyle w:val="normaltextrun"/>
          <w:rFonts w:ascii="Lato Medium" w:hAnsi="Lato Medium" w:cs="Segoe UI"/>
          <w:sz w:val="22"/>
          <w:szCs w:val="22"/>
        </w:rPr>
        <w:t>Banadir</w:t>
      </w:r>
      <w:proofErr w:type="spellEnd"/>
      <w:r>
        <w:rPr>
          <w:rStyle w:val="normaltextrun"/>
          <w:rFonts w:ascii="Lato Medium" w:hAnsi="Lato Medium" w:cs="Segoe UI"/>
          <w:sz w:val="22"/>
          <w:szCs w:val="22"/>
        </w:rPr>
        <w:t xml:space="preserve">, Lower </w:t>
      </w:r>
      <w:proofErr w:type="spellStart"/>
      <w:r>
        <w:rPr>
          <w:rStyle w:val="normaltextrun"/>
          <w:rFonts w:ascii="Lato Medium" w:hAnsi="Lato Medium" w:cs="Segoe UI"/>
          <w:sz w:val="22"/>
          <w:szCs w:val="22"/>
        </w:rPr>
        <w:t>Shabelle</w:t>
      </w:r>
      <w:proofErr w:type="spellEnd"/>
      <w:r>
        <w:rPr>
          <w:rStyle w:val="normaltextrun"/>
          <w:rFonts w:ascii="Lato Medium" w:hAnsi="Lato Medium" w:cs="Segoe UI"/>
          <w:sz w:val="22"/>
          <w:szCs w:val="22"/>
        </w:rPr>
        <w:t xml:space="preserve">, </w:t>
      </w:r>
      <w:proofErr w:type="spellStart"/>
      <w:r>
        <w:rPr>
          <w:rStyle w:val="normaltextrun"/>
          <w:rFonts w:ascii="Lato Medium" w:hAnsi="Lato Medium" w:cs="Segoe UI"/>
          <w:sz w:val="22"/>
          <w:szCs w:val="22"/>
        </w:rPr>
        <w:t>Bakool</w:t>
      </w:r>
      <w:proofErr w:type="spellEnd"/>
      <w:r>
        <w:rPr>
          <w:rStyle w:val="normaltextrun"/>
          <w:rFonts w:ascii="Lato Medium" w:hAnsi="Lato Medium" w:cs="Segoe UI"/>
          <w:sz w:val="22"/>
          <w:szCs w:val="22"/>
        </w:rPr>
        <w:t xml:space="preserve">, Bay, and </w:t>
      </w:r>
      <w:proofErr w:type="spellStart"/>
      <w:r>
        <w:rPr>
          <w:rStyle w:val="normaltextrun"/>
          <w:rFonts w:ascii="Lato Medium" w:hAnsi="Lato Medium" w:cs="Segoe UI"/>
          <w:sz w:val="22"/>
          <w:szCs w:val="22"/>
        </w:rPr>
        <w:t>Nugaal</w:t>
      </w:r>
      <w:proofErr w:type="spellEnd"/>
      <w:r>
        <w:rPr>
          <w:rStyle w:val="normaltextrun"/>
          <w:rFonts w:ascii="Lato Medium" w:hAnsi="Lato Medium" w:cs="Segoe UI"/>
          <w:sz w:val="22"/>
          <w:szCs w:val="22"/>
        </w:rPr>
        <w:t xml:space="preserve"> regions with recent expansion to </w:t>
      </w:r>
      <w:proofErr w:type="spellStart"/>
      <w:r>
        <w:rPr>
          <w:rStyle w:val="normaltextrun"/>
          <w:rFonts w:ascii="Lato Medium" w:hAnsi="Lato Medium" w:cs="Segoe UI"/>
          <w:sz w:val="22"/>
          <w:szCs w:val="22"/>
        </w:rPr>
        <w:t>Hiraan</w:t>
      </w:r>
      <w:proofErr w:type="spellEnd"/>
      <w:r>
        <w:rPr>
          <w:rStyle w:val="normaltextrun"/>
          <w:rFonts w:ascii="Lato Medium" w:hAnsi="Lato Medium" w:cs="Segoe UI"/>
          <w:sz w:val="22"/>
          <w:szCs w:val="22"/>
        </w:rPr>
        <w:t xml:space="preserve">, Middle </w:t>
      </w:r>
      <w:proofErr w:type="spellStart"/>
      <w:r>
        <w:rPr>
          <w:rStyle w:val="normaltextrun"/>
          <w:rFonts w:ascii="Lato Medium" w:hAnsi="Lato Medium" w:cs="Segoe UI"/>
          <w:sz w:val="22"/>
          <w:szCs w:val="22"/>
        </w:rPr>
        <w:t>Shabelle</w:t>
      </w:r>
      <w:proofErr w:type="spellEnd"/>
      <w:r>
        <w:rPr>
          <w:rStyle w:val="normaltextrun"/>
          <w:rFonts w:ascii="Lato Medium" w:hAnsi="Lato Medium" w:cs="Segoe UI"/>
          <w:sz w:val="22"/>
          <w:szCs w:val="22"/>
        </w:rPr>
        <w:t xml:space="preserve">, Gedo, Lower Juba and </w:t>
      </w:r>
      <w:proofErr w:type="spellStart"/>
      <w:r>
        <w:rPr>
          <w:rStyle w:val="normaltextrun"/>
          <w:rFonts w:ascii="Lato Medium" w:hAnsi="Lato Medium" w:cs="Segoe UI"/>
          <w:sz w:val="22"/>
          <w:szCs w:val="22"/>
        </w:rPr>
        <w:t>Sool</w:t>
      </w:r>
      <w:proofErr w:type="spellEnd"/>
      <w:r>
        <w:rPr>
          <w:rStyle w:val="normaltextrun"/>
          <w:rFonts w:ascii="Lato Medium" w:hAnsi="Lato Medium" w:cs="Segoe UI"/>
          <w:sz w:val="22"/>
          <w:szCs w:val="22"/>
        </w:rPr>
        <w:t xml:space="preserve"> regions. In Somalia, we have been implementing both humanitarian and development programming through Integrated Health, Nutrition, WASH, Food Security, Livelihoods and Resilience projects. Through the years, we have garnered lessons through our interactions with stakeholders (including Communities), reinvented our approaches, brought on board innovative approaches to save lives, and left no one behind. </w:t>
      </w:r>
      <w:r>
        <w:rPr>
          <w:rStyle w:val="eop"/>
          <w:rFonts w:ascii="Lato Medium" w:eastAsiaTheme="majorEastAsia" w:hAnsi="Lato Medium" w:cs="Segoe UI"/>
          <w:sz w:val="22"/>
          <w:szCs w:val="22"/>
        </w:rPr>
        <w:t> </w:t>
      </w:r>
    </w:p>
    <w:p w:rsidR="009716A7" w:rsidRDefault="009716A7" w:rsidP="009716A7">
      <w:pPr>
        <w:pStyle w:val="paragraph"/>
        <w:spacing w:before="0" w:beforeAutospacing="0" w:after="0" w:afterAutospacing="0"/>
        <w:jc w:val="both"/>
        <w:textAlignment w:val="baseline"/>
        <w:rPr>
          <w:rFonts w:ascii="Segoe UI" w:hAnsi="Segoe UI" w:cs="Segoe UI"/>
          <w:sz w:val="18"/>
          <w:szCs w:val="18"/>
        </w:rPr>
      </w:pPr>
      <w:r>
        <w:rPr>
          <w:rStyle w:val="normaltextrun"/>
          <w:rFonts w:ascii="Lato Medium" w:hAnsi="Lato Medium" w:cs="Segoe UI"/>
          <w:sz w:val="22"/>
          <w:szCs w:val="22"/>
        </w:rPr>
        <w:t xml:space="preserve">In 2023 Action </w:t>
      </w:r>
      <w:proofErr w:type="gramStart"/>
      <w:r>
        <w:rPr>
          <w:rStyle w:val="normaltextrun"/>
          <w:rFonts w:ascii="Lato Medium" w:hAnsi="Lato Medium" w:cs="Segoe UI"/>
          <w:sz w:val="22"/>
          <w:szCs w:val="22"/>
        </w:rPr>
        <w:t>Against</w:t>
      </w:r>
      <w:proofErr w:type="gramEnd"/>
      <w:r>
        <w:rPr>
          <w:rStyle w:val="normaltextrun"/>
          <w:rFonts w:ascii="Lato Medium" w:hAnsi="Lato Medium" w:cs="Segoe UI"/>
          <w:sz w:val="22"/>
          <w:szCs w:val="22"/>
        </w:rPr>
        <w:t xml:space="preserve"> Hunger reached 2.6 million people in Somalia in 28 (38%) of the districts in the country with lifesaving support. Our main donors are the World Bank, the UN, Global Affairs Canada, GFFO, FCDO, EU and SIDA.</w:t>
      </w:r>
      <w:r>
        <w:rPr>
          <w:rStyle w:val="eop"/>
          <w:rFonts w:ascii="Lato Medium" w:eastAsiaTheme="majorEastAsia" w:hAnsi="Lato Medium" w:cs="Segoe UI"/>
          <w:sz w:val="22"/>
          <w:szCs w:val="22"/>
        </w:rPr>
        <w:t> </w:t>
      </w:r>
    </w:p>
    <w:p w:rsidR="009716A7" w:rsidRDefault="009716A7" w:rsidP="009716A7">
      <w:pPr>
        <w:pStyle w:val="paragraph"/>
        <w:spacing w:before="0" w:beforeAutospacing="0" w:after="0" w:afterAutospacing="0"/>
        <w:textAlignment w:val="baseline"/>
        <w:rPr>
          <w:rFonts w:ascii="Segoe UI" w:hAnsi="Segoe UI" w:cs="Segoe UI"/>
          <w:b/>
          <w:bCs/>
          <w:caps/>
          <w:color w:val="005FB6"/>
          <w:sz w:val="18"/>
          <w:szCs w:val="18"/>
        </w:rPr>
      </w:pPr>
      <w:r>
        <w:rPr>
          <w:rStyle w:val="normaltextrun"/>
          <w:rFonts w:ascii="Futura LT Pro Book" w:hAnsi="Futura LT Pro Book" w:cs="Segoe UI"/>
          <w:b/>
          <w:bCs/>
          <w:color w:val="005FB6"/>
          <w:sz w:val="32"/>
          <w:szCs w:val="32"/>
        </w:rPr>
        <w:t>Background </w:t>
      </w:r>
      <w:r>
        <w:rPr>
          <w:rStyle w:val="eop"/>
          <w:rFonts w:ascii="Futura LT Pro Book" w:eastAsiaTheme="majorEastAsia" w:hAnsi="Futura LT Pro Book" w:cs="Segoe UI"/>
          <w:b/>
          <w:bCs/>
          <w:caps/>
          <w:color w:val="005FB6"/>
          <w:szCs w:val="32"/>
        </w:rPr>
        <w:t> </w:t>
      </w:r>
    </w:p>
    <w:p w:rsidR="009716A7" w:rsidRDefault="009716A7" w:rsidP="009716A7">
      <w:pPr>
        <w:pStyle w:val="paragraph"/>
        <w:spacing w:before="0" w:beforeAutospacing="0" w:after="0" w:afterAutospacing="0"/>
        <w:jc w:val="both"/>
        <w:textAlignment w:val="baseline"/>
        <w:rPr>
          <w:rFonts w:ascii="Segoe UI" w:hAnsi="Segoe UI" w:cs="Segoe UI"/>
          <w:sz w:val="18"/>
          <w:szCs w:val="18"/>
        </w:rPr>
      </w:pPr>
      <w:r>
        <w:rPr>
          <w:rStyle w:val="normaltextrun"/>
          <w:rFonts w:ascii="Lato Medium" w:hAnsi="Lato Medium" w:cs="Segoe UI"/>
          <w:sz w:val="22"/>
          <w:szCs w:val="22"/>
        </w:rPr>
        <w:t xml:space="preserve">Action </w:t>
      </w:r>
      <w:proofErr w:type="gramStart"/>
      <w:r>
        <w:rPr>
          <w:rStyle w:val="normaltextrun"/>
          <w:rFonts w:ascii="Lato Medium" w:hAnsi="Lato Medium" w:cs="Segoe UI"/>
          <w:sz w:val="22"/>
          <w:szCs w:val="22"/>
        </w:rPr>
        <w:t>Against</w:t>
      </w:r>
      <w:proofErr w:type="gramEnd"/>
      <w:r>
        <w:rPr>
          <w:rStyle w:val="normaltextrun"/>
          <w:rFonts w:ascii="Lato Medium" w:hAnsi="Lato Medium" w:cs="Segoe UI"/>
          <w:sz w:val="22"/>
          <w:szCs w:val="22"/>
        </w:rPr>
        <w:t xml:space="preserve"> Hunger has been contracted by </w:t>
      </w:r>
      <w:r w:rsidR="000D4E7D">
        <w:rPr>
          <w:rStyle w:val="normaltextrun"/>
          <w:rFonts w:ascii="Lato Medium" w:hAnsi="Lato Medium" w:cs="Segoe UI"/>
          <w:sz w:val="22"/>
          <w:szCs w:val="22"/>
        </w:rPr>
        <w:t xml:space="preserve">the Federal Ministry of Health of Somalia to implement the </w:t>
      </w:r>
      <w:proofErr w:type="spellStart"/>
      <w:r w:rsidR="000D4E7D">
        <w:rPr>
          <w:rStyle w:val="normaltextrun"/>
          <w:rFonts w:ascii="Lato Medium" w:hAnsi="Lato Medium" w:cs="Segoe UI"/>
          <w:sz w:val="22"/>
          <w:szCs w:val="22"/>
        </w:rPr>
        <w:t>Damal</w:t>
      </w:r>
      <w:proofErr w:type="spellEnd"/>
      <w:r w:rsidR="000D4E7D">
        <w:rPr>
          <w:rStyle w:val="normaltextrun"/>
          <w:rFonts w:ascii="Lato Medium" w:hAnsi="Lato Medium" w:cs="Segoe UI"/>
          <w:sz w:val="22"/>
          <w:szCs w:val="22"/>
        </w:rPr>
        <w:t xml:space="preserve"> </w:t>
      </w:r>
      <w:proofErr w:type="spellStart"/>
      <w:r w:rsidR="000D4E7D">
        <w:rPr>
          <w:rStyle w:val="normaltextrun"/>
          <w:rFonts w:ascii="Lato Medium" w:hAnsi="Lato Medium" w:cs="Segoe UI"/>
          <w:sz w:val="22"/>
          <w:szCs w:val="22"/>
        </w:rPr>
        <w:t>Caafimaad</w:t>
      </w:r>
      <w:proofErr w:type="spellEnd"/>
      <w:r w:rsidR="000D4E7D">
        <w:rPr>
          <w:rStyle w:val="normaltextrun"/>
          <w:rFonts w:ascii="Lato Medium" w:hAnsi="Lato Medium" w:cs="Segoe UI"/>
          <w:sz w:val="22"/>
          <w:szCs w:val="22"/>
        </w:rPr>
        <w:t xml:space="preserve"> Project, delivering the essential health services package in the </w:t>
      </w:r>
      <w:proofErr w:type="spellStart"/>
      <w:r w:rsidR="000D4E7D">
        <w:rPr>
          <w:rStyle w:val="normaltextrun"/>
          <w:rFonts w:ascii="Lato Medium" w:hAnsi="Lato Medium" w:cs="Segoe UI"/>
          <w:sz w:val="22"/>
          <w:szCs w:val="22"/>
        </w:rPr>
        <w:t>Bakool</w:t>
      </w:r>
      <w:proofErr w:type="spellEnd"/>
      <w:r w:rsidR="000D4E7D">
        <w:rPr>
          <w:rStyle w:val="normaltextrun"/>
          <w:rFonts w:ascii="Lato Medium" w:hAnsi="Lato Medium" w:cs="Segoe UI"/>
          <w:sz w:val="22"/>
          <w:szCs w:val="22"/>
        </w:rPr>
        <w:t xml:space="preserve"> and Bay regions of the </w:t>
      </w:r>
      <w:r>
        <w:rPr>
          <w:rStyle w:val="normaltextrun"/>
          <w:rFonts w:ascii="Lato Medium" w:hAnsi="Lato Medium" w:cs="Segoe UI"/>
          <w:sz w:val="22"/>
          <w:szCs w:val="22"/>
        </w:rPr>
        <w:t xml:space="preserve">Southwest state of Somalia. Through the project, Action </w:t>
      </w:r>
      <w:proofErr w:type="gramStart"/>
      <w:r>
        <w:rPr>
          <w:rStyle w:val="normaltextrun"/>
          <w:rFonts w:ascii="Lato Medium" w:hAnsi="Lato Medium" w:cs="Segoe UI"/>
          <w:sz w:val="22"/>
          <w:szCs w:val="22"/>
        </w:rPr>
        <w:t>Against</w:t>
      </w:r>
      <w:proofErr w:type="gramEnd"/>
      <w:r>
        <w:rPr>
          <w:rStyle w:val="normaltextrun"/>
          <w:rFonts w:ascii="Lato Medium" w:hAnsi="Lato Medium" w:cs="Segoe UI"/>
          <w:sz w:val="22"/>
          <w:szCs w:val="22"/>
        </w:rPr>
        <w:t xml:space="preserve"> Hunger is supporting 11 hospitals, 65 health </w:t>
      </w:r>
      <w:proofErr w:type="spellStart"/>
      <w:r>
        <w:rPr>
          <w:rStyle w:val="normaltextrun"/>
          <w:rFonts w:ascii="Lato Medium" w:hAnsi="Lato Medium" w:cs="Segoe UI"/>
          <w:sz w:val="22"/>
          <w:szCs w:val="22"/>
        </w:rPr>
        <w:t>centres</w:t>
      </w:r>
      <w:proofErr w:type="spellEnd"/>
      <w:r w:rsidR="000D4E7D">
        <w:rPr>
          <w:rStyle w:val="normaltextrun"/>
          <w:rFonts w:ascii="Lato Medium" w:hAnsi="Lato Medium" w:cs="Segoe UI"/>
          <w:sz w:val="22"/>
          <w:szCs w:val="22"/>
        </w:rPr>
        <w:t>, and 17 PHUs, providing support for health services, technical support, capacity building, information management, resources,</w:t>
      </w:r>
      <w:r>
        <w:rPr>
          <w:rStyle w:val="normaltextrun"/>
          <w:rFonts w:ascii="Lato Medium" w:hAnsi="Lato Medium" w:cs="Segoe UI"/>
          <w:sz w:val="22"/>
          <w:szCs w:val="22"/>
        </w:rPr>
        <w:t xml:space="preserve"> and supplies. The </w:t>
      </w:r>
      <w:proofErr w:type="spellStart"/>
      <w:r>
        <w:rPr>
          <w:rStyle w:val="normaltextrun"/>
          <w:rFonts w:ascii="Lato Medium" w:hAnsi="Lato Medium" w:cs="Segoe UI"/>
          <w:sz w:val="22"/>
          <w:szCs w:val="22"/>
        </w:rPr>
        <w:t>Damal</w:t>
      </w:r>
      <w:proofErr w:type="spellEnd"/>
      <w:r>
        <w:rPr>
          <w:rStyle w:val="normaltextrun"/>
          <w:rFonts w:ascii="Lato Medium" w:hAnsi="Lato Medium" w:cs="Segoe UI"/>
          <w:sz w:val="22"/>
          <w:szCs w:val="22"/>
        </w:rPr>
        <w:t xml:space="preserve"> </w:t>
      </w:r>
      <w:proofErr w:type="spellStart"/>
      <w:r>
        <w:rPr>
          <w:rStyle w:val="normaltextrun"/>
          <w:rFonts w:ascii="Lato Medium" w:hAnsi="Lato Medium" w:cs="Segoe UI"/>
          <w:sz w:val="22"/>
          <w:szCs w:val="22"/>
        </w:rPr>
        <w:t>Caafimaad</w:t>
      </w:r>
      <w:proofErr w:type="spellEnd"/>
      <w:r>
        <w:rPr>
          <w:rStyle w:val="normaltextrun"/>
          <w:rFonts w:ascii="Lato Medium" w:hAnsi="Lato Medium" w:cs="Segoe UI"/>
          <w:sz w:val="22"/>
          <w:szCs w:val="22"/>
        </w:rPr>
        <w:t xml:space="preserve"> project is </w:t>
      </w:r>
      <w:r w:rsidR="000D4E7D">
        <w:rPr>
          <w:rStyle w:val="normaltextrun"/>
          <w:rFonts w:ascii="Lato Medium" w:hAnsi="Lato Medium" w:cs="Segoe UI"/>
          <w:sz w:val="22"/>
          <w:szCs w:val="22"/>
        </w:rPr>
        <w:t>being implemented with the general objective of improving</w:t>
      </w:r>
      <w:r>
        <w:rPr>
          <w:rStyle w:val="normaltextrun"/>
          <w:rFonts w:ascii="Lato Medium" w:hAnsi="Lato Medium" w:cs="Segoe UI"/>
          <w:sz w:val="22"/>
          <w:szCs w:val="22"/>
        </w:rPr>
        <w:t xml:space="preserve"> the health status of people in target regions (</w:t>
      </w:r>
      <w:proofErr w:type="spellStart"/>
      <w:r>
        <w:rPr>
          <w:rStyle w:val="normaltextrun"/>
          <w:rFonts w:ascii="Lato Medium" w:hAnsi="Lato Medium" w:cs="Segoe UI"/>
          <w:sz w:val="22"/>
          <w:szCs w:val="22"/>
        </w:rPr>
        <w:t>Bakool</w:t>
      </w:r>
      <w:proofErr w:type="spellEnd"/>
      <w:r>
        <w:rPr>
          <w:rStyle w:val="normaltextrun"/>
          <w:rFonts w:ascii="Lato Medium" w:hAnsi="Lato Medium" w:cs="Segoe UI"/>
          <w:sz w:val="22"/>
          <w:szCs w:val="22"/>
        </w:rPr>
        <w:t xml:space="preserve"> and Bay) of Somalia through expanding access to high-impact health and nutrition services and strengthening the stewardship and systems of the government. The </w:t>
      </w:r>
      <w:r w:rsidR="000D4E7D">
        <w:rPr>
          <w:rStyle w:val="normaltextrun"/>
          <w:rFonts w:ascii="Lato Medium" w:hAnsi="Lato Medium" w:cs="Segoe UI"/>
          <w:sz w:val="22"/>
          <w:szCs w:val="22"/>
        </w:rPr>
        <w:t>project's specific objectives</w:t>
      </w:r>
      <w:r>
        <w:rPr>
          <w:rStyle w:val="normaltextrun"/>
          <w:rFonts w:ascii="Lato Medium" w:hAnsi="Lato Medium" w:cs="Segoe UI"/>
          <w:sz w:val="22"/>
          <w:szCs w:val="22"/>
        </w:rPr>
        <w:t xml:space="preserve"> include</w:t>
      </w:r>
      <w:r w:rsidR="000D4E7D">
        <w:rPr>
          <w:rStyle w:val="normaltextrun"/>
          <w:rFonts w:ascii="Lato Medium" w:hAnsi="Lato Medium" w:cs="Segoe UI"/>
          <w:sz w:val="22"/>
          <w:szCs w:val="22"/>
        </w:rPr>
        <w:t xml:space="preserve"> reducing maternal and newborn mortality, reducing under-5 mortality and improving child health and nutrition, reducing excess mortality due to communicable and non-communicable diseases, strengthening the health system (information and logistic systems), and increasing</w:t>
      </w:r>
      <w:r>
        <w:rPr>
          <w:rStyle w:val="normaltextrun"/>
          <w:rFonts w:ascii="Lato Medium" w:hAnsi="Lato Medium" w:cs="Segoe UI"/>
          <w:sz w:val="22"/>
          <w:szCs w:val="22"/>
        </w:rPr>
        <w:t xml:space="preserve"> the coverage of the package. </w:t>
      </w:r>
      <w:r>
        <w:rPr>
          <w:rStyle w:val="eop"/>
          <w:rFonts w:ascii="Lato Medium" w:eastAsiaTheme="majorEastAsia" w:hAnsi="Lato Medium" w:cs="Segoe UI"/>
          <w:sz w:val="22"/>
          <w:szCs w:val="22"/>
        </w:rPr>
        <w:t> </w:t>
      </w:r>
    </w:p>
    <w:p w:rsidR="009716A7" w:rsidRDefault="00B27F83" w:rsidP="00B27F83">
      <w:pPr>
        <w:pStyle w:val="paragraph"/>
        <w:spacing w:before="0" w:beforeAutospacing="0" w:after="0" w:afterAutospacing="0"/>
        <w:jc w:val="both"/>
        <w:textAlignment w:val="baseline"/>
        <w:rPr>
          <w:rStyle w:val="normaltextrun"/>
          <w:rFonts w:ascii="Lato Medium" w:hAnsi="Lato Medium" w:cs="Segoe UI"/>
          <w:sz w:val="22"/>
          <w:szCs w:val="22"/>
        </w:rPr>
      </w:pPr>
      <w:r w:rsidRPr="00C848FB">
        <w:rPr>
          <w:rStyle w:val="normaltextrun"/>
          <w:rFonts w:ascii="Lato Medium" w:hAnsi="Lato Medium" w:cs="Segoe UI"/>
          <w:sz w:val="22"/>
          <w:szCs w:val="22"/>
        </w:rPr>
        <w:t xml:space="preserve">Action </w:t>
      </w:r>
      <w:proofErr w:type="gramStart"/>
      <w:r w:rsidRPr="00C848FB">
        <w:rPr>
          <w:rStyle w:val="normaltextrun"/>
          <w:rFonts w:ascii="Lato Medium" w:hAnsi="Lato Medium" w:cs="Segoe UI"/>
          <w:sz w:val="22"/>
          <w:szCs w:val="22"/>
        </w:rPr>
        <w:t>Against</w:t>
      </w:r>
      <w:proofErr w:type="gramEnd"/>
      <w:r w:rsidRPr="00C848FB">
        <w:rPr>
          <w:rStyle w:val="normaltextrun"/>
          <w:rFonts w:ascii="Lato Medium" w:hAnsi="Lato Medium" w:cs="Segoe UI"/>
          <w:sz w:val="22"/>
          <w:szCs w:val="22"/>
        </w:rPr>
        <w:t xml:space="preserve"> Hunger plans to conduct capacity building on different topics across all facilities as part of the project deliverables. The detailed list of the planned training and the number of participants is </w:t>
      </w:r>
      <w:r w:rsidR="002930E9" w:rsidRPr="00C848FB">
        <w:rPr>
          <w:rStyle w:val="normaltextrun"/>
          <w:rFonts w:ascii="Lato Medium" w:hAnsi="Lato Medium" w:cs="Segoe UI"/>
          <w:sz w:val="22"/>
          <w:szCs w:val="22"/>
        </w:rPr>
        <w:t xml:space="preserve">shown </w:t>
      </w:r>
      <w:r w:rsidRPr="00C848FB">
        <w:rPr>
          <w:rStyle w:val="normaltextrun"/>
          <w:rFonts w:ascii="Lato Medium" w:hAnsi="Lato Medium" w:cs="Segoe UI"/>
          <w:sz w:val="22"/>
          <w:szCs w:val="22"/>
        </w:rPr>
        <w:lastRenderedPageBreak/>
        <w:t xml:space="preserve">in the table below. </w:t>
      </w:r>
      <w:r w:rsidR="009716A7" w:rsidRPr="00C848FB">
        <w:rPr>
          <w:rStyle w:val="normaltextrun"/>
          <w:rFonts w:ascii="Lato Medium" w:hAnsi="Lato Medium" w:cs="Segoe UI"/>
          <w:sz w:val="22"/>
          <w:szCs w:val="22"/>
        </w:rPr>
        <w:t xml:space="preserve">Action </w:t>
      </w:r>
      <w:proofErr w:type="gramStart"/>
      <w:r w:rsidR="009716A7" w:rsidRPr="00C848FB">
        <w:rPr>
          <w:rStyle w:val="normaltextrun"/>
          <w:rFonts w:ascii="Lato Medium" w:hAnsi="Lato Medium" w:cs="Segoe UI"/>
          <w:sz w:val="22"/>
          <w:szCs w:val="22"/>
        </w:rPr>
        <w:t>Against</w:t>
      </w:r>
      <w:proofErr w:type="gramEnd"/>
      <w:r w:rsidR="009716A7" w:rsidRPr="00C848FB">
        <w:rPr>
          <w:rStyle w:val="normaltextrun"/>
          <w:rFonts w:ascii="Lato Medium" w:hAnsi="Lato Medium" w:cs="Segoe UI"/>
          <w:sz w:val="22"/>
          <w:szCs w:val="22"/>
        </w:rPr>
        <w:t xml:space="preserve"> Hunger seeks to acquire </w:t>
      </w:r>
      <w:r w:rsidRPr="00C848FB">
        <w:rPr>
          <w:rStyle w:val="normaltextrun"/>
          <w:rFonts w:ascii="Lato Medium" w:hAnsi="Lato Medium" w:cs="Segoe UI"/>
          <w:sz w:val="22"/>
          <w:szCs w:val="22"/>
        </w:rPr>
        <w:t>trainers</w:t>
      </w:r>
      <w:r w:rsidR="002930E9" w:rsidRPr="00C848FB">
        <w:rPr>
          <w:rStyle w:val="normaltextrun"/>
          <w:rFonts w:ascii="Lato Medium" w:hAnsi="Lato Medium" w:cs="Segoe UI"/>
          <w:sz w:val="22"/>
          <w:szCs w:val="22"/>
        </w:rPr>
        <w:t xml:space="preserve"> and facilitators</w:t>
      </w:r>
      <w:r w:rsidRPr="00C848FB">
        <w:rPr>
          <w:rStyle w:val="normaltextrun"/>
          <w:rFonts w:ascii="Lato Medium" w:hAnsi="Lato Medium" w:cs="Segoe UI"/>
          <w:sz w:val="22"/>
          <w:szCs w:val="22"/>
        </w:rPr>
        <w:t xml:space="preserve"> for the scheduled training. </w:t>
      </w:r>
    </w:p>
    <w:p w:rsidR="002930E9" w:rsidRPr="00B1229F" w:rsidRDefault="002930E9" w:rsidP="002930E9">
      <w:pPr>
        <w:pStyle w:val="Heading2"/>
        <w:rPr>
          <w:rFonts w:asciiTheme="minorHAnsi" w:hAnsiTheme="minorHAnsi"/>
        </w:rPr>
      </w:pPr>
      <w:r w:rsidRPr="00B1229F">
        <w:rPr>
          <w:rFonts w:asciiTheme="minorHAnsi" w:hAnsiTheme="minorHAnsi"/>
          <w:sz w:val="32"/>
          <w:szCs w:val="32"/>
        </w:rPr>
        <w:t>Objectives of the training</w:t>
      </w:r>
      <w:r w:rsidRPr="00B1229F">
        <w:rPr>
          <w:rFonts w:asciiTheme="minorHAnsi" w:hAnsiTheme="minorHAnsi"/>
        </w:rPr>
        <w:t xml:space="preserve"> </w:t>
      </w:r>
    </w:p>
    <w:p w:rsidR="002930E9" w:rsidRPr="00B1229F" w:rsidRDefault="002930E9" w:rsidP="00906D16">
      <w:pPr>
        <w:pStyle w:val="ListParagraph"/>
        <w:numPr>
          <w:ilvl w:val="0"/>
          <w:numId w:val="3"/>
        </w:numPr>
        <w:spacing w:before="225" w:after="225" w:line="276" w:lineRule="auto"/>
        <w:jc w:val="both"/>
        <w:rPr>
          <w:rStyle w:val="Sous-TitreLatoV"/>
          <w:rFonts w:asciiTheme="minorHAnsi" w:eastAsia="Calibri" w:hAnsiTheme="minorHAnsi" w:cstheme="minorHAnsi"/>
          <w:color w:val="auto"/>
          <w:sz w:val="22"/>
          <w:lang w:eastAsia="en-US"/>
        </w:rPr>
      </w:pPr>
      <w:r>
        <w:rPr>
          <w:rFonts w:asciiTheme="minorHAnsi" w:hAnsiTheme="minorHAnsi" w:cstheme="minorHAnsi"/>
          <w:sz w:val="22"/>
        </w:rPr>
        <w:t>Strengthen the capacity of the MOH front-line health staff and district management officers to deliver</w:t>
      </w:r>
      <w:r w:rsidRPr="00B1229F">
        <w:rPr>
          <w:rFonts w:asciiTheme="minorHAnsi" w:hAnsiTheme="minorHAnsi" w:cstheme="minorHAnsi"/>
          <w:sz w:val="22"/>
        </w:rPr>
        <w:t xml:space="preserve"> Quality</w:t>
      </w:r>
      <w:r>
        <w:rPr>
          <w:rFonts w:asciiTheme="minorHAnsi" w:hAnsiTheme="minorHAnsi" w:cstheme="minorHAnsi"/>
          <w:sz w:val="22"/>
        </w:rPr>
        <w:t xml:space="preserve"> health and nutrition</w:t>
      </w:r>
      <w:r w:rsidRPr="00B1229F">
        <w:rPr>
          <w:rFonts w:asciiTheme="minorHAnsi" w:hAnsiTheme="minorHAnsi" w:cstheme="minorHAnsi"/>
          <w:sz w:val="22"/>
        </w:rPr>
        <w:t xml:space="preserve"> programming and </w:t>
      </w:r>
      <w:r>
        <w:rPr>
          <w:rFonts w:asciiTheme="minorHAnsi" w:hAnsiTheme="minorHAnsi" w:cstheme="minorHAnsi"/>
          <w:sz w:val="22"/>
        </w:rPr>
        <w:t>leadership</w:t>
      </w:r>
      <w:r w:rsidRPr="00B1229F">
        <w:rPr>
          <w:rFonts w:asciiTheme="minorHAnsi" w:hAnsiTheme="minorHAnsi" w:cstheme="minorHAnsi"/>
          <w:sz w:val="22"/>
        </w:rPr>
        <w:t xml:space="preserve">. </w:t>
      </w:r>
      <w:r w:rsidRPr="00B1229F">
        <w:rPr>
          <w:rStyle w:val="Sous-TitreLatoV"/>
          <w:rFonts w:asciiTheme="minorHAnsi" w:eastAsia="Calibri" w:hAnsiTheme="minorHAnsi"/>
        </w:rPr>
        <w:t xml:space="preserve">  </w:t>
      </w:r>
    </w:p>
    <w:p w:rsidR="002930E9" w:rsidRPr="00B1229F" w:rsidRDefault="002930E9" w:rsidP="002930E9">
      <w:pPr>
        <w:spacing w:before="225" w:after="225" w:line="276" w:lineRule="auto"/>
        <w:jc w:val="both"/>
        <w:rPr>
          <w:rStyle w:val="Sous-TitreLatoV"/>
          <w:rFonts w:asciiTheme="minorHAnsi" w:eastAsia="Calibri" w:hAnsiTheme="minorHAnsi"/>
        </w:rPr>
      </w:pPr>
      <w:r w:rsidRPr="00B1229F">
        <w:rPr>
          <w:rStyle w:val="Sous-TitreLatoV"/>
          <w:rFonts w:asciiTheme="minorHAnsi" w:eastAsia="Calibri" w:hAnsiTheme="minorHAnsi"/>
        </w:rPr>
        <w:t>SPECIFIC OBJECTIVE of the assignment.</w:t>
      </w:r>
    </w:p>
    <w:p w:rsidR="002930E9" w:rsidRPr="00B954C8" w:rsidRDefault="002930E9" w:rsidP="00B954C8">
      <w:pPr>
        <w:pStyle w:val="ListParagraph"/>
        <w:numPr>
          <w:ilvl w:val="0"/>
          <w:numId w:val="2"/>
        </w:numPr>
        <w:spacing w:before="225" w:after="225" w:line="276" w:lineRule="auto"/>
        <w:jc w:val="both"/>
        <w:rPr>
          <w:rFonts w:asciiTheme="minorHAnsi" w:hAnsiTheme="minorHAnsi" w:cstheme="minorHAnsi"/>
          <w:sz w:val="22"/>
        </w:rPr>
      </w:pPr>
      <w:r w:rsidRPr="00B1229F">
        <w:rPr>
          <w:rFonts w:asciiTheme="minorHAnsi" w:hAnsiTheme="minorHAnsi" w:cstheme="minorHAnsi"/>
          <w:sz w:val="22"/>
        </w:rPr>
        <w:t xml:space="preserve">To conduct technical training </w:t>
      </w:r>
      <w:r>
        <w:rPr>
          <w:rFonts w:asciiTheme="minorHAnsi" w:hAnsiTheme="minorHAnsi" w:cstheme="minorHAnsi"/>
          <w:sz w:val="22"/>
        </w:rPr>
        <w:t>for doctors, nurses, auxiliary nurses, midwives, facility administrators, and DHMTs with up-to-date</w:t>
      </w:r>
      <w:r w:rsidRPr="00B1229F">
        <w:rPr>
          <w:rFonts w:asciiTheme="minorHAnsi" w:hAnsiTheme="minorHAnsi" w:cstheme="minorHAnsi"/>
          <w:sz w:val="22"/>
        </w:rPr>
        <w:t xml:space="preserve"> </w:t>
      </w:r>
      <w:r>
        <w:rPr>
          <w:rFonts w:asciiTheme="minorHAnsi" w:hAnsiTheme="minorHAnsi" w:cstheme="minorHAnsi"/>
          <w:sz w:val="22"/>
        </w:rPr>
        <w:t>treatment guidelines on different topics</w:t>
      </w:r>
      <w:r w:rsidRPr="00B1229F">
        <w:rPr>
          <w:rFonts w:asciiTheme="minorHAnsi" w:hAnsiTheme="minorHAnsi" w:cstheme="minorHAnsi"/>
          <w:sz w:val="22"/>
        </w:rPr>
        <w:t>.</w:t>
      </w:r>
    </w:p>
    <w:p w:rsidR="002930E9" w:rsidRPr="002930E9" w:rsidRDefault="002930E9" w:rsidP="00906D16">
      <w:pPr>
        <w:pStyle w:val="ListParagraph"/>
        <w:numPr>
          <w:ilvl w:val="0"/>
          <w:numId w:val="2"/>
        </w:numPr>
        <w:spacing w:before="225" w:after="225" w:line="276" w:lineRule="auto"/>
        <w:jc w:val="both"/>
        <w:rPr>
          <w:rFonts w:asciiTheme="minorHAnsi" w:hAnsiTheme="minorHAnsi" w:cstheme="minorHAnsi"/>
          <w:sz w:val="22"/>
        </w:rPr>
      </w:pPr>
      <w:r w:rsidRPr="002930E9">
        <w:rPr>
          <w:rFonts w:asciiTheme="minorHAnsi" w:hAnsiTheme="minorHAnsi" w:cstheme="minorHAnsi"/>
          <w:sz w:val="22"/>
        </w:rPr>
        <w:t>To provide training informati</w:t>
      </w:r>
      <w:r>
        <w:rPr>
          <w:rFonts w:asciiTheme="minorHAnsi" w:hAnsiTheme="minorHAnsi" w:cstheme="minorHAnsi"/>
          <w:sz w:val="22"/>
        </w:rPr>
        <w:t xml:space="preserve">on management systems, including HMIS, EWARNS/surveillance reports and </w:t>
      </w:r>
      <w:r w:rsidRPr="002930E9">
        <w:rPr>
          <w:rFonts w:asciiTheme="minorHAnsi" w:hAnsiTheme="minorHAnsi" w:cstheme="minorHAnsi"/>
          <w:sz w:val="22"/>
        </w:rPr>
        <w:t>LMIS for health facility staff and DHMTs for bette</w:t>
      </w:r>
      <w:r>
        <w:rPr>
          <w:rFonts w:asciiTheme="minorHAnsi" w:hAnsiTheme="minorHAnsi" w:cstheme="minorHAnsi"/>
          <w:sz w:val="22"/>
        </w:rPr>
        <w:t>r health information management.</w:t>
      </w:r>
    </w:p>
    <w:p w:rsidR="009716A7" w:rsidRDefault="009716A7" w:rsidP="009716A7">
      <w:pPr>
        <w:pStyle w:val="paragraph"/>
        <w:spacing w:before="0" w:beforeAutospacing="0" w:after="0" w:afterAutospacing="0"/>
        <w:jc w:val="both"/>
        <w:textAlignment w:val="baseline"/>
        <w:rPr>
          <w:rFonts w:ascii="Segoe UI" w:hAnsi="Segoe UI" w:cs="Segoe UI"/>
          <w:sz w:val="18"/>
          <w:szCs w:val="18"/>
        </w:rPr>
      </w:pPr>
      <w:r>
        <w:rPr>
          <w:rStyle w:val="eop"/>
          <w:rFonts w:ascii="Lato Medium" w:eastAsiaTheme="majorEastAsia" w:hAnsi="Lato Medium" w:cs="Segoe UI"/>
          <w:sz w:val="22"/>
          <w:szCs w:val="22"/>
        </w:rPr>
        <w:t> </w:t>
      </w:r>
    </w:p>
    <w:p w:rsidR="00B1229F" w:rsidRPr="00B1229F" w:rsidRDefault="00C848FB" w:rsidP="00B1229F">
      <w:pPr>
        <w:pStyle w:val="Heading2"/>
        <w:rPr>
          <w:rFonts w:asciiTheme="minorHAnsi" w:hAnsiTheme="minorHAnsi"/>
          <w:sz w:val="32"/>
          <w:szCs w:val="32"/>
        </w:rPr>
      </w:pPr>
      <w:r>
        <w:rPr>
          <w:rFonts w:asciiTheme="minorHAnsi" w:hAnsiTheme="minorHAnsi"/>
          <w:sz w:val="32"/>
          <w:szCs w:val="32"/>
        </w:rPr>
        <w:t>S</w:t>
      </w:r>
      <w:r w:rsidR="00B1229F" w:rsidRPr="00B1229F">
        <w:rPr>
          <w:rFonts w:asciiTheme="minorHAnsi" w:hAnsiTheme="minorHAnsi"/>
          <w:sz w:val="32"/>
          <w:szCs w:val="32"/>
        </w:rPr>
        <w:t>COPE OF THE WORK</w:t>
      </w:r>
    </w:p>
    <w:p w:rsidR="00C741DC" w:rsidRPr="00C741DC" w:rsidRDefault="00C741DC" w:rsidP="00906D16">
      <w:pPr>
        <w:numPr>
          <w:ilvl w:val="0"/>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b/>
          <w:bCs/>
          <w:sz w:val="24"/>
          <w:szCs w:val="24"/>
        </w:rPr>
        <w:t>Training Delivery:</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Conduct the planned training sessions across all targeted facilities and districts.</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Ensure all training sessions are interactive, practical, and relevant to the participants' roles and responsibilities.</w:t>
      </w:r>
    </w:p>
    <w:p w:rsidR="00C741DC" w:rsidRPr="00C741DC" w:rsidRDefault="00C741DC" w:rsidP="00906D16">
      <w:pPr>
        <w:numPr>
          <w:ilvl w:val="0"/>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b/>
          <w:bCs/>
          <w:sz w:val="24"/>
          <w:szCs w:val="24"/>
        </w:rPr>
        <w:t>Training Materials Preparation:</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Develop and prepare training materials in collaboration with and under the approval of the technical managers.</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Ensure materials are tailored to the specific needs of the participants and</w:t>
      </w:r>
      <w:r w:rsidR="00C848FB">
        <w:rPr>
          <w:rFonts w:ascii="Times New Roman" w:eastAsia="Times New Roman" w:hAnsi="Times New Roman"/>
          <w:sz w:val="24"/>
          <w:szCs w:val="24"/>
        </w:rPr>
        <w:t xml:space="preserve"> aligned with project objectives</w:t>
      </w:r>
      <w:r w:rsidRPr="00C741DC">
        <w:rPr>
          <w:rFonts w:ascii="Times New Roman" w:eastAsia="Times New Roman" w:hAnsi="Times New Roman"/>
          <w:sz w:val="24"/>
          <w:szCs w:val="24"/>
        </w:rPr>
        <w:t>.</w:t>
      </w:r>
    </w:p>
    <w:p w:rsidR="00C741DC" w:rsidRPr="00C741DC" w:rsidRDefault="00C741DC" w:rsidP="00906D16">
      <w:pPr>
        <w:numPr>
          <w:ilvl w:val="0"/>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b/>
          <w:bCs/>
          <w:sz w:val="24"/>
          <w:szCs w:val="24"/>
        </w:rPr>
        <w:t>Training Schedule and Work Plan:</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Design and produce a detailed training schedule/work plan for each topic.</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 xml:space="preserve">The schedule should include </w:t>
      </w:r>
      <w:r w:rsidR="00C848FB">
        <w:rPr>
          <w:rFonts w:ascii="Times New Roman" w:eastAsia="Times New Roman" w:hAnsi="Times New Roman"/>
          <w:sz w:val="24"/>
          <w:szCs w:val="24"/>
        </w:rPr>
        <w:t>each session's comprehensive agenda and time breakdowns</w:t>
      </w:r>
      <w:r w:rsidRPr="00C741DC">
        <w:rPr>
          <w:rFonts w:ascii="Times New Roman" w:eastAsia="Times New Roman" w:hAnsi="Times New Roman"/>
          <w:sz w:val="24"/>
          <w:szCs w:val="24"/>
        </w:rPr>
        <w:t>.</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Ensure the training schedule accommodates the needs of the participants</w:t>
      </w:r>
      <w:r w:rsidR="00C848FB">
        <w:rPr>
          <w:rFonts w:ascii="Times New Roman" w:eastAsia="Times New Roman" w:hAnsi="Times New Roman"/>
          <w:sz w:val="24"/>
          <w:szCs w:val="24"/>
        </w:rPr>
        <w:t xml:space="preserve"> at the different levels of health facilities</w:t>
      </w:r>
      <w:r w:rsidRPr="00C741DC">
        <w:rPr>
          <w:rFonts w:ascii="Times New Roman" w:eastAsia="Times New Roman" w:hAnsi="Times New Roman"/>
          <w:sz w:val="24"/>
          <w:szCs w:val="24"/>
        </w:rPr>
        <w:t>.</w:t>
      </w:r>
    </w:p>
    <w:p w:rsidR="00C741DC" w:rsidRPr="00C741DC" w:rsidRDefault="00C741DC" w:rsidP="00906D16">
      <w:pPr>
        <w:numPr>
          <w:ilvl w:val="0"/>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b/>
          <w:bCs/>
          <w:sz w:val="24"/>
          <w:szCs w:val="24"/>
        </w:rPr>
        <w:t>Reporting:</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Submit a comprehensive report detailing the training conducted, including methodologies, outcomes, and any challenges faced.</w:t>
      </w:r>
    </w:p>
    <w:p w:rsidR="00C741DC" w:rsidRP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Provide pre- and post-training assessment reports to evaluate the effectiveness of the training and measure participant learning.</w:t>
      </w:r>
    </w:p>
    <w:p w:rsidR="00C741DC" w:rsidRDefault="00C741DC" w:rsidP="00906D16">
      <w:pPr>
        <w:numPr>
          <w:ilvl w:val="1"/>
          <w:numId w:val="5"/>
        </w:numPr>
        <w:spacing w:before="100" w:beforeAutospacing="1" w:after="100" w:afterAutospacing="1" w:line="240" w:lineRule="auto"/>
        <w:rPr>
          <w:rFonts w:ascii="Times New Roman" w:eastAsia="Times New Roman" w:hAnsi="Times New Roman"/>
          <w:sz w:val="24"/>
          <w:szCs w:val="24"/>
        </w:rPr>
      </w:pPr>
      <w:r w:rsidRPr="00C741DC">
        <w:rPr>
          <w:rFonts w:ascii="Times New Roman" w:eastAsia="Times New Roman" w:hAnsi="Times New Roman"/>
          <w:sz w:val="24"/>
          <w:szCs w:val="24"/>
        </w:rPr>
        <w:t>Include a complete participant list, with signatures or attendance verification, for all training sessions conducted.</w:t>
      </w:r>
    </w:p>
    <w:p w:rsidR="00016135" w:rsidRPr="00C741DC" w:rsidRDefault="00016135" w:rsidP="00016135">
      <w:pPr>
        <w:spacing w:before="100" w:beforeAutospacing="1" w:after="100" w:afterAutospacing="1" w:line="240" w:lineRule="auto"/>
        <w:ind w:left="720"/>
        <w:rPr>
          <w:rFonts w:ascii="Times New Roman" w:eastAsia="Times New Roman" w:hAnsi="Times New Roman"/>
          <w:sz w:val="24"/>
          <w:szCs w:val="24"/>
        </w:rPr>
      </w:pPr>
    </w:p>
    <w:p w:rsidR="00C848FB" w:rsidRDefault="00C848FB" w:rsidP="00C741DC">
      <w:pPr>
        <w:pStyle w:val="Heading2"/>
        <w:rPr>
          <w:rFonts w:asciiTheme="minorHAnsi" w:hAnsiTheme="minorHAnsi"/>
          <w:sz w:val="32"/>
          <w:szCs w:val="32"/>
        </w:rPr>
      </w:pPr>
    </w:p>
    <w:p w:rsidR="00C741DC" w:rsidRPr="00B1229F" w:rsidRDefault="00C741DC" w:rsidP="00C741DC">
      <w:pPr>
        <w:pStyle w:val="Heading2"/>
        <w:rPr>
          <w:rFonts w:asciiTheme="minorHAnsi" w:hAnsiTheme="minorHAnsi"/>
          <w:sz w:val="32"/>
          <w:szCs w:val="32"/>
        </w:rPr>
      </w:pPr>
      <w:r w:rsidRPr="00B1229F">
        <w:rPr>
          <w:rFonts w:asciiTheme="minorHAnsi" w:hAnsiTheme="minorHAnsi"/>
          <w:sz w:val="32"/>
          <w:szCs w:val="32"/>
        </w:rPr>
        <w:lastRenderedPageBreak/>
        <w:t xml:space="preserve">Expected Training participants </w:t>
      </w:r>
    </w:p>
    <w:p w:rsidR="00C741DC" w:rsidRPr="00C741DC" w:rsidRDefault="00C741DC" w:rsidP="00C741DC">
      <w:pPr>
        <w:pStyle w:val="NoSpacing"/>
        <w:spacing w:line="276" w:lineRule="auto"/>
        <w:jc w:val="both"/>
        <w:rPr>
          <w:rFonts w:asciiTheme="minorHAnsi" w:hAnsiTheme="minorHAnsi" w:cstheme="minorHAnsi"/>
          <w:sz w:val="22"/>
          <w:lang w:val="en-GB"/>
        </w:rPr>
      </w:pPr>
      <w:r w:rsidRPr="00B1229F">
        <w:rPr>
          <w:rFonts w:asciiTheme="minorHAnsi" w:hAnsiTheme="minorHAnsi" w:cstheme="minorHAnsi"/>
          <w:sz w:val="22"/>
          <w:lang w:val="en-GB"/>
        </w:rPr>
        <w:t xml:space="preserve">The training targets </w:t>
      </w:r>
      <w:r w:rsidR="00C848FB">
        <w:rPr>
          <w:rFonts w:asciiTheme="minorHAnsi" w:hAnsiTheme="minorHAnsi" w:cstheme="minorHAnsi"/>
          <w:sz w:val="22"/>
          <w:lang w:val="en-GB"/>
        </w:rPr>
        <w:t xml:space="preserve">per training item and region is listed in the below table. The list of targeted facilities and district are attached in Annex1.  </w:t>
      </w:r>
    </w:p>
    <w:p w:rsidR="005E727F" w:rsidRDefault="005E727F" w:rsidP="00B1229F">
      <w:pPr>
        <w:jc w:val="both"/>
        <w:rPr>
          <w:rFonts w:asciiTheme="minorHAnsi" w:hAnsiTheme="minorHAnsi" w:cstheme="minorHAnsi"/>
        </w:rPr>
      </w:pPr>
    </w:p>
    <w:tbl>
      <w:tblPr>
        <w:tblStyle w:val="GridTable4"/>
        <w:tblW w:w="0" w:type="auto"/>
        <w:tblLook w:val="04A0" w:firstRow="1" w:lastRow="0" w:firstColumn="1" w:lastColumn="0" w:noHBand="0" w:noVBand="1"/>
      </w:tblPr>
      <w:tblGrid>
        <w:gridCol w:w="468"/>
        <w:gridCol w:w="3407"/>
        <w:gridCol w:w="1935"/>
        <w:gridCol w:w="1237"/>
        <w:gridCol w:w="1142"/>
        <w:gridCol w:w="1161"/>
      </w:tblGrid>
      <w:tr w:rsidR="00732E74" w:rsidRPr="005E727F" w:rsidTr="00732E74">
        <w:trPr>
          <w:cnfStyle w:val="100000000000" w:firstRow="1" w:lastRow="0" w:firstColumn="0" w:lastColumn="0" w:oddVBand="0" w:evenVBand="0" w:oddHBand="0" w:evenHBand="0" w:firstRowFirstColumn="0" w:firstRowLastColumn="0" w:lastRowFirstColumn="0" w:lastRowLastColumn="0"/>
          <w:trHeight w:val="598"/>
        </w:trPr>
        <w:tc>
          <w:tcPr>
            <w:cnfStyle w:val="001000000000" w:firstRow="0" w:lastRow="0" w:firstColumn="1" w:lastColumn="0" w:oddVBand="0" w:evenVBand="0" w:oddHBand="0" w:evenHBand="0" w:firstRowFirstColumn="0" w:firstRowLastColumn="0" w:lastRowFirstColumn="0" w:lastRowLastColumn="0"/>
            <w:tcW w:w="468" w:type="dxa"/>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SN</w:t>
            </w:r>
          </w:p>
        </w:tc>
        <w:tc>
          <w:tcPr>
            <w:tcW w:w="3510" w:type="dxa"/>
            <w:hideMark/>
          </w:tcPr>
          <w:p w:rsidR="00732E74" w:rsidRPr="005E727F" w:rsidRDefault="00732E74" w:rsidP="00732E7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b w:val="0"/>
                <w:bCs w:val="0"/>
              </w:rPr>
              <w:t>Training</w:t>
            </w:r>
          </w:p>
        </w:tc>
        <w:tc>
          <w:tcPr>
            <w:tcW w:w="1980" w:type="dxa"/>
            <w:hideMark/>
          </w:tcPr>
          <w:p w:rsidR="00732E74" w:rsidRPr="005E727F" w:rsidRDefault="00732E74" w:rsidP="00732E7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Target Group</w:t>
            </w:r>
          </w:p>
        </w:tc>
        <w:tc>
          <w:tcPr>
            <w:tcW w:w="1260" w:type="dxa"/>
            <w:hideMark/>
          </w:tcPr>
          <w:p w:rsidR="00732E74" w:rsidRPr="005E727F" w:rsidRDefault="00732E74" w:rsidP="00732E7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No of Staff</w:t>
            </w:r>
            <w:r>
              <w:rPr>
                <w:rFonts w:asciiTheme="minorHAnsi" w:hAnsiTheme="minorHAnsi" w:cstheme="minorHAnsi"/>
                <w:b w:val="0"/>
                <w:bCs w:val="0"/>
              </w:rPr>
              <w:t xml:space="preserve"> - </w:t>
            </w:r>
            <w:proofErr w:type="spellStart"/>
            <w:r>
              <w:rPr>
                <w:rFonts w:asciiTheme="minorHAnsi" w:hAnsiTheme="minorHAnsi" w:cstheme="minorHAnsi"/>
                <w:b w:val="0"/>
                <w:bCs w:val="0"/>
              </w:rPr>
              <w:t>Bakool</w:t>
            </w:r>
            <w:proofErr w:type="spellEnd"/>
          </w:p>
        </w:tc>
        <w:tc>
          <w:tcPr>
            <w:tcW w:w="1170" w:type="dxa"/>
          </w:tcPr>
          <w:p w:rsidR="00732E74" w:rsidRPr="005E727F" w:rsidRDefault="00732E74" w:rsidP="00732E7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5E727F">
              <w:rPr>
                <w:rFonts w:asciiTheme="minorHAnsi" w:hAnsiTheme="minorHAnsi" w:cstheme="minorHAnsi"/>
              </w:rPr>
              <w:t>No of Staff</w:t>
            </w:r>
            <w:r>
              <w:rPr>
                <w:rFonts w:asciiTheme="minorHAnsi" w:hAnsiTheme="minorHAnsi" w:cstheme="minorHAnsi"/>
                <w:b w:val="0"/>
                <w:bCs w:val="0"/>
              </w:rPr>
              <w:t xml:space="preserve"> - Bay</w:t>
            </w:r>
          </w:p>
        </w:tc>
        <w:tc>
          <w:tcPr>
            <w:tcW w:w="1188" w:type="dxa"/>
          </w:tcPr>
          <w:p w:rsidR="00732E74" w:rsidRPr="00732E74" w:rsidRDefault="00732E74" w:rsidP="00732E7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sidRPr="00732E74">
              <w:rPr>
                <w:rFonts w:asciiTheme="minorHAnsi" w:hAnsiTheme="minorHAnsi" w:cstheme="minorHAnsi"/>
                <w:bCs w:val="0"/>
              </w:rPr>
              <w:t>Total staff</w:t>
            </w:r>
          </w:p>
        </w:tc>
      </w:tr>
      <w:tr w:rsidR="00732E74" w:rsidRPr="005E727F" w:rsidTr="00732E74">
        <w:trPr>
          <w:cnfStyle w:val="000000100000" w:firstRow="0" w:lastRow="0" w:firstColumn="0" w:lastColumn="0" w:oddVBand="0" w:evenVBand="0" w:oddHBand="1" w:evenHBand="0" w:firstRowFirstColumn="0" w:firstRowLastColumn="0" w:lastRowFirstColumn="0" w:lastRowLastColumn="0"/>
          <w:trHeight w:val="940"/>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1</w:t>
            </w:r>
          </w:p>
        </w:tc>
        <w:tc>
          <w:tcPr>
            <w:tcW w:w="351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Basic Emergency Maternal, Obstetric and Newborn Care (</w:t>
            </w:r>
            <w:proofErr w:type="spellStart"/>
            <w:r w:rsidRPr="005E727F">
              <w:rPr>
                <w:rFonts w:asciiTheme="minorHAnsi" w:hAnsiTheme="minorHAnsi" w:cstheme="minorHAnsi"/>
              </w:rPr>
              <w:t>BeMONC</w:t>
            </w:r>
            <w:proofErr w:type="spellEnd"/>
            <w:r w:rsidRPr="005E727F">
              <w:rPr>
                <w:rFonts w:asciiTheme="minorHAnsi" w:hAnsiTheme="minorHAnsi" w:cstheme="minorHAnsi"/>
              </w:rPr>
              <w:t>) and FP Training</w:t>
            </w:r>
          </w:p>
        </w:tc>
        <w:tc>
          <w:tcPr>
            <w:tcW w:w="1980" w:type="dxa"/>
            <w:hideMark/>
          </w:tcPr>
          <w:p w:rsidR="00732E74" w:rsidRPr="005E727F" w:rsidRDefault="00732E74" w:rsidP="00736DC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CS, GPs</w:t>
            </w:r>
            <w:r w:rsidR="00736DCB">
              <w:rPr>
                <w:rFonts w:asciiTheme="minorHAnsi" w:hAnsiTheme="minorHAnsi" w:cstheme="minorHAnsi"/>
              </w:rPr>
              <w:t>,</w:t>
            </w:r>
            <w:r w:rsidRPr="005E727F">
              <w:rPr>
                <w:rFonts w:asciiTheme="minorHAnsi" w:hAnsiTheme="minorHAnsi" w:cstheme="minorHAnsi"/>
              </w:rPr>
              <w:t xml:space="preserve"> and Qualified </w:t>
            </w:r>
            <w:r w:rsidR="00736DCB">
              <w:rPr>
                <w:rFonts w:asciiTheme="minorHAnsi" w:hAnsiTheme="minorHAnsi" w:cstheme="minorHAnsi"/>
              </w:rPr>
              <w:t>midwives</w:t>
            </w:r>
          </w:p>
        </w:tc>
        <w:tc>
          <w:tcPr>
            <w:tcW w:w="126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72</w:t>
            </w:r>
          </w:p>
        </w:tc>
        <w:tc>
          <w:tcPr>
            <w:tcW w:w="1170" w:type="dxa"/>
          </w:tcPr>
          <w:p w:rsidR="00732E74" w:rsidRDefault="00732E74" w:rsidP="00732E7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Pr>
                <w:rFonts w:cs="Calibri"/>
                <w:color w:val="000000"/>
              </w:rPr>
              <w:t>112</w:t>
            </w:r>
          </w:p>
        </w:tc>
        <w:tc>
          <w:tcPr>
            <w:tcW w:w="1188" w:type="dxa"/>
          </w:tcPr>
          <w:p w:rsidR="00732E74" w:rsidRDefault="00732E74" w:rsidP="00732E7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Pr>
                <w:rFonts w:cs="Calibri"/>
                <w:color w:val="000000"/>
              </w:rPr>
              <w:t>184</w:t>
            </w:r>
          </w:p>
        </w:tc>
      </w:tr>
      <w:tr w:rsidR="00732E74" w:rsidRPr="005E727F" w:rsidTr="00732E74">
        <w:trPr>
          <w:trHeight w:val="598"/>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2</w:t>
            </w:r>
          </w:p>
        </w:tc>
        <w:tc>
          <w:tcPr>
            <w:tcW w:w="351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Comprehensive Emergency Maternal, Obstetric</w:t>
            </w:r>
            <w:r w:rsidR="00736DCB">
              <w:rPr>
                <w:rFonts w:asciiTheme="minorHAnsi" w:hAnsiTheme="minorHAnsi" w:cstheme="minorHAnsi"/>
              </w:rPr>
              <w:t>,</w:t>
            </w:r>
            <w:r w:rsidRPr="005E727F">
              <w:rPr>
                <w:rFonts w:asciiTheme="minorHAnsi" w:hAnsiTheme="minorHAnsi" w:cstheme="minorHAnsi"/>
              </w:rPr>
              <w:t xml:space="preserve"> and Newborn Care (</w:t>
            </w:r>
            <w:proofErr w:type="spellStart"/>
            <w:r w:rsidRPr="005E727F">
              <w:rPr>
                <w:rFonts w:asciiTheme="minorHAnsi" w:hAnsiTheme="minorHAnsi" w:cstheme="minorHAnsi"/>
              </w:rPr>
              <w:t>CeMONC</w:t>
            </w:r>
            <w:proofErr w:type="spellEnd"/>
            <w:r w:rsidRPr="005E727F">
              <w:rPr>
                <w:rFonts w:asciiTheme="minorHAnsi" w:hAnsiTheme="minorHAnsi" w:cstheme="minorHAnsi"/>
              </w:rPr>
              <w:t>) Training</w:t>
            </w:r>
          </w:p>
        </w:tc>
        <w:tc>
          <w:tcPr>
            <w:tcW w:w="198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GPs, Clinical officers,  and Qualified Midwives</w:t>
            </w:r>
          </w:p>
        </w:tc>
        <w:tc>
          <w:tcPr>
            <w:tcW w:w="126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25</w:t>
            </w:r>
          </w:p>
        </w:tc>
        <w:tc>
          <w:tcPr>
            <w:tcW w:w="1170" w:type="dxa"/>
          </w:tcPr>
          <w:p w:rsidR="00732E74" w:rsidRDefault="00732E74" w:rsidP="00732E74">
            <w:pPr>
              <w:jc w:val="center"/>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25</w:t>
            </w:r>
          </w:p>
        </w:tc>
        <w:tc>
          <w:tcPr>
            <w:tcW w:w="1188" w:type="dxa"/>
          </w:tcPr>
          <w:p w:rsidR="00732E74" w:rsidRDefault="00732E74" w:rsidP="00732E74">
            <w:pPr>
              <w:jc w:val="right"/>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50</w:t>
            </w:r>
          </w:p>
        </w:tc>
      </w:tr>
      <w:tr w:rsidR="00732E74" w:rsidRPr="005E727F" w:rsidTr="00732E74">
        <w:trPr>
          <w:cnfStyle w:val="000000100000" w:firstRow="0" w:lastRow="0" w:firstColumn="0" w:lastColumn="0" w:oddVBand="0" w:evenVBand="0" w:oddHBand="1" w:evenHBand="0" w:firstRowFirstColumn="0" w:firstRowLastColumn="0" w:lastRowFirstColumn="0" w:lastRowLastColumn="0"/>
          <w:trHeight w:val="897"/>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3</w:t>
            </w:r>
          </w:p>
        </w:tc>
        <w:tc>
          <w:tcPr>
            <w:tcW w:w="351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Basic and Advanced Life Support (First Aid) Training</w:t>
            </w:r>
          </w:p>
        </w:tc>
        <w:tc>
          <w:tcPr>
            <w:tcW w:w="1980" w:type="dxa"/>
            <w:hideMark/>
          </w:tcPr>
          <w:p w:rsidR="00732E74" w:rsidRPr="005E727F" w:rsidRDefault="00732E74" w:rsidP="00736DC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 xml:space="preserve">GPs, Qualified Nurse, Midwives, </w:t>
            </w:r>
            <w:r w:rsidR="00736DCB">
              <w:rPr>
                <w:rFonts w:asciiTheme="minorHAnsi" w:hAnsiTheme="minorHAnsi" w:cstheme="minorHAnsi"/>
              </w:rPr>
              <w:t>Auxiliary</w:t>
            </w:r>
            <w:r w:rsidRPr="005E727F">
              <w:rPr>
                <w:rFonts w:asciiTheme="minorHAnsi" w:hAnsiTheme="minorHAnsi" w:cstheme="minorHAnsi"/>
              </w:rPr>
              <w:t xml:space="preserve"> Nurse</w:t>
            </w:r>
          </w:p>
        </w:tc>
        <w:tc>
          <w:tcPr>
            <w:tcW w:w="126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108</w:t>
            </w:r>
          </w:p>
        </w:tc>
        <w:tc>
          <w:tcPr>
            <w:tcW w:w="1170" w:type="dxa"/>
          </w:tcPr>
          <w:p w:rsidR="00732E74" w:rsidRDefault="00732E74" w:rsidP="00732E74">
            <w:pPr>
              <w:jc w:val="center"/>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168</w:t>
            </w:r>
          </w:p>
        </w:tc>
        <w:tc>
          <w:tcPr>
            <w:tcW w:w="1188" w:type="dxa"/>
          </w:tcPr>
          <w:p w:rsidR="00732E74" w:rsidRDefault="00732E74" w:rsidP="00732E74">
            <w:pPr>
              <w:jc w:val="right"/>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276</w:t>
            </w:r>
          </w:p>
        </w:tc>
      </w:tr>
      <w:tr w:rsidR="00732E74" w:rsidRPr="005E727F" w:rsidTr="00732E74">
        <w:trPr>
          <w:trHeight w:val="1197"/>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4</w:t>
            </w:r>
          </w:p>
        </w:tc>
        <w:tc>
          <w:tcPr>
            <w:tcW w:w="351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Integrated Management of Childhood Illness (IMCI) Training</w:t>
            </w:r>
          </w:p>
        </w:tc>
        <w:tc>
          <w:tcPr>
            <w:tcW w:w="198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GPs, Clinical officers,  and Qualified Midwives</w:t>
            </w:r>
          </w:p>
        </w:tc>
        <w:tc>
          <w:tcPr>
            <w:tcW w:w="126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108</w:t>
            </w:r>
          </w:p>
        </w:tc>
        <w:tc>
          <w:tcPr>
            <w:tcW w:w="1170" w:type="dxa"/>
          </w:tcPr>
          <w:p w:rsidR="00732E74" w:rsidRDefault="00732E74" w:rsidP="00732E74">
            <w:pPr>
              <w:jc w:val="center"/>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168</w:t>
            </w:r>
          </w:p>
        </w:tc>
        <w:tc>
          <w:tcPr>
            <w:tcW w:w="1188" w:type="dxa"/>
          </w:tcPr>
          <w:p w:rsidR="00732E74" w:rsidRDefault="00732E74" w:rsidP="00732E74">
            <w:pPr>
              <w:jc w:val="right"/>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276</w:t>
            </w:r>
          </w:p>
        </w:tc>
      </w:tr>
      <w:tr w:rsidR="00732E74" w:rsidRPr="005E727F" w:rsidTr="00732E74">
        <w:trPr>
          <w:cnfStyle w:val="000000100000" w:firstRow="0" w:lastRow="0" w:firstColumn="0" w:lastColumn="0" w:oddVBand="0" w:evenVBand="0" w:oddHBand="1" w:evenHBand="0" w:firstRowFirstColumn="0" w:firstRowLastColumn="0" w:lastRowFirstColumn="0" w:lastRowLastColumn="0"/>
          <w:trHeight w:val="897"/>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5</w:t>
            </w:r>
          </w:p>
        </w:tc>
        <w:tc>
          <w:tcPr>
            <w:tcW w:w="351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Somali Treatment Guideline (STG III) Training</w:t>
            </w:r>
          </w:p>
        </w:tc>
        <w:tc>
          <w:tcPr>
            <w:tcW w:w="1980" w:type="dxa"/>
            <w:hideMark/>
          </w:tcPr>
          <w:p w:rsidR="00732E74" w:rsidRPr="005E727F" w:rsidRDefault="00732E74" w:rsidP="00736DC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CS, GPs</w:t>
            </w:r>
            <w:r w:rsidR="00736DCB">
              <w:rPr>
                <w:rFonts w:asciiTheme="minorHAnsi" w:hAnsiTheme="minorHAnsi" w:cstheme="minorHAnsi"/>
              </w:rPr>
              <w:t>,</w:t>
            </w:r>
            <w:r w:rsidRPr="005E727F">
              <w:rPr>
                <w:rFonts w:asciiTheme="minorHAnsi" w:hAnsiTheme="minorHAnsi" w:cstheme="minorHAnsi"/>
              </w:rPr>
              <w:t xml:space="preserve"> and Qualified </w:t>
            </w:r>
            <w:r w:rsidR="00736DCB">
              <w:rPr>
                <w:rFonts w:asciiTheme="minorHAnsi" w:hAnsiTheme="minorHAnsi" w:cstheme="minorHAnsi"/>
              </w:rPr>
              <w:t>Nurses</w:t>
            </w:r>
            <w:r w:rsidRPr="005E727F">
              <w:rPr>
                <w:rFonts w:asciiTheme="minorHAnsi" w:hAnsiTheme="minorHAnsi" w:cstheme="minorHAnsi"/>
              </w:rPr>
              <w:t xml:space="preserve"> &amp; Midwives</w:t>
            </w:r>
          </w:p>
        </w:tc>
        <w:tc>
          <w:tcPr>
            <w:tcW w:w="126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25</w:t>
            </w:r>
          </w:p>
        </w:tc>
        <w:tc>
          <w:tcPr>
            <w:tcW w:w="1170" w:type="dxa"/>
          </w:tcPr>
          <w:p w:rsidR="00732E74" w:rsidRDefault="00732E74" w:rsidP="00732E74">
            <w:pPr>
              <w:jc w:val="center"/>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25</w:t>
            </w:r>
          </w:p>
        </w:tc>
        <w:tc>
          <w:tcPr>
            <w:tcW w:w="1188" w:type="dxa"/>
          </w:tcPr>
          <w:p w:rsidR="00732E74" w:rsidRDefault="00732E74" w:rsidP="00732E74">
            <w:pPr>
              <w:jc w:val="right"/>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50</w:t>
            </w:r>
          </w:p>
        </w:tc>
      </w:tr>
      <w:tr w:rsidR="00732E74" w:rsidRPr="005E727F" w:rsidTr="00732E74">
        <w:trPr>
          <w:trHeight w:val="1197"/>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6</w:t>
            </w:r>
          </w:p>
        </w:tc>
        <w:tc>
          <w:tcPr>
            <w:tcW w:w="351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Somali Treatment Guideline (STG II) Training</w:t>
            </w:r>
          </w:p>
        </w:tc>
        <w:tc>
          <w:tcPr>
            <w:tcW w:w="1980" w:type="dxa"/>
            <w:hideMark/>
          </w:tcPr>
          <w:p w:rsidR="00732E74" w:rsidRPr="005E727F" w:rsidRDefault="00732E74" w:rsidP="00736DC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 xml:space="preserve">GPS, Clinical officers,  and Qualified </w:t>
            </w:r>
            <w:r w:rsidR="00736DCB">
              <w:rPr>
                <w:rFonts w:asciiTheme="minorHAnsi" w:hAnsiTheme="minorHAnsi" w:cstheme="minorHAnsi"/>
              </w:rPr>
              <w:t>Nurses</w:t>
            </w:r>
            <w:r w:rsidRPr="005E727F">
              <w:rPr>
                <w:rFonts w:asciiTheme="minorHAnsi" w:hAnsiTheme="minorHAnsi" w:cstheme="minorHAnsi"/>
              </w:rPr>
              <w:t xml:space="preserve"> and Midwives</w:t>
            </w:r>
          </w:p>
        </w:tc>
        <w:tc>
          <w:tcPr>
            <w:tcW w:w="126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75</w:t>
            </w:r>
          </w:p>
        </w:tc>
        <w:tc>
          <w:tcPr>
            <w:tcW w:w="1170" w:type="dxa"/>
          </w:tcPr>
          <w:p w:rsidR="00732E74" w:rsidRDefault="00732E74" w:rsidP="00732E74">
            <w:pPr>
              <w:jc w:val="center"/>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120</w:t>
            </w:r>
          </w:p>
        </w:tc>
        <w:tc>
          <w:tcPr>
            <w:tcW w:w="1188" w:type="dxa"/>
          </w:tcPr>
          <w:p w:rsidR="00732E74" w:rsidRDefault="00732E74" w:rsidP="00732E74">
            <w:pPr>
              <w:jc w:val="right"/>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195</w:t>
            </w:r>
          </w:p>
        </w:tc>
      </w:tr>
      <w:tr w:rsidR="00732E74" w:rsidRPr="005E727F" w:rsidTr="00732E74">
        <w:trPr>
          <w:cnfStyle w:val="000000100000" w:firstRow="0" w:lastRow="0" w:firstColumn="0" w:lastColumn="0" w:oddVBand="0" w:evenVBand="0" w:oddHBand="1" w:evenHBand="0" w:firstRowFirstColumn="0" w:firstRowLastColumn="0" w:lastRowFirstColumn="0" w:lastRowLastColumn="0"/>
          <w:trHeight w:val="598"/>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7</w:t>
            </w:r>
          </w:p>
        </w:tc>
        <w:tc>
          <w:tcPr>
            <w:tcW w:w="351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Somali Treatment Guideline (STG I) Training</w:t>
            </w:r>
          </w:p>
        </w:tc>
        <w:tc>
          <w:tcPr>
            <w:tcW w:w="1980" w:type="dxa"/>
            <w:hideMark/>
          </w:tcPr>
          <w:p w:rsidR="00732E74" w:rsidRPr="005E727F" w:rsidRDefault="00732E74" w:rsidP="00736DC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GPs</w:t>
            </w:r>
            <w:r w:rsidRPr="005E727F">
              <w:rPr>
                <w:rFonts w:asciiTheme="minorHAnsi" w:hAnsiTheme="minorHAnsi" w:cstheme="minorHAnsi"/>
              </w:rPr>
              <w:t>, Clinical officers,</w:t>
            </w:r>
            <w:r w:rsidR="00736DCB">
              <w:rPr>
                <w:rFonts w:asciiTheme="minorHAnsi" w:hAnsiTheme="minorHAnsi" w:cstheme="minorHAnsi"/>
              </w:rPr>
              <w:t xml:space="preserve"> </w:t>
            </w:r>
            <w:r w:rsidRPr="005E727F">
              <w:rPr>
                <w:rFonts w:asciiTheme="minorHAnsi" w:hAnsiTheme="minorHAnsi" w:cstheme="minorHAnsi"/>
              </w:rPr>
              <w:t xml:space="preserve">Qualified </w:t>
            </w:r>
            <w:r w:rsidR="00736DCB">
              <w:rPr>
                <w:rFonts w:asciiTheme="minorHAnsi" w:hAnsiTheme="minorHAnsi" w:cstheme="minorHAnsi"/>
              </w:rPr>
              <w:t>Nurses</w:t>
            </w:r>
            <w:r w:rsidRPr="005E727F">
              <w:rPr>
                <w:rFonts w:asciiTheme="minorHAnsi" w:hAnsiTheme="minorHAnsi" w:cstheme="minorHAnsi"/>
              </w:rPr>
              <w:t xml:space="preserve">, Midwives, Aux </w:t>
            </w:r>
            <w:r w:rsidR="00736DCB">
              <w:rPr>
                <w:rFonts w:asciiTheme="minorHAnsi" w:hAnsiTheme="minorHAnsi" w:cstheme="minorHAnsi"/>
              </w:rPr>
              <w:t>Nurses</w:t>
            </w:r>
            <w:r w:rsidRPr="005E727F">
              <w:rPr>
                <w:rFonts w:asciiTheme="minorHAnsi" w:hAnsiTheme="minorHAnsi" w:cstheme="minorHAnsi"/>
              </w:rPr>
              <w:t>, Dental and pharmacy technician</w:t>
            </w:r>
          </w:p>
        </w:tc>
        <w:tc>
          <w:tcPr>
            <w:tcW w:w="126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21</w:t>
            </w:r>
          </w:p>
        </w:tc>
        <w:tc>
          <w:tcPr>
            <w:tcW w:w="1170" w:type="dxa"/>
          </w:tcPr>
          <w:p w:rsidR="00732E74" w:rsidRDefault="00732E74" w:rsidP="00732E74">
            <w:pPr>
              <w:jc w:val="center"/>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30</w:t>
            </w:r>
          </w:p>
        </w:tc>
        <w:tc>
          <w:tcPr>
            <w:tcW w:w="1188" w:type="dxa"/>
          </w:tcPr>
          <w:p w:rsidR="00732E74" w:rsidRDefault="00732E74" w:rsidP="00732E74">
            <w:pPr>
              <w:jc w:val="right"/>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51</w:t>
            </w:r>
          </w:p>
        </w:tc>
      </w:tr>
      <w:tr w:rsidR="00732E74" w:rsidRPr="005E727F" w:rsidTr="00732E74">
        <w:trPr>
          <w:trHeight w:val="598"/>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8</w:t>
            </w:r>
          </w:p>
        </w:tc>
        <w:tc>
          <w:tcPr>
            <w:tcW w:w="351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Immunization in Practice Training</w:t>
            </w:r>
          </w:p>
        </w:tc>
        <w:tc>
          <w:tcPr>
            <w:tcW w:w="1980" w:type="dxa"/>
            <w:hideMark/>
          </w:tcPr>
          <w:p w:rsidR="00732E74" w:rsidRPr="005E727F" w:rsidRDefault="00732E74" w:rsidP="00736DC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 xml:space="preserve">Qualified </w:t>
            </w:r>
            <w:r w:rsidR="00736DCB">
              <w:rPr>
                <w:rFonts w:asciiTheme="minorHAnsi" w:hAnsiTheme="minorHAnsi" w:cstheme="minorHAnsi"/>
              </w:rPr>
              <w:t>Nurses</w:t>
            </w:r>
            <w:r w:rsidRPr="005E727F">
              <w:rPr>
                <w:rFonts w:asciiTheme="minorHAnsi" w:hAnsiTheme="minorHAnsi" w:cstheme="minorHAnsi"/>
              </w:rPr>
              <w:t>, GPS</w:t>
            </w:r>
            <w:r w:rsidR="00736DCB">
              <w:rPr>
                <w:rFonts w:asciiTheme="minorHAnsi" w:hAnsiTheme="minorHAnsi" w:cstheme="minorHAnsi"/>
              </w:rPr>
              <w:t>,</w:t>
            </w:r>
            <w:r w:rsidRPr="005E727F">
              <w:rPr>
                <w:rFonts w:asciiTheme="minorHAnsi" w:hAnsiTheme="minorHAnsi" w:cstheme="minorHAnsi"/>
              </w:rPr>
              <w:t xml:space="preserve"> and Midwives</w:t>
            </w:r>
          </w:p>
        </w:tc>
        <w:tc>
          <w:tcPr>
            <w:tcW w:w="126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108</w:t>
            </w:r>
          </w:p>
        </w:tc>
        <w:tc>
          <w:tcPr>
            <w:tcW w:w="1170" w:type="dxa"/>
          </w:tcPr>
          <w:p w:rsidR="00732E74" w:rsidRDefault="00732E74" w:rsidP="00732E74">
            <w:pPr>
              <w:jc w:val="center"/>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168</w:t>
            </w:r>
          </w:p>
        </w:tc>
        <w:tc>
          <w:tcPr>
            <w:tcW w:w="1188" w:type="dxa"/>
          </w:tcPr>
          <w:p w:rsidR="00732E74" w:rsidRDefault="00732E74" w:rsidP="00732E74">
            <w:pPr>
              <w:jc w:val="right"/>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276</w:t>
            </w:r>
          </w:p>
        </w:tc>
      </w:tr>
      <w:tr w:rsidR="00732E74" w:rsidRPr="005E727F" w:rsidTr="00736DCB">
        <w:trPr>
          <w:cnfStyle w:val="000000100000" w:firstRow="0" w:lastRow="0" w:firstColumn="0" w:lastColumn="0" w:oddVBand="0" w:evenVBand="0" w:oddHBand="1" w:evenHBand="0" w:firstRowFirstColumn="0" w:firstRowLastColumn="0" w:lastRowFirstColumn="0" w:lastRowLastColumn="0"/>
          <w:trHeight w:val="809"/>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lastRenderedPageBreak/>
              <w:t>9</w:t>
            </w:r>
          </w:p>
        </w:tc>
        <w:tc>
          <w:tcPr>
            <w:tcW w:w="351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Logistics Management Information System</w:t>
            </w:r>
          </w:p>
        </w:tc>
        <w:tc>
          <w:tcPr>
            <w:tcW w:w="198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Hospital admins, GPs, LMIS and RH</w:t>
            </w:r>
          </w:p>
        </w:tc>
        <w:tc>
          <w:tcPr>
            <w:tcW w:w="126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72</w:t>
            </w:r>
          </w:p>
        </w:tc>
        <w:tc>
          <w:tcPr>
            <w:tcW w:w="1170" w:type="dxa"/>
          </w:tcPr>
          <w:p w:rsidR="00732E74" w:rsidRDefault="00732E74" w:rsidP="00732E74">
            <w:pPr>
              <w:jc w:val="center"/>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112</w:t>
            </w:r>
          </w:p>
        </w:tc>
        <w:tc>
          <w:tcPr>
            <w:tcW w:w="1188" w:type="dxa"/>
          </w:tcPr>
          <w:p w:rsidR="00732E74" w:rsidRDefault="00732E74" w:rsidP="00732E74">
            <w:pPr>
              <w:jc w:val="right"/>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184</w:t>
            </w:r>
          </w:p>
        </w:tc>
      </w:tr>
      <w:tr w:rsidR="00732E74" w:rsidRPr="005E727F" w:rsidTr="00732E74">
        <w:trPr>
          <w:trHeight w:val="598"/>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10</w:t>
            </w:r>
          </w:p>
        </w:tc>
        <w:tc>
          <w:tcPr>
            <w:tcW w:w="351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Clinical Care of Sexual Assault Survivors (CCSAS) Training</w:t>
            </w:r>
          </w:p>
        </w:tc>
        <w:tc>
          <w:tcPr>
            <w:tcW w:w="198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GPs and Midwives</w:t>
            </w:r>
          </w:p>
        </w:tc>
        <w:tc>
          <w:tcPr>
            <w:tcW w:w="126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108</w:t>
            </w:r>
          </w:p>
        </w:tc>
        <w:tc>
          <w:tcPr>
            <w:tcW w:w="1170" w:type="dxa"/>
          </w:tcPr>
          <w:p w:rsidR="00732E74" w:rsidRDefault="00732E74" w:rsidP="00732E74">
            <w:pPr>
              <w:jc w:val="center"/>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168</w:t>
            </w:r>
          </w:p>
        </w:tc>
        <w:tc>
          <w:tcPr>
            <w:tcW w:w="1188" w:type="dxa"/>
          </w:tcPr>
          <w:p w:rsidR="00732E74" w:rsidRDefault="00732E74" w:rsidP="00732E74">
            <w:pPr>
              <w:jc w:val="right"/>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276</w:t>
            </w:r>
          </w:p>
        </w:tc>
      </w:tr>
      <w:tr w:rsidR="00732E74" w:rsidRPr="005E727F" w:rsidTr="00732E74">
        <w:trPr>
          <w:cnfStyle w:val="000000100000" w:firstRow="0" w:lastRow="0" w:firstColumn="0" w:lastColumn="0" w:oddVBand="0" w:evenVBand="0" w:oddHBand="1" w:evenHBand="0" w:firstRowFirstColumn="0" w:firstRowLastColumn="0" w:lastRowFirstColumn="0" w:lastRowLastColumn="0"/>
          <w:trHeight w:val="738"/>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11</w:t>
            </w:r>
          </w:p>
        </w:tc>
        <w:tc>
          <w:tcPr>
            <w:tcW w:w="351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Data Management and Reporting (HMIS) Training</w:t>
            </w:r>
          </w:p>
        </w:tc>
        <w:tc>
          <w:tcPr>
            <w:tcW w:w="1980" w:type="dxa"/>
            <w:hideMark/>
          </w:tcPr>
          <w:p w:rsidR="00732E74" w:rsidRPr="005E727F" w:rsidRDefault="00732E74" w:rsidP="00736DC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 xml:space="preserve">Data clerks, GPs, Qualified </w:t>
            </w:r>
            <w:r w:rsidR="00736DCB">
              <w:rPr>
                <w:rFonts w:asciiTheme="minorHAnsi" w:hAnsiTheme="minorHAnsi" w:cstheme="minorHAnsi"/>
              </w:rPr>
              <w:t>Nurses</w:t>
            </w:r>
          </w:p>
        </w:tc>
        <w:tc>
          <w:tcPr>
            <w:tcW w:w="126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108</w:t>
            </w:r>
          </w:p>
        </w:tc>
        <w:tc>
          <w:tcPr>
            <w:tcW w:w="1170" w:type="dxa"/>
          </w:tcPr>
          <w:p w:rsidR="00732E74" w:rsidRDefault="00732E74" w:rsidP="00732E74">
            <w:pPr>
              <w:jc w:val="center"/>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168</w:t>
            </w:r>
          </w:p>
        </w:tc>
        <w:tc>
          <w:tcPr>
            <w:tcW w:w="1188" w:type="dxa"/>
          </w:tcPr>
          <w:p w:rsidR="00732E74" w:rsidRDefault="00732E74" w:rsidP="00732E74">
            <w:pPr>
              <w:jc w:val="right"/>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276</w:t>
            </w:r>
          </w:p>
        </w:tc>
      </w:tr>
      <w:tr w:rsidR="00732E74" w:rsidRPr="005E727F" w:rsidTr="00732E74">
        <w:trPr>
          <w:trHeight w:val="1706"/>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12</w:t>
            </w:r>
          </w:p>
        </w:tc>
        <w:tc>
          <w:tcPr>
            <w:tcW w:w="351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Waste Management and Infection Prevention and Control (IPC) Training</w:t>
            </w:r>
          </w:p>
        </w:tc>
        <w:tc>
          <w:tcPr>
            <w:tcW w:w="1980" w:type="dxa"/>
            <w:hideMark/>
          </w:tcPr>
          <w:p w:rsidR="00732E74" w:rsidRPr="005E727F" w:rsidRDefault="00732E74" w:rsidP="00736DC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GPs</w:t>
            </w:r>
            <w:r w:rsidRPr="005E727F">
              <w:rPr>
                <w:rFonts w:asciiTheme="minorHAnsi" w:hAnsiTheme="minorHAnsi" w:cstheme="minorHAnsi"/>
              </w:rPr>
              <w:t>, Clinical officers,</w:t>
            </w:r>
            <w:r w:rsidR="00736DCB">
              <w:rPr>
                <w:rFonts w:asciiTheme="minorHAnsi" w:hAnsiTheme="minorHAnsi" w:cstheme="minorHAnsi"/>
              </w:rPr>
              <w:t xml:space="preserve"> </w:t>
            </w:r>
            <w:r w:rsidRPr="005E727F">
              <w:rPr>
                <w:rFonts w:asciiTheme="minorHAnsi" w:hAnsiTheme="minorHAnsi" w:cstheme="minorHAnsi"/>
              </w:rPr>
              <w:t xml:space="preserve">Qualified </w:t>
            </w:r>
            <w:r w:rsidR="00736DCB">
              <w:rPr>
                <w:rFonts w:asciiTheme="minorHAnsi" w:hAnsiTheme="minorHAnsi" w:cstheme="minorHAnsi"/>
              </w:rPr>
              <w:t>Nurses</w:t>
            </w:r>
            <w:r w:rsidRPr="005E727F">
              <w:rPr>
                <w:rFonts w:asciiTheme="minorHAnsi" w:hAnsiTheme="minorHAnsi" w:cstheme="minorHAnsi"/>
              </w:rPr>
              <w:t xml:space="preserve">, Midwives, Aux </w:t>
            </w:r>
            <w:r w:rsidR="00736DCB">
              <w:rPr>
                <w:rFonts w:asciiTheme="minorHAnsi" w:hAnsiTheme="minorHAnsi" w:cstheme="minorHAnsi"/>
              </w:rPr>
              <w:t>Nurses</w:t>
            </w:r>
            <w:r w:rsidRPr="005E727F">
              <w:rPr>
                <w:rFonts w:asciiTheme="minorHAnsi" w:hAnsiTheme="minorHAnsi" w:cstheme="minorHAnsi"/>
              </w:rPr>
              <w:t>, Dental and pharmacy technician</w:t>
            </w:r>
          </w:p>
        </w:tc>
        <w:tc>
          <w:tcPr>
            <w:tcW w:w="126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108</w:t>
            </w:r>
          </w:p>
        </w:tc>
        <w:tc>
          <w:tcPr>
            <w:tcW w:w="1170" w:type="dxa"/>
          </w:tcPr>
          <w:p w:rsidR="00732E74" w:rsidRDefault="00732E74" w:rsidP="00732E74">
            <w:pPr>
              <w:jc w:val="center"/>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112</w:t>
            </w:r>
          </w:p>
        </w:tc>
        <w:tc>
          <w:tcPr>
            <w:tcW w:w="1188" w:type="dxa"/>
          </w:tcPr>
          <w:p w:rsidR="00732E74" w:rsidRDefault="00732E74" w:rsidP="00732E74">
            <w:pPr>
              <w:jc w:val="right"/>
              <w:cnfStyle w:val="000000000000" w:firstRow="0" w:lastRow="0" w:firstColumn="0" w:lastColumn="0" w:oddVBand="0" w:evenVBand="0" w:oddHBand="0" w:evenHBand="0" w:firstRowFirstColumn="0" w:firstRowLastColumn="0" w:lastRowFirstColumn="0" w:lastRowLastColumn="0"/>
              <w:rPr>
                <w:rFonts w:cs="Calibri"/>
                <w:color w:val="000000"/>
              </w:rPr>
            </w:pPr>
            <w:r>
              <w:rPr>
                <w:rFonts w:cs="Calibri"/>
                <w:color w:val="000000"/>
              </w:rPr>
              <w:t>220</w:t>
            </w:r>
          </w:p>
        </w:tc>
      </w:tr>
      <w:tr w:rsidR="00732E74" w:rsidRPr="005E727F" w:rsidTr="00736DCB">
        <w:trPr>
          <w:cnfStyle w:val="000000100000" w:firstRow="0" w:lastRow="0" w:firstColumn="0" w:lastColumn="0" w:oddVBand="0" w:evenVBand="0" w:oddHBand="1" w:evenHBand="0" w:firstRowFirstColumn="0" w:firstRowLastColumn="0" w:lastRowFirstColumn="0" w:lastRowLastColumn="0"/>
          <w:trHeight w:val="1241"/>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13</w:t>
            </w:r>
          </w:p>
        </w:tc>
        <w:tc>
          <w:tcPr>
            <w:tcW w:w="351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IDS Training for RH, DH &amp; HC</w:t>
            </w:r>
            <w:r>
              <w:rPr>
                <w:rFonts w:asciiTheme="minorHAnsi" w:hAnsiTheme="minorHAnsi" w:cstheme="minorHAnsi"/>
              </w:rPr>
              <w:t xml:space="preserve"> (</w:t>
            </w:r>
            <w:r w:rsidRPr="005E727F">
              <w:rPr>
                <w:rFonts w:asciiTheme="minorHAnsi" w:hAnsiTheme="minorHAnsi" w:cstheme="minorHAnsi"/>
              </w:rPr>
              <w:t xml:space="preserve">EWARNS and </w:t>
            </w:r>
            <w:r>
              <w:rPr>
                <w:rFonts w:asciiTheme="minorHAnsi" w:hAnsiTheme="minorHAnsi" w:cstheme="minorHAnsi"/>
              </w:rPr>
              <w:t>surveillance</w:t>
            </w:r>
            <w:r w:rsidRPr="005E727F">
              <w:rPr>
                <w:rFonts w:asciiTheme="minorHAnsi" w:hAnsiTheme="minorHAnsi" w:cstheme="minorHAnsi"/>
              </w:rPr>
              <w:t xml:space="preserve"> reports timely</w:t>
            </w:r>
            <w:r>
              <w:rPr>
                <w:rFonts w:asciiTheme="minorHAnsi" w:hAnsiTheme="minorHAnsi" w:cstheme="minorHAnsi"/>
              </w:rPr>
              <w:t>)</w:t>
            </w:r>
          </w:p>
        </w:tc>
        <w:tc>
          <w:tcPr>
            <w:tcW w:w="1980" w:type="dxa"/>
            <w:hideMark/>
          </w:tcPr>
          <w:p w:rsidR="00732E74" w:rsidRPr="005E727F" w:rsidRDefault="00732E74" w:rsidP="00736DC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 xml:space="preserve">GPS, Clinical officers,  and Qualified </w:t>
            </w:r>
            <w:r w:rsidR="00736DCB">
              <w:rPr>
                <w:rFonts w:asciiTheme="minorHAnsi" w:hAnsiTheme="minorHAnsi" w:cstheme="minorHAnsi"/>
              </w:rPr>
              <w:t>Nurses</w:t>
            </w:r>
            <w:r w:rsidRPr="005E727F">
              <w:rPr>
                <w:rFonts w:asciiTheme="minorHAnsi" w:hAnsiTheme="minorHAnsi" w:cstheme="minorHAnsi"/>
              </w:rPr>
              <w:t xml:space="preserve"> and Midwives</w:t>
            </w:r>
          </w:p>
        </w:tc>
        <w:tc>
          <w:tcPr>
            <w:tcW w:w="1260" w:type="dxa"/>
            <w:hideMark/>
          </w:tcPr>
          <w:p w:rsidR="00732E74" w:rsidRPr="005E727F" w:rsidRDefault="00732E74"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72</w:t>
            </w:r>
          </w:p>
        </w:tc>
        <w:tc>
          <w:tcPr>
            <w:tcW w:w="1170" w:type="dxa"/>
          </w:tcPr>
          <w:p w:rsidR="00732E74" w:rsidRDefault="002930E9" w:rsidP="00732E74">
            <w:pPr>
              <w:jc w:val="center"/>
              <w:cnfStyle w:val="000000100000" w:firstRow="0" w:lastRow="0" w:firstColumn="0" w:lastColumn="0" w:oddVBand="0" w:evenVBand="0" w:oddHBand="1" w:evenHBand="0" w:firstRowFirstColumn="0" w:firstRowLastColumn="0" w:lastRowFirstColumn="0" w:lastRowLastColumn="0"/>
              <w:rPr>
                <w:rFonts w:cs="Calibri"/>
                <w:color w:val="000000"/>
              </w:rPr>
            </w:pPr>
            <w:r>
              <w:rPr>
                <w:rFonts w:cs="Calibri"/>
                <w:color w:val="000000"/>
              </w:rPr>
              <w:t>112</w:t>
            </w:r>
          </w:p>
        </w:tc>
        <w:tc>
          <w:tcPr>
            <w:tcW w:w="1188" w:type="dxa"/>
          </w:tcPr>
          <w:p w:rsidR="00732E74" w:rsidRPr="005E727F" w:rsidRDefault="002930E9" w:rsidP="00732E7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184</w:t>
            </w:r>
          </w:p>
        </w:tc>
      </w:tr>
      <w:tr w:rsidR="00732E74" w:rsidRPr="005E727F" w:rsidTr="00736DCB">
        <w:trPr>
          <w:trHeight w:val="980"/>
        </w:trPr>
        <w:tc>
          <w:tcPr>
            <w:cnfStyle w:val="001000000000" w:firstRow="0" w:lastRow="0" w:firstColumn="1" w:lastColumn="0" w:oddVBand="0" w:evenVBand="0" w:oddHBand="0" w:evenHBand="0" w:firstRowFirstColumn="0" w:firstRowLastColumn="0" w:lastRowFirstColumn="0" w:lastRowLastColumn="0"/>
            <w:tcW w:w="468" w:type="dxa"/>
            <w:noWrap/>
            <w:hideMark/>
          </w:tcPr>
          <w:p w:rsidR="00732E74" w:rsidRPr="005E727F" w:rsidRDefault="00732E74" w:rsidP="00732E74">
            <w:pPr>
              <w:jc w:val="center"/>
              <w:rPr>
                <w:rFonts w:asciiTheme="minorHAnsi" w:hAnsiTheme="minorHAnsi" w:cstheme="minorHAnsi"/>
              </w:rPr>
            </w:pPr>
            <w:r w:rsidRPr="005E727F">
              <w:rPr>
                <w:rFonts w:asciiTheme="minorHAnsi" w:hAnsiTheme="minorHAnsi" w:cstheme="minorHAnsi"/>
              </w:rPr>
              <w:t>14</w:t>
            </w:r>
          </w:p>
        </w:tc>
        <w:tc>
          <w:tcPr>
            <w:tcW w:w="351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 xml:space="preserve">IMAM &amp; IYCF training </w:t>
            </w:r>
          </w:p>
        </w:tc>
        <w:tc>
          <w:tcPr>
            <w:tcW w:w="1980" w:type="dxa"/>
            <w:hideMark/>
          </w:tcPr>
          <w:p w:rsidR="00732E74" w:rsidRPr="005E727F" w:rsidRDefault="00736DCB"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E727F">
              <w:rPr>
                <w:rFonts w:asciiTheme="minorHAnsi" w:hAnsiTheme="minorHAnsi" w:cstheme="minorHAnsi"/>
              </w:rPr>
              <w:t>GPs, Qualified Nurse, Midwives, Auxiliary Nurse</w:t>
            </w:r>
          </w:p>
        </w:tc>
        <w:tc>
          <w:tcPr>
            <w:tcW w:w="1260" w:type="dxa"/>
            <w:hideMark/>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108</w:t>
            </w:r>
          </w:p>
        </w:tc>
        <w:tc>
          <w:tcPr>
            <w:tcW w:w="1170" w:type="dxa"/>
          </w:tcPr>
          <w:p w:rsidR="00732E74" w:rsidRPr="005E727F" w:rsidRDefault="00732E74"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108</w:t>
            </w:r>
          </w:p>
        </w:tc>
        <w:tc>
          <w:tcPr>
            <w:tcW w:w="1188" w:type="dxa"/>
          </w:tcPr>
          <w:p w:rsidR="00732E74" w:rsidRPr="005E727F" w:rsidRDefault="002930E9" w:rsidP="00732E7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216</w:t>
            </w:r>
          </w:p>
        </w:tc>
      </w:tr>
    </w:tbl>
    <w:p w:rsidR="005E727F" w:rsidRPr="00B1229F" w:rsidRDefault="005E727F" w:rsidP="00B1229F">
      <w:pPr>
        <w:jc w:val="both"/>
        <w:rPr>
          <w:rFonts w:asciiTheme="minorHAnsi" w:hAnsiTheme="minorHAnsi" w:cstheme="minorHAnsi"/>
        </w:rPr>
      </w:pPr>
    </w:p>
    <w:p w:rsidR="00C848FB" w:rsidRPr="00C848FB" w:rsidRDefault="00C848FB" w:rsidP="00C848FB">
      <w:pPr>
        <w:pStyle w:val="Heading2"/>
        <w:rPr>
          <w:rFonts w:asciiTheme="minorHAnsi" w:hAnsiTheme="minorHAnsi"/>
          <w:sz w:val="32"/>
          <w:szCs w:val="32"/>
        </w:rPr>
      </w:pPr>
      <w:r w:rsidRPr="00C848FB">
        <w:rPr>
          <w:rFonts w:asciiTheme="minorHAnsi" w:hAnsiTheme="minorHAnsi"/>
          <w:sz w:val="32"/>
          <w:szCs w:val="32"/>
        </w:rPr>
        <w:t>Consultant Qualifications:</w:t>
      </w:r>
    </w:p>
    <w:p w:rsidR="00C848FB" w:rsidRPr="00C848FB" w:rsidRDefault="00C848FB" w:rsidP="00906D16">
      <w:pPr>
        <w:numPr>
          <w:ilvl w:val="0"/>
          <w:numId w:val="6"/>
        </w:numPr>
        <w:spacing w:before="100" w:beforeAutospacing="1" w:after="100" w:afterAutospacing="1" w:line="240" w:lineRule="auto"/>
        <w:rPr>
          <w:rFonts w:ascii="Times New Roman" w:eastAsia="Times New Roman" w:hAnsi="Times New Roman"/>
          <w:sz w:val="24"/>
          <w:szCs w:val="24"/>
        </w:rPr>
      </w:pPr>
      <w:r w:rsidRPr="00C848FB">
        <w:rPr>
          <w:rFonts w:ascii="Times New Roman" w:eastAsia="Times New Roman" w:hAnsi="Times New Roman"/>
          <w:sz w:val="24"/>
          <w:szCs w:val="24"/>
        </w:rPr>
        <w:t>Proven experience in conducting training in the health sector, preferably in similar contexts.</w:t>
      </w:r>
    </w:p>
    <w:p w:rsidR="00C848FB" w:rsidRPr="00C848FB" w:rsidRDefault="00C848FB" w:rsidP="00906D16">
      <w:pPr>
        <w:numPr>
          <w:ilvl w:val="0"/>
          <w:numId w:val="6"/>
        </w:numPr>
        <w:spacing w:before="100" w:beforeAutospacing="1" w:after="100" w:afterAutospacing="1" w:line="240" w:lineRule="auto"/>
        <w:rPr>
          <w:rFonts w:ascii="Times New Roman" w:eastAsia="Times New Roman" w:hAnsi="Times New Roman"/>
          <w:sz w:val="24"/>
          <w:szCs w:val="24"/>
        </w:rPr>
      </w:pPr>
      <w:r w:rsidRPr="00C848FB">
        <w:rPr>
          <w:rFonts w:ascii="Times New Roman" w:eastAsia="Times New Roman" w:hAnsi="Times New Roman"/>
          <w:sz w:val="24"/>
          <w:szCs w:val="24"/>
        </w:rPr>
        <w:t>Strong background in developing and delivering interactive and practical training sessions.</w:t>
      </w:r>
    </w:p>
    <w:p w:rsidR="00C848FB" w:rsidRPr="00C848FB" w:rsidRDefault="00C848FB" w:rsidP="00906D16">
      <w:pPr>
        <w:numPr>
          <w:ilvl w:val="0"/>
          <w:numId w:val="6"/>
        </w:numPr>
        <w:spacing w:before="100" w:beforeAutospacing="1" w:after="100" w:afterAutospacing="1" w:line="240" w:lineRule="auto"/>
        <w:rPr>
          <w:rFonts w:ascii="Times New Roman" w:eastAsia="Times New Roman" w:hAnsi="Times New Roman"/>
          <w:sz w:val="24"/>
          <w:szCs w:val="24"/>
        </w:rPr>
      </w:pPr>
      <w:r w:rsidRPr="00C848FB">
        <w:rPr>
          <w:rFonts w:ascii="Times New Roman" w:eastAsia="Times New Roman" w:hAnsi="Times New Roman"/>
          <w:sz w:val="24"/>
          <w:szCs w:val="24"/>
        </w:rPr>
        <w:t>Excellent communication and organizational skills.</w:t>
      </w:r>
    </w:p>
    <w:p w:rsidR="00C848FB" w:rsidRDefault="00C848FB" w:rsidP="00906D16">
      <w:pPr>
        <w:numPr>
          <w:ilvl w:val="0"/>
          <w:numId w:val="6"/>
        </w:numPr>
        <w:spacing w:before="100" w:beforeAutospacing="1" w:after="100" w:afterAutospacing="1" w:line="240" w:lineRule="auto"/>
        <w:rPr>
          <w:rFonts w:ascii="Times New Roman" w:eastAsia="Times New Roman" w:hAnsi="Times New Roman"/>
          <w:sz w:val="24"/>
          <w:szCs w:val="24"/>
        </w:rPr>
      </w:pPr>
      <w:r w:rsidRPr="00C848FB">
        <w:rPr>
          <w:rFonts w:ascii="Times New Roman" w:eastAsia="Times New Roman" w:hAnsi="Times New Roman"/>
          <w:sz w:val="24"/>
          <w:szCs w:val="24"/>
        </w:rPr>
        <w:t xml:space="preserve">Ability to work collaboratively with technical managers </w:t>
      </w:r>
      <w:r>
        <w:rPr>
          <w:rFonts w:ascii="Times New Roman" w:eastAsia="Times New Roman" w:hAnsi="Times New Roman"/>
          <w:sz w:val="24"/>
          <w:szCs w:val="24"/>
        </w:rPr>
        <w:t xml:space="preserve">and other ACF staff </w:t>
      </w:r>
      <w:r w:rsidRPr="00C848FB">
        <w:rPr>
          <w:rFonts w:ascii="Times New Roman" w:eastAsia="Times New Roman" w:hAnsi="Times New Roman"/>
          <w:sz w:val="24"/>
          <w:szCs w:val="24"/>
        </w:rPr>
        <w:t>and adapt training materials to meet specific needs.</w:t>
      </w:r>
    </w:p>
    <w:p w:rsidR="00C848FB" w:rsidRDefault="00C848FB" w:rsidP="00906D16">
      <w:pPr>
        <w:pStyle w:val="NoSpacing"/>
        <w:numPr>
          <w:ilvl w:val="0"/>
          <w:numId w:val="6"/>
        </w:numPr>
        <w:spacing w:line="276" w:lineRule="auto"/>
        <w:jc w:val="both"/>
        <w:rPr>
          <w:rFonts w:ascii="Times New Roman" w:eastAsia="Times New Roman" w:hAnsi="Times New Roman" w:cs="Times New Roman"/>
          <w:szCs w:val="24"/>
          <w:lang w:val="en-US"/>
        </w:rPr>
      </w:pPr>
      <w:r w:rsidRPr="00C848FB">
        <w:rPr>
          <w:rFonts w:ascii="Times New Roman" w:eastAsia="Times New Roman" w:hAnsi="Times New Roman" w:cs="Times New Roman"/>
          <w:szCs w:val="24"/>
          <w:lang w:val="en-US"/>
        </w:rPr>
        <w:t>TOT certification from MOH, WHO, UNICEF</w:t>
      </w:r>
      <w:r>
        <w:rPr>
          <w:rFonts w:ascii="Times New Roman" w:eastAsia="Times New Roman" w:hAnsi="Times New Roman" w:cs="Times New Roman"/>
          <w:szCs w:val="24"/>
          <w:lang w:val="en-US"/>
        </w:rPr>
        <w:t>, or other reputable organizations</w:t>
      </w:r>
      <w:r w:rsidRPr="00C848FB">
        <w:rPr>
          <w:rFonts w:ascii="Times New Roman" w:eastAsia="Times New Roman" w:hAnsi="Times New Roman" w:cs="Times New Roman"/>
          <w:szCs w:val="24"/>
          <w:lang w:val="en-US"/>
        </w:rPr>
        <w:t>.</w:t>
      </w:r>
    </w:p>
    <w:p w:rsidR="00B954C8" w:rsidRPr="00C848FB" w:rsidRDefault="00B954C8" w:rsidP="00906D16">
      <w:pPr>
        <w:pStyle w:val="NoSpacing"/>
        <w:numPr>
          <w:ilvl w:val="0"/>
          <w:numId w:val="6"/>
        </w:numPr>
        <w:spacing w:line="276" w:lineRule="auto"/>
        <w:jc w:val="both"/>
        <w:rPr>
          <w:rFonts w:ascii="Times New Roman" w:eastAsia="Times New Roman" w:hAnsi="Times New Roman" w:cs="Times New Roman"/>
          <w:szCs w:val="24"/>
          <w:lang w:val="en-US"/>
        </w:rPr>
      </w:pPr>
      <w:r>
        <w:rPr>
          <w:rFonts w:ascii="Times New Roman" w:eastAsia="Times New Roman" w:hAnsi="Times New Roman" w:cs="Times New Roman"/>
          <w:szCs w:val="24"/>
          <w:lang w:val="en-US"/>
        </w:rPr>
        <w:t>Higher education degree in medicine, nursing, nutrition, public health, pharmacy, or similar background</w:t>
      </w:r>
    </w:p>
    <w:p w:rsidR="00A45437" w:rsidRPr="00BA544D" w:rsidRDefault="00C848FB" w:rsidP="00BA544D">
      <w:pPr>
        <w:pStyle w:val="NoSpacing"/>
        <w:numPr>
          <w:ilvl w:val="0"/>
          <w:numId w:val="6"/>
        </w:numPr>
        <w:spacing w:line="276" w:lineRule="auto"/>
        <w:jc w:val="both"/>
        <w:rPr>
          <w:rFonts w:ascii="Times New Roman" w:eastAsia="Times New Roman" w:hAnsi="Times New Roman" w:cs="Times New Roman"/>
          <w:szCs w:val="24"/>
          <w:lang w:val="en-US"/>
        </w:rPr>
      </w:pPr>
      <w:r w:rsidRPr="00C848FB">
        <w:rPr>
          <w:rFonts w:ascii="Times New Roman" w:eastAsia="Times New Roman" w:hAnsi="Times New Roman" w:cs="Times New Roman"/>
          <w:szCs w:val="24"/>
          <w:lang w:val="en-US"/>
        </w:rPr>
        <w:t>Strong English and Somali language written and spoken skills</w:t>
      </w:r>
      <w:bookmarkStart w:id="0" w:name="_GoBack"/>
      <w:bookmarkEnd w:id="0"/>
    </w:p>
    <w:p w:rsidR="00C848FB" w:rsidRPr="00C848FB" w:rsidRDefault="00C848FB" w:rsidP="00C848FB">
      <w:pPr>
        <w:spacing w:before="100" w:beforeAutospacing="1" w:after="100" w:afterAutospacing="1" w:line="240" w:lineRule="auto"/>
        <w:rPr>
          <w:rFonts w:asciiTheme="minorHAnsi" w:hAnsiTheme="minorHAnsi"/>
          <w:b/>
          <w:bCs/>
          <w:caps/>
          <w:color w:val="005FB6" w:themeColor="accent2"/>
          <w:sz w:val="32"/>
          <w:szCs w:val="32"/>
        </w:rPr>
      </w:pPr>
      <w:r w:rsidRPr="00C848FB">
        <w:rPr>
          <w:rFonts w:asciiTheme="minorHAnsi" w:hAnsiTheme="minorHAnsi"/>
          <w:b/>
          <w:bCs/>
          <w:caps/>
          <w:color w:val="005FB6" w:themeColor="accent2"/>
          <w:sz w:val="32"/>
          <w:szCs w:val="32"/>
        </w:rPr>
        <w:t>Timeline:</w:t>
      </w:r>
    </w:p>
    <w:p w:rsidR="00C848FB" w:rsidRPr="00C848FB" w:rsidRDefault="00C848FB" w:rsidP="00906D16">
      <w:pPr>
        <w:numPr>
          <w:ilvl w:val="0"/>
          <w:numId w:val="7"/>
        </w:numPr>
        <w:spacing w:before="100" w:beforeAutospacing="1" w:after="100" w:afterAutospacing="1" w:line="240" w:lineRule="auto"/>
        <w:rPr>
          <w:rFonts w:ascii="Times New Roman" w:eastAsia="Times New Roman" w:hAnsi="Times New Roman"/>
          <w:sz w:val="24"/>
          <w:szCs w:val="24"/>
        </w:rPr>
      </w:pPr>
      <w:r w:rsidRPr="00C848FB">
        <w:rPr>
          <w:rFonts w:ascii="Times New Roman" w:eastAsia="Times New Roman" w:hAnsi="Times New Roman"/>
          <w:sz w:val="24"/>
          <w:szCs w:val="24"/>
        </w:rPr>
        <w:t xml:space="preserve">The consultancy will be conducted over a period </w:t>
      </w:r>
      <w:r>
        <w:rPr>
          <w:rFonts w:ascii="Times New Roman" w:eastAsia="Times New Roman" w:hAnsi="Times New Roman"/>
          <w:sz w:val="24"/>
          <w:szCs w:val="24"/>
        </w:rPr>
        <w:t>of 5 months</w:t>
      </w:r>
      <w:r w:rsidR="00AF179D">
        <w:rPr>
          <w:rFonts w:ascii="Times New Roman" w:eastAsia="Times New Roman" w:hAnsi="Times New Roman"/>
          <w:sz w:val="24"/>
          <w:szCs w:val="24"/>
        </w:rPr>
        <w:t xml:space="preserve"> (September, 2024 – December</w:t>
      </w:r>
      <w:r w:rsidR="00A45437">
        <w:rPr>
          <w:rFonts w:ascii="Times New Roman" w:eastAsia="Times New Roman" w:hAnsi="Times New Roman"/>
          <w:sz w:val="24"/>
          <w:szCs w:val="24"/>
        </w:rPr>
        <w:t>, 2024)</w:t>
      </w:r>
      <w:r>
        <w:rPr>
          <w:rFonts w:ascii="Times New Roman" w:eastAsia="Times New Roman" w:hAnsi="Times New Roman"/>
          <w:sz w:val="24"/>
          <w:szCs w:val="24"/>
        </w:rPr>
        <w:t>.</w:t>
      </w:r>
    </w:p>
    <w:p w:rsidR="00C848FB" w:rsidRPr="00C848FB" w:rsidRDefault="00C848FB" w:rsidP="00906D16">
      <w:pPr>
        <w:numPr>
          <w:ilvl w:val="0"/>
          <w:numId w:val="7"/>
        </w:num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sz w:val="24"/>
          <w:szCs w:val="24"/>
        </w:rPr>
        <w:lastRenderedPageBreak/>
        <w:t>Tentative schedule has been proposed by ACF team and s</w:t>
      </w:r>
      <w:r w:rsidRPr="00C848FB">
        <w:rPr>
          <w:rFonts w:ascii="Times New Roman" w:eastAsia="Times New Roman" w:hAnsi="Times New Roman"/>
          <w:sz w:val="24"/>
          <w:szCs w:val="24"/>
        </w:rPr>
        <w:t>pecific dates and times for training sessions will be outlined in the training schedule/work plan.</w:t>
      </w:r>
    </w:p>
    <w:p w:rsidR="00B1229F" w:rsidRPr="00B1229F" w:rsidRDefault="00B1229F" w:rsidP="00B1229F">
      <w:pPr>
        <w:pStyle w:val="Heading2"/>
        <w:rPr>
          <w:rFonts w:asciiTheme="minorHAnsi" w:hAnsiTheme="minorHAnsi"/>
          <w:sz w:val="32"/>
          <w:szCs w:val="32"/>
        </w:rPr>
      </w:pPr>
      <w:r w:rsidRPr="00B1229F">
        <w:rPr>
          <w:rFonts w:asciiTheme="minorHAnsi" w:hAnsiTheme="minorHAnsi"/>
          <w:sz w:val="32"/>
          <w:szCs w:val="32"/>
        </w:rPr>
        <w:t>Expected deliverables</w:t>
      </w:r>
    </w:p>
    <w:p w:rsidR="00B1229F" w:rsidRPr="00A45437" w:rsidRDefault="00B1229F" w:rsidP="00906D16">
      <w:pPr>
        <w:pStyle w:val="NoSpacing"/>
        <w:numPr>
          <w:ilvl w:val="0"/>
          <w:numId w:val="4"/>
        </w:numPr>
        <w:rPr>
          <w:rFonts w:ascii="Times New Roman" w:eastAsia="Times New Roman" w:hAnsi="Times New Roman" w:cs="Times New Roman"/>
          <w:szCs w:val="24"/>
          <w:lang w:val="en-US"/>
        </w:rPr>
      </w:pPr>
      <w:r w:rsidRPr="00A45437">
        <w:rPr>
          <w:rFonts w:ascii="Times New Roman" w:eastAsia="Times New Roman" w:hAnsi="Times New Roman" w:cs="Times New Roman"/>
          <w:szCs w:val="24"/>
          <w:lang w:val="en-US"/>
        </w:rPr>
        <w:t>A comprehensive report including a description of the training methodology, a summary, the pedagogic tools, the challenges encountered, lessons learned and recommendations.</w:t>
      </w:r>
    </w:p>
    <w:p w:rsidR="00B1229F" w:rsidRPr="00A45437" w:rsidRDefault="00B1229F" w:rsidP="00906D16">
      <w:pPr>
        <w:pStyle w:val="NoSpacing"/>
        <w:numPr>
          <w:ilvl w:val="0"/>
          <w:numId w:val="4"/>
        </w:numPr>
        <w:rPr>
          <w:rFonts w:ascii="Times New Roman" w:eastAsia="Times New Roman" w:hAnsi="Times New Roman" w:cs="Times New Roman"/>
          <w:szCs w:val="24"/>
          <w:lang w:val="en-US"/>
        </w:rPr>
      </w:pPr>
      <w:r w:rsidRPr="00A45437">
        <w:rPr>
          <w:rFonts w:ascii="Times New Roman" w:eastAsia="Times New Roman" w:hAnsi="Times New Roman" w:cs="Times New Roman"/>
          <w:szCs w:val="24"/>
          <w:lang w:val="en-US"/>
        </w:rPr>
        <w:t>A thorough description of the training outcomes with a comparative analysis of the pre- and post-training knowledge and skills assessment, as a group and individually.</w:t>
      </w:r>
    </w:p>
    <w:p w:rsidR="003675BD" w:rsidRPr="00A45437" w:rsidRDefault="003675BD" w:rsidP="00906D16">
      <w:pPr>
        <w:pStyle w:val="NoSpacing"/>
        <w:numPr>
          <w:ilvl w:val="0"/>
          <w:numId w:val="4"/>
        </w:numPr>
        <w:rPr>
          <w:rFonts w:ascii="Times New Roman" w:eastAsia="Times New Roman" w:hAnsi="Times New Roman" w:cs="Times New Roman"/>
          <w:szCs w:val="24"/>
          <w:lang w:val="en-US"/>
        </w:rPr>
      </w:pPr>
      <w:r w:rsidRPr="00A45437">
        <w:rPr>
          <w:rFonts w:ascii="Times New Roman" w:eastAsia="Times New Roman" w:hAnsi="Times New Roman" w:cs="Times New Roman"/>
          <w:szCs w:val="24"/>
          <w:lang w:val="en-US"/>
        </w:rPr>
        <w:t>The list of training participants per facility.</w:t>
      </w:r>
    </w:p>
    <w:p w:rsidR="00B1229F" w:rsidRPr="00B1229F" w:rsidRDefault="00B1229F" w:rsidP="00B1229F">
      <w:pPr>
        <w:spacing w:after="0"/>
        <w:ind w:right="-993"/>
        <w:jc w:val="both"/>
        <w:rPr>
          <w:rFonts w:asciiTheme="minorHAnsi" w:hAnsiTheme="minorHAnsi" w:cstheme="minorHAnsi"/>
          <w:b/>
          <w:u w:val="single"/>
          <w:lang w:val="en-GB"/>
        </w:rPr>
      </w:pPr>
    </w:p>
    <w:p w:rsidR="00B1229F" w:rsidRPr="00B1229F" w:rsidRDefault="00B1229F" w:rsidP="00B1229F">
      <w:pPr>
        <w:pStyle w:val="Heading2"/>
        <w:rPr>
          <w:rFonts w:asciiTheme="minorHAnsi" w:hAnsiTheme="minorHAnsi"/>
          <w:sz w:val="32"/>
          <w:szCs w:val="32"/>
          <w:u w:val="single"/>
        </w:rPr>
      </w:pPr>
      <w:r w:rsidRPr="00B1229F">
        <w:rPr>
          <w:rFonts w:asciiTheme="minorHAnsi" w:hAnsiTheme="minorHAnsi"/>
          <w:sz w:val="32"/>
          <w:szCs w:val="32"/>
          <w:u w:val="single"/>
        </w:rPr>
        <w:t>Proposed training Methodology</w:t>
      </w:r>
    </w:p>
    <w:p w:rsidR="00B1229F" w:rsidRPr="00A45437" w:rsidRDefault="00B1229F" w:rsidP="00B1229F">
      <w:pPr>
        <w:pStyle w:val="NoSpacing"/>
        <w:spacing w:line="276" w:lineRule="auto"/>
        <w:jc w:val="both"/>
        <w:rPr>
          <w:rFonts w:ascii="Times New Roman" w:eastAsia="Times New Roman" w:hAnsi="Times New Roman" w:cs="Times New Roman"/>
          <w:szCs w:val="24"/>
          <w:lang w:val="en-US"/>
        </w:rPr>
      </w:pPr>
      <w:r w:rsidRPr="00A45437">
        <w:rPr>
          <w:rFonts w:ascii="Times New Roman" w:eastAsia="Times New Roman" w:hAnsi="Times New Roman" w:cs="Times New Roman"/>
          <w:szCs w:val="24"/>
          <w:lang w:val="en-US"/>
        </w:rPr>
        <w:t xml:space="preserve">The facilitator </w:t>
      </w:r>
      <w:r w:rsidR="00432893" w:rsidRPr="00A45437">
        <w:rPr>
          <w:rFonts w:ascii="Times New Roman" w:eastAsia="Times New Roman" w:hAnsi="Times New Roman" w:cs="Times New Roman"/>
          <w:szCs w:val="24"/>
          <w:lang w:val="en-US"/>
        </w:rPr>
        <w:t>will</w:t>
      </w:r>
      <w:r w:rsidRPr="00A45437">
        <w:rPr>
          <w:rFonts w:ascii="Times New Roman" w:eastAsia="Times New Roman" w:hAnsi="Times New Roman" w:cs="Times New Roman"/>
          <w:szCs w:val="24"/>
          <w:lang w:val="en-US"/>
        </w:rPr>
        <w:t xml:space="preserve"> conduct the training in a participatory approach where all participants actively contribute to discussions. The facilitator will be expected to apply the following Methods, tools &amp; materials for this training</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 xml:space="preserve">Demonstration </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Lectures</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 xml:space="preserve">Group discussions followed </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proofErr w:type="spellStart"/>
      <w:r w:rsidRPr="00A45437">
        <w:rPr>
          <w:rFonts w:ascii="Times New Roman" w:hAnsi="Times New Roman" w:cs="Times New Roman"/>
          <w:szCs w:val="24"/>
          <w:lang w:val="en-GB"/>
        </w:rPr>
        <w:t>Roleplay</w:t>
      </w:r>
      <w:proofErr w:type="spellEnd"/>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 xml:space="preserve">Brainstorming </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proofErr w:type="spellStart"/>
      <w:r w:rsidRPr="00A45437">
        <w:rPr>
          <w:rFonts w:ascii="Times New Roman" w:hAnsi="Times New Roman" w:cs="Times New Roman"/>
          <w:szCs w:val="24"/>
          <w:lang w:val="en-GB"/>
        </w:rPr>
        <w:t>Powerpoint</w:t>
      </w:r>
      <w:proofErr w:type="spellEnd"/>
      <w:r w:rsidRPr="00A45437">
        <w:rPr>
          <w:rFonts w:ascii="Times New Roman" w:hAnsi="Times New Roman" w:cs="Times New Roman"/>
          <w:szCs w:val="24"/>
          <w:lang w:val="en-GB"/>
        </w:rPr>
        <w:t xml:space="preserve"> presentation</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Questions and answers</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Recap- Giving Summary of previous day’s sessions</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Participants reading an extract of the lesson</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Pre and post-test</w:t>
      </w:r>
    </w:p>
    <w:p w:rsidR="00B1229F" w:rsidRPr="00A45437" w:rsidRDefault="00B1229F" w:rsidP="00906D16">
      <w:pPr>
        <w:pStyle w:val="NoSpacing"/>
        <w:numPr>
          <w:ilvl w:val="0"/>
          <w:numId w:val="1"/>
        </w:numPr>
        <w:spacing w:line="276" w:lineRule="auto"/>
        <w:ind w:left="1080"/>
        <w:jc w:val="both"/>
        <w:rPr>
          <w:rFonts w:ascii="Times New Roman" w:hAnsi="Times New Roman" w:cs="Times New Roman"/>
          <w:szCs w:val="24"/>
          <w:lang w:val="en-GB"/>
        </w:rPr>
      </w:pPr>
      <w:r w:rsidRPr="00A45437">
        <w:rPr>
          <w:rFonts w:ascii="Times New Roman" w:hAnsi="Times New Roman" w:cs="Times New Roman"/>
          <w:szCs w:val="24"/>
          <w:lang w:val="en-GB"/>
        </w:rPr>
        <w:t>Participants will complete the training evaluation forms.</w:t>
      </w:r>
    </w:p>
    <w:p w:rsidR="00B1229F" w:rsidRPr="00A45437" w:rsidRDefault="00B1229F" w:rsidP="00B1229F">
      <w:pPr>
        <w:pStyle w:val="NoSpacing"/>
        <w:spacing w:line="276" w:lineRule="auto"/>
        <w:ind w:left="720"/>
        <w:jc w:val="both"/>
        <w:rPr>
          <w:rFonts w:ascii="Times New Roman" w:hAnsi="Times New Roman" w:cs="Times New Roman"/>
          <w:szCs w:val="24"/>
          <w:lang w:val="en-GB"/>
        </w:rPr>
      </w:pPr>
    </w:p>
    <w:p w:rsidR="00B1229F" w:rsidRPr="00A45437" w:rsidRDefault="00B1229F" w:rsidP="00B1229F">
      <w:pPr>
        <w:pStyle w:val="NoSpacing"/>
        <w:spacing w:line="276" w:lineRule="auto"/>
        <w:jc w:val="both"/>
        <w:rPr>
          <w:rFonts w:ascii="Times New Roman" w:hAnsi="Times New Roman" w:cs="Times New Roman"/>
          <w:szCs w:val="24"/>
          <w:lang w:val="en-GB"/>
        </w:rPr>
      </w:pPr>
      <w:r w:rsidRPr="00A45437">
        <w:rPr>
          <w:rFonts w:ascii="Times New Roman" w:hAnsi="Times New Roman" w:cs="Times New Roman"/>
          <w:szCs w:val="24"/>
          <w:lang w:val="en-GB"/>
        </w:rPr>
        <w:t>Teaching aids to be used during this training will be:</w:t>
      </w:r>
    </w:p>
    <w:p w:rsidR="00B1229F" w:rsidRPr="00A45437" w:rsidRDefault="00B1229F" w:rsidP="00906D16">
      <w:pPr>
        <w:pStyle w:val="NoSpacing"/>
        <w:numPr>
          <w:ilvl w:val="0"/>
          <w:numId w:val="1"/>
        </w:numPr>
        <w:spacing w:line="276" w:lineRule="auto"/>
        <w:ind w:left="1260" w:hanging="450"/>
        <w:jc w:val="both"/>
        <w:rPr>
          <w:rFonts w:ascii="Times New Roman" w:hAnsi="Times New Roman" w:cs="Times New Roman"/>
          <w:szCs w:val="24"/>
          <w:lang w:val="en-GB"/>
        </w:rPr>
      </w:pPr>
      <w:r w:rsidRPr="00A45437">
        <w:rPr>
          <w:rFonts w:ascii="Times New Roman" w:hAnsi="Times New Roman" w:cs="Times New Roman"/>
          <w:szCs w:val="24"/>
          <w:lang w:val="en-GB"/>
        </w:rPr>
        <w:t>Flipchart</w:t>
      </w:r>
    </w:p>
    <w:p w:rsidR="00B1229F" w:rsidRPr="00A45437" w:rsidRDefault="00B1229F" w:rsidP="00906D16">
      <w:pPr>
        <w:pStyle w:val="NoSpacing"/>
        <w:numPr>
          <w:ilvl w:val="0"/>
          <w:numId w:val="1"/>
        </w:numPr>
        <w:spacing w:line="276" w:lineRule="auto"/>
        <w:ind w:left="1260" w:hanging="450"/>
        <w:jc w:val="both"/>
        <w:rPr>
          <w:rFonts w:ascii="Times New Roman" w:hAnsi="Times New Roman" w:cs="Times New Roman"/>
          <w:szCs w:val="24"/>
          <w:lang w:val="en-GB"/>
        </w:rPr>
      </w:pPr>
      <w:r w:rsidRPr="00A45437">
        <w:rPr>
          <w:rFonts w:ascii="Times New Roman" w:hAnsi="Times New Roman" w:cs="Times New Roman"/>
          <w:szCs w:val="24"/>
          <w:lang w:val="en-GB"/>
        </w:rPr>
        <w:t>Notebook</w:t>
      </w:r>
    </w:p>
    <w:p w:rsidR="00B1229F" w:rsidRPr="00A45437" w:rsidRDefault="00B1229F" w:rsidP="00906D16">
      <w:pPr>
        <w:pStyle w:val="NoSpacing"/>
        <w:numPr>
          <w:ilvl w:val="0"/>
          <w:numId w:val="1"/>
        </w:numPr>
        <w:spacing w:line="276" w:lineRule="auto"/>
        <w:ind w:left="1260" w:hanging="450"/>
        <w:jc w:val="both"/>
        <w:rPr>
          <w:rFonts w:ascii="Times New Roman" w:hAnsi="Times New Roman" w:cs="Times New Roman"/>
          <w:szCs w:val="24"/>
          <w:lang w:val="en-GB"/>
        </w:rPr>
      </w:pPr>
      <w:r w:rsidRPr="00A45437">
        <w:rPr>
          <w:rFonts w:ascii="Times New Roman" w:hAnsi="Times New Roman" w:cs="Times New Roman"/>
          <w:szCs w:val="24"/>
          <w:lang w:val="en-GB"/>
        </w:rPr>
        <w:t>Biro and pens</w:t>
      </w:r>
    </w:p>
    <w:p w:rsidR="00B1229F" w:rsidRPr="00A45437" w:rsidRDefault="00B1229F" w:rsidP="00906D16">
      <w:pPr>
        <w:pStyle w:val="NoSpacing"/>
        <w:numPr>
          <w:ilvl w:val="0"/>
          <w:numId w:val="1"/>
        </w:numPr>
        <w:spacing w:line="276" w:lineRule="auto"/>
        <w:ind w:left="1260" w:hanging="450"/>
        <w:jc w:val="both"/>
        <w:rPr>
          <w:rFonts w:ascii="Times New Roman" w:hAnsi="Times New Roman" w:cs="Times New Roman"/>
          <w:szCs w:val="24"/>
          <w:lang w:val="en-GB"/>
        </w:rPr>
      </w:pPr>
      <w:r w:rsidRPr="00A45437">
        <w:rPr>
          <w:rFonts w:ascii="Times New Roman" w:hAnsi="Times New Roman" w:cs="Times New Roman"/>
          <w:szCs w:val="24"/>
          <w:lang w:val="en-GB"/>
        </w:rPr>
        <w:t xml:space="preserve">Hand out </w:t>
      </w:r>
    </w:p>
    <w:p w:rsidR="00B1229F" w:rsidRDefault="00B1229F" w:rsidP="00906D16">
      <w:pPr>
        <w:pStyle w:val="NoSpacing"/>
        <w:numPr>
          <w:ilvl w:val="0"/>
          <w:numId w:val="1"/>
        </w:numPr>
        <w:spacing w:line="276" w:lineRule="auto"/>
        <w:ind w:left="1260" w:hanging="450"/>
        <w:jc w:val="both"/>
        <w:rPr>
          <w:rFonts w:ascii="Times New Roman" w:hAnsi="Times New Roman" w:cs="Times New Roman"/>
          <w:szCs w:val="24"/>
          <w:lang w:val="en-GB"/>
        </w:rPr>
      </w:pPr>
      <w:r w:rsidRPr="00A45437">
        <w:rPr>
          <w:rFonts w:ascii="Times New Roman" w:hAnsi="Times New Roman" w:cs="Times New Roman"/>
          <w:szCs w:val="24"/>
          <w:lang w:val="en-GB"/>
        </w:rPr>
        <w:t xml:space="preserve">LCD projector </w:t>
      </w:r>
    </w:p>
    <w:p w:rsidR="00094D9B" w:rsidRDefault="00094D9B" w:rsidP="00094D9B">
      <w:pPr>
        <w:pStyle w:val="NoSpacing"/>
        <w:spacing w:line="276" w:lineRule="auto"/>
        <w:jc w:val="both"/>
        <w:rPr>
          <w:rFonts w:ascii="Times New Roman" w:hAnsi="Times New Roman" w:cs="Times New Roman"/>
          <w:szCs w:val="24"/>
          <w:lang w:val="en-GB"/>
        </w:rPr>
      </w:pPr>
    </w:p>
    <w:p w:rsidR="00094D9B" w:rsidRPr="00761BB7" w:rsidRDefault="00094D9B" w:rsidP="00094D9B">
      <w:pPr>
        <w:jc w:val="both"/>
        <w:rPr>
          <w:rFonts w:asciiTheme="minorHAnsi" w:hAnsiTheme="minorHAnsi" w:cstheme="minorHAnsi"/>
          <w:color w:val="FF0000"/>
          <w:sz w:val="24"/>
          <w:szCs w:val="24"/>
        </w:rPr>
      </w:pPr>
      <w:r w:rsidRPr="00761BB7">
        <w:rPr>
          <w:rFonts w:asciiTheme="minorHAnsi" w:hAnsiTheme="minorHAnsi" w:cstheme="minorHAnsi"/>
          <w:color w:val="FF0000"/>
          <w:sz w:val="24"/>
          <w:szCs w:val="24"/>
        </w:rPr>
        <w:t xml:space="preserve">Qualified </w:t>
      </w:r>
      <w:r>
        <w:rPr>
          <w:rFonts w:asciiTheme="minorHAnsi" w:hAnsiTheme="minorHAnsi" w:cstheme="minorHAnsi"/>
          <w:color w:val="FF0000"/>
          <w:sz w:val="24"/>
          <w:szCs w:val="24"/>
        </w:rPr>
        <w:t>consultancy on capacity building</w:t>
      </w:r>
      <w:r w:rsidRPr="00761BB7">
        <w:rPr>
          <w:rFonts w:asciiTheme="minorHAnsi" w:hAnsiTheme="minorHAnsi" w:cstheme="minorHAnsi"/>
          <w:color w:val="FF0000"/>
          <w:sz w:val="24"/>
          <w:szCs w:val="24"/>
        </w:rPr>
        <w:t xml:space="preserve"> should submit their application on or before </w:t>
      </w:r>
      <w:r>
        <w:rPr>
          <w:rFonts w:asciiTheme="minorHAnsi" w:hAnsiTheme="minorHAnsi" w:cstheme="minorHAnsi"/>
          <w:color w:val="FF0000"/>
          <w:sz w:val="24"/>
          <w:szCs w:val="24"/>
        </w:rPr>
        <w:t>19</w:t>
      </w:r>
      <w:r>
        <w:rPr>
          <w:rFonts w:asciiTheme="minorHAnsi" w:hAnsiTheme="minorHAnsi" w:cstheme="minorHAnsi"/>
          <w:color w:val="FF0000"/>
          <w:sz w:val="24"/>
          <w:szCs w:val="24"/>
          <w:vertAlign w:val="superscript"/>
        </w:rPr>
        <w:t>th</w:t>
      </w:r>
      <w:r>
        <w:rPr>
          <w:rFonts w:asciiTheme="minorHAnsi" w:hAnsiTheme="minorHAnsi" w:cstheme="minorHAnsi"/>
          <w:color w:val="FF0000"/>
          <w:sz w:val="24"/>
          <w:szCs w:val="24"/>
        </w:rPr>
        <w:t xml:space="preserve"> August</w:t>
      </w:r>
      <w:r>
        <w:rPr>
          <w:rFonts w:asciiTheme="minorHAnsi" w:hAnsiTheme="minorHAnsi" w:cstheme="minorHAnsi"/>
          <w:color w:val="FF0000"/>
          <w:sz w:val="24"/>
          <w:szCs w:val="24"/>
        </w:rPr>
        <w:t xml:space="preserve"> 2024</w:t>
      </w:r>
      <w:r w:rsidRPr="00761BB7">
        <w:rPr>
          <w:rFonts w:asciiTheme="minorHAnsi" w:hAnsiTheme="minorHAnsi" w:cstheme="minorHAnsi"/>
          <w:color w:val="FF0000"/>
          <w:sz w:val="24"/>
          <w:szCs w:val="24"/>
        </w:rPr>
        <w:t xml:space="preserve"> at 16.00hrs to the following:</w:t>
      </w:r>
    </w:p>
    <w:p w:rsidR="00094D9B" w:rsidRPr="00741C76" w:rsidRDefault="00094D9B" w:rsidP="00094D9B">
      <w:pPr>
        <w:jc w:val="both"/>
        <w:rPr>
          <w:rFonts w:asciiTheme="minorHAnsi" w:hAnsiTheme="minorHAnsi" w:cstheme="minorHAnsi"/>
          <w:color w:val="0070C0" w:themeColor="hyperlink"/>
          <w:sz w:val="24"/>
          <w:szCs w:val="24"/>
          <w:u w:val="single"/>
        </w:rPr>
      </w:pPr>
      <w:r w:rsidRPr="00761BB7">
        <w:rPr>
          <w:rFonts w:asciiTheme="minorHAnsi" w:hAnsiTheme="minorHAnsi" w:cstheme="minorHAnsi"/>
          <w:sz w:val="24"/>
          <w:szCs w:val="24"/>
        </w:rPr>
        <w:t xml:space="preserve">E-Mail: </w:t>
      </w:r>
      <w:r w:rsidRPr="00A61920">
        <w:rPr>
          <w:rFonts w:asciiTheme="minorHAnsi" w:hAnsiTheme="minorHAnsi" w:cstheme="minorHAnsi"/>
          <w:color w:val="0070C0" w:themeColor="hyperlink"/>
          <w:sz w:val="24"/>
          <w:szCs w:val="24"/>
          <w:u w:val="single"/>
        </w:rPr>
        <w:t>procurement@so-actionagainsthunger.org</w:t>
      </w:r>
    </w:p>
    <w:p w:rsidR="00360F49" w:rsidRPr="00B1229F" w:rsidRDefault="00360F49" w:rsidP="00B1229F">
      <w:pPr>
        <w:spacing w:line="276" w:lineRule="auto"/>
        <w:jc w:val="both"/>
        <w:rPr>
          <w:rFonts w:asciiTheme="minorHAnsi" w:hAnsiTheme="minorHAnsi"/>
          <w:lang w:val="en-GB"/>
        </w:rPr>
      </w:pPr>
    </w:p>
    <w:sectPr w:rsidR="00360F49" w:rsidRPr="00B1229F">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7D2E" w:rsidRDefault="00D37D2E" w:rsidP="00360F49">
      <w:pPr>
        <w:spacing w:after="0" w:line="240" w:lineRule="auto"/>
      </w:pPr>
      <w:r>
        <w:separator/>
      </w:r>
    </w:p>
  </w:endnote>
  <w:endnote w:type="continuationSeparator" w:id="0">
    <w:p w:rsidR="00D37D2E" w:rsidRDefault="00D37D2E" w:rsidP="0036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altName w:val="Times New Roman"/>
    <w:charset w:val="00"/>
    <w:family w:val="swiss"/>
    <w:pitch w:val="variable"/>
    <w:sig w:usb0="E10002FF" w:usb1="5000ECFF" w:usb2="00000021" w:usb3="00000000" w:csb0="0000019F" w:csb1="00000000"/>
  </w:font>
  <w:font w:name="Lato Medium">
    <w:altName w:val="Calibri"/>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Futura LT Pro Book">
    <w:altName w:val="Segoe UI Semibold"/>
    <w:charset w:val="00"/>
    <w:family w:val="auto"/>
    <w:pitch w:val="variable"/>
    <w:sig w:usb0="800000AF" w:usb1="5000204A" w:usb2="00000000" w:usb3="00000000" w:csb0="0000009B" w:csb1="00000000"/>
  </w:font>
  <w:font w:name="Futura LT Pro Medium Cond">
    <w:altName w:val="Times New Roman"/>
    <w:charset w:val="00"/>
    <w:family w:val="swiss"/>
    <w:pitch w:val="variable"/>
    <w:sig w:usb0="00000001" w:usb1="5000204A" w:usb2="00000000" w:usb3="00000000" w:csb0="0000009B" w:csb1="00000000"/>
  </w:font>
  <w:font w:name="Lato Heavy">
    <w:charset w:val="00"/>
    <w:family w:val="swiss"/>
    <w:pitch w:val="variable"/>
    <w:sig w:usb0="E10002FF" w:usb1="5000ECFF" w:usb2="00000021" w:usb3="00000000" w:csb0="0000019F" w:csb1="00000000"/>
  </w:font>
  <w:font w:name="Lato Semibold">
    <w:altName w:val="Calibri"/>
    <w:charset w:val="00"/>
    <w:family w:val="swiss"/>
    <w:pitch w:val="variable"/>
    <w:sig w:usb0="E10002FF" w:usb1="5000ECFF" w:usb2="00000021" w:usb3="00000000" w:csb0="0000019F" w:csb1="00000000"/>
  </w:font>
  <w:font w:name="Lato Black">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7D2E" w:rsidRDefault="00D37D2E" w:rsidP="00360F49">
      <w:pPr>
        <w:spacing w:after="0" w:line="240" w:lineRule="auto"/>
      </w:pPr>
      <w:r>
        <w:separator/>
      </w:r>
    </w:p>
  </w:footnote>
  <w:footnote w:type="continuationSeparator" w:id="0">
    <w:p w:rsidR="00D37D2E" w:rsidRDefault="00D37D2E" w:rsidP="00360F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16A7" w:rsidRDefault="009716A7">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AE49E7"/>
    <w:multiLevelType w:val="hybridMultilevel"/>
    <w:tmpl w:val="B74A0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406EEB"/>
    <w:multiLevelType w:val="multilevel"/>
    <w:tmpl w:val="F3861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215F63"/>
    <w:multiLevelType w:val="hybridMultilevel"/>
    <w:tmpl w:val="445CDB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CD90DD5"/>
    <w:multiLevelType w:val="multilevel"/>
    <w:tmpl w:val="BCEC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CD0179"/>
    <w:multiLevelType w:val="hybridMultilevel"/>
    <w:tmpl w:val="7B6C4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490BD7"/>
    <w:multiLevelType w:val="multilevel"/>
    <w:tmpl w:val="C6B49F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2D46076"/>
    <w:multiLevelType w:val="hybridMultilevel"/>
    <w:tmpl w:val="9B4E83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DFC1FFE"/>
    <w:multiLevelType w:val="hybridMultilevel"/>
    <w:tmpl w:val="F2961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7"/>
  </w:num>
  <w:num w:numId="3">
    <w:abstractNumId w:val="2"/>
  </w:num>
  <w:num w:numId="4">
    <w:abstractNumId w:val="0"/>
  </w:num>
  <w:num w:numId="5">
    <w:abstractNumId w:val="5"/>
  </w:num>
  <w:num w:numId="6">
    <w:abstractNumId w:val="1"/>
  </w:num>
  <w:num w:numId="7">
    <w:abstractNumId w:val="3"/>
  </w:num>
  <w:num w:numId="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YwMjMzMzQwMDEyNbdQ0lEKTi0uzszPAykwrAUAfgS8GSwAAAA="/>
  </w:docVars>
  <w:rsids>
    <w:rsidRoot w:val="00360F49"/>
    <w:rsid w:val="00016135"/>
    <w:rsid w:val="0007344F"/>
    <w:rsid w:val="00094D9B"/>
    <w:rsid w:val="000B3F3C"/>
    <w:rsid w:val="000C207B"/>
    <w:rsid w:val="000D35A3"/>
    <w:rsid w:val="000D4E7D"/>
    <w:rsid w:val="001127B7"/>
    <w:rsid w:val="00175D9A"/>
    <w:rsid w:val="001868B7"/>
    <w:rsid w:val="001D6721"/>
    <w:rsid w:val="00206304"/>
    <w:rsid w:val="002930E9"/>
    <w:rsid w:val="00344D5A"/>
    <w:rsid w:val="00360F49"/>
    <w:rsid w:val="003675BD"/>
    <w:rsid w:val="0037480A"/>
    <w:rsid w:val="003B40D3"/>
    <w:rsid w:val="00432893"/>
    <w:rsid w:val="00470A22"/>
    <w:rsid w:val="004F0956"/>
    <w:rsid w:val="00577E14"/>
    <w:rsid w:val="005977F6"/>
    <w:rsid w:val="005E727F"/>
    <w:rsid w:val="00645FC3"/>
    <w:rsid w:val="00657BCE"/>
    <w:rsid w:val="00683BCC"/>
    <w:rsid w:val="006C3A64"/>
    <w:rsid w:val="007206C6"/>
    <w:rsid w:val="00732E74"/>
    <w:rsid w:val="00736DCB"/>
    <w:rsid w:val="00751D68"/>
    <w:rsid w:val="00755368"/>
    <w:rsid w:val="007847CB"/>
    <w:rsid w:val="00787E14"/>
    <w:rsid w:val="007F2E19"/>
    <w:rsid w:val="008053A9"/>
    <w:rsid w:val="008423D0"/>
    <w:rsid w:val="00860566"/>
    <w:rsid w:val="008738B0"/>
    <w:rsid w:val="00906D16"/>
    <w:rsid w:val="00964350"/>
    <w:rsid w:val="00967803"/>
    <w:rsid w:val="009716A7"/>
    <w:rsid w:val="00A16299"/>
    <w:rsid w:val="00A307C8"/>
    <w:rsid w:val="00A45437"/>
    <w:rsid w:val="00AD18BA"/>
    <w:rsid w:val="00AF179D"/>
    <w:rsid w:val="00B1229F"/>
    <w:rsid w:val="00B27F83"/>
    <w:rsid w:val="00B801E3"/>
    <w:rsid w:val="00B954C8"/>
    <w:rsid w:val="00BA544D"/>
    <w:rsid w:val="00BE145C"/>
    <w:rsid w:val="00C35623"/>
    <w:rsid w:val="00C741DC"/>
    <w:rsid w:val="00C848FB"/>
    <w:rsid w:val="00C853A2"/>
    <w:rsid w:val="00D37D2E"/>
    <w:rsid w:val="00D65D0D"/>
    <w:rsid w:val="00D9657B"/>
    <w:rsid w:val="00DB1E4B"/>
    <w:rsid w:val="00DB2D3B"/>
    <w:rsid w:val="00E12909"/>
    <w:rsid w:val="00E71487"/>
    <w:rsid w:val="00E80FF0"/>
    <w:rsid w:val="00F21E9F"/>
    <w:rsid w:val="00F26DE6"/>
    <w:rsid w:val="00FA44F3"/>
    <w:rsid w:val="00FB46DF"/>
    <w:rsid w:val="00FD6654"/>
    <w:rsid w:val="00FE3CDB"/>
    <w:rsid w:val="00FF27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157EE6"/>
  <w15:docId w15:val="{5DA71666-5BBA-4562-B2A0-1B6D0078D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ato" w:eastAsiaTheme="minorHAnsi" w:hAnsi="Lato" w:cstheme="minorBidi"/>
        <w:sz w:val="22"/>
        <w:szCs w:val="22"/>
        <w:lang w:val="es-ES" w:eastAsia="en-US" w:bidi="ar-SA"/>
      </w:rPr>
    </w:rPrDefault>
    <w:pPrDefault>
      <w:pPr>
        <w:spacing w:line="264"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2" w:unhideWhenUsed="1" w:qFormat="1"/>
    <w:lsdException w:name="heading 3" w:semiHidden="1" w:uiPriority="2"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16"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0F49"/>
    <w:pPr>
      <w:spacing w:after="160" w:line="259" w:lineRule="auto"/>
    </w:pPr>
    <w:rPr>
      <w:rFonts w:ascii="Calibri" w:eastAsia="Calibri" w:hAnsi="Calibri" w:cs="Times New Roman"/>
      <w:lang w:val="en-US"/>
    </w:rPr>
  </w:style>
  <w:style w:type="paragraph" w:styleId="Heading1">
    <w:name w:val="heading 1"/>
    <w:aliases w:val="TITRE"/>
    <w:basedOn w:val="Heading4"/>
    <w:next w:val="Sous-titreLatoB"/>
    <w:link w:val="Heading1Char"/>
    <w:uiPriority w:val="1"/>
    <w:qFormat/>
    <w:rsid w:val="006C3A64"/>
    <w:pPr>
      <w:spacing w:before="100" w:beforeAutospacing="1" w:after="100" w:afterAutospacing="1" w:line="264" w:lineRule="auto"/>
      <w:outlineLvl w:val="0"/>
    </w:pPr>
    <w:rPr>
      <w:rFonts w:ascii="Futura LT Pro Book" w:eastAsia="Times New Roman" w:hAnsi="Futura LT Pro Book" w:cs="Times New Roman"/>
      <w:b/>
      <w:bCs/>
      <w:caps/>
      <w:kern w:val="36"/>
      <w:sz w:val="44"/>
      <w:szCs w:val="48"/>
      <w:lang w:eastAsia="es-ES"/>
    </w:rPr>
  </w:style>
  <w:style w:type="paragraph" w:styleId="Heading2">
    <w:name w:val="heading 2"/>
    <w:aliases w:val="TITRE 2"/>
    <w:basedOn w:val="Normal"/>
    <w:next w:val="Normal"/>
    <w:link w:val="Heading2Char"/>
    <w:uiPriority w:val="2"/>
    <w:qFormat/>
    <w:rsid w:val="006C3A64"/>
    <w:pPr>
      <w:outlineLvl w:val="1"/>
    </w:pPr>
    <w:rPr>
      <w:rFonts w:ascii="Futura LT Pro Book" w:hAnsi="Futura LT Pro Book"/>
      <w:b/>
      <w:bCs/>
      <w:caps/>
      <w:color w:val="005FB6" w:themeColor="accent2"/>
      <w:sz w:val="44"/>
      <w:szCs w:val="36"/>
    </w:rPr>
  </w:style>
  <w:style w:type="paragraph" w:styleId="Heading3">
    <w:name w:val="heading 3"/>
    <w:aliases w:val="TITRE3"/>
    <w:basedOn w:val="Normal"/>
    <w:next w:val="Sous-titreLatoB"/>
    <w:link w:val="Heading3Char"/>
    <w:uiPriority w:val="3"/>
    <w:qFormat/>
    <w:rsid w:val="006C3A64"/>
    <w:pPr>
      <w:spacing w:before="100" w:beforeAutospacing="1" w:after="100" w:afterAutospacing="1"/>
      <w:outlineLvl w:val="2"/>
    </w:pPr>
    <w:rPr>
      <w:rFonts w:ascii="Futura LT Pro Book" w:eastAsia="Times New Roman" w:hAnsi="Futura LT Pro Book"/>
      <w:b/>
      <w:bCs/>
      <w:caps/>
      <w:color w:val="706F6F" w:themeColor="accent3"/>
      <w:sz w:val="44"/>
      <w:szCs w:val="27"/>
      <w:lang w:eastAsia="es-ES"/>
    </w:rPr>
  </w:style>
  <w:style w:type="paragraph" w:styleId="Heading4">
    <w:name w:val="heading 4"/>
    <w:aliases w:val="Cifras"/>
    <w:basedOn w:val="Normal"/>
    <w:next w:val="Normal"/>
    <w:link w:val="Heading4Char"/>
    <w:uiPriority w:val="9"/>
    <w:semiHidden/>
    <w:qFormat/>
    <w:rsid w:val="006C3A64"/>
    <w:pPr>
      <w:keepNext/>
      <w:keepLines/>
      <w:spacing w:before="40" w:line="400" w:lineRule="exact"/>
      <w:outlineLvl w:val="3"/>
    </w:pPr>
    <w:rPr>
      <w:rFonts w:ascii="Futura LT Pro Medium Cond" w:eastAsiaTheme="majorEastAsia" w:hAnsi="Futura LT Pro Medium Cond" w:cstheme="majorBidi"/>
      <w:iCs/>
      <w:color w:val="52AE32" w:themeColor="accent1"/>
      <w:sz w:val="36"/>
    </w:rPr>
  </w:style>
  <w:style w:type="paragraph" w:styleId="Heading5">
    <w:name w:val="heading 5"/>
    <w:aliases w:val="SUBTÍTULO GRIS"/>
    <w:basedOn w:val="Normal"/>
    <w:next w:val="Normal"/>
    <w:link w:val="Heading5Char"/>
    <w:uiPriority w:val="9"/>
    <w:semiHidden/>
    <w:qFormat/>
    <w:rsid w:val="00FF2738"/>
    <w:pPr>
      <w:keepNext/>
      <w:keepLines/>
      <w:spacing w:before="40"/>
      <w:outlineLvl w:val="4"/>
    </w:pPr>
    <w:rPr>
      <w:rFonts w:ascii="Lato Heavy" w:eastAsiaTheme="majorEastAsia" w:hAnsi="Lato Heavy" w:cstheme="majorBidi"/>
      <w:color w:val="706F6F" w:themeColor="accent3"/>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RE Char"/>
    <w:basedOn w:val="DefaultParagraphFont"/>
    <w:link w:val="Heading1"/>
    <w:uiPriority w:val="1"/>
    <w:rsid w:val="00AD18BA"/>
    <w:rPr>
      <w:rFonts w:ascii="Futura LT Pro Book" w:eastAsia="Times New Roman" w:hAnsi="Futura LT Pro Book" w:cs="Times New Roman"/>
      <w:b/>
      <w:bCs/>
      <w:iCs/>
      <w:caps/>
      <w:color w:val="52AE32" w:themeColor="accent1"/>
      <w:kern w:val="36"/>
      <w:sz w:val="44"/>
      <w:szCs w:val="48"/>
      <w:lang w:eastAsia="es-ES"/>
    </w:rPr>
  </w:style>
  <w:style w:type="paragraph" w:styleId="NoSpacing">
    <w:name w:val="No Spacing"/>
    <w:uiPriority w:val="1"/>
    <w:qFormat/>
    <w:rsid w:val="0037480A"/>
    <w:pPr>
      <w:spacing w:line="240" w:lineRule="auto"/>
    </w:pPr>
    <w:rPr>
      <w:sz w:val="24"/>
    </w:rPr>
  </w:style>
  <w:style w:type="character" w:customStyle="1" w:styleId="Heading2Char">
    <w:name w:val="Heading 2 Char"/>
    <w:aliases w:val="TITRE 2 Char"/>
    <w:basedOn w:val="DefaultParagraphFont"/>
    <w:link w:val="Heading2"/>
    <w:uiPriority w:val="2"/>
    <w:rsid w:val="00AD18BA"/>
    <w:rPr>
      <w:rFonts w:ascii="Futura LT Pro Book" w:hAnsi="Futura LT Pro Book"/>
      <w:b/>
      <w:bCs/>
      <w:caps/>
      <w:color w:val="005FB6" w:themeColor="accent2"/>
      <w:sz w:val="44"/>
      <w:szCs w:val="36"/>
    </w:rPr>
  </w:style>
  <w:style w:type="character" w:customStyle="1" w:styleId="Heading3Char">
    <w:name w:val="Heading 3 Char"/>
    <w:aliases w:val="TITRE3 Char"/>
    <w:basedOn w:val="DefaultParagraphFont"/>
    <w:link w:val="Heading3"/>
    <w:uiPriority w:val="3"/>
    <w:rsid w:val="00AD18BA"/>
    <w:rPr>
      <w:rFonts w:ascii="Futura LT Pro Book" w:eastAsia="Times New Roman" w:hAnsi="Futura LT Pro Book" w:cs="Times New Roman"/>
      <w:b/>
      <w:bCs/>
      <w:caps/>
      <w:color w:val="706F6F" w:themeColor="accent3"/>
      <w:sz w:val="44"/>
      <w:szCs w:val="27"/>
      <w:lang w:eastAsia="es-ES"/>
    </w:rPr>
  </w:style>
  <w:style w:type="paragraph" w:styleId="ListParagraph">
    <w:name w:val="List Paragraph"/>
    <w:aliases w:val="LISTA"/>
    <w:basedOn w:val="Normal"/>
    <w:link w:val="ListParagraphChar"/>
    <w:uiPriority w:val="34"/>
    <w:qFormat/>
    <w:rsid w:val="006C3A64"/>
    <w:pPr>
      <w:ind w:left="720"/>
      <w:contextualSpacing/>
    </w:pPr>
    <w:rPr>
      <w:sz w:val="20"/>
    </w:rPr>
  </w:style>
  <w:style w:type="character" w:customStyle="1" w:styleId="Heading4Char">
    <w:name w:val="Heading 4 Char"/>
    <w:aliases w:val="Cifras Char"/>
    <w:basedOn w:val="DefaultParagraphFont"/>
    <w:link w:val="Heading4"/>
    <w:uiPriority w:val="9"/>
    <w:semiHidden/>
    <w:rsid w:val="00645FC3"/>
    <w:rPr>
      <w:rFonts w:ascii="Futura LT Pro Medium Cond" w:eastAsiaTheme="majorEastAsia" w:hAnsi="Futura LT Pro Medium Cond" w:cstheme="majorBidi"/>
      <w:iCs/>
      <w:color w:val="52AE32" w:themeColor="accent1"/>
      <w:sz w:val="36"/>
    </w:rPr>
  </w:style>
  <w:style w:type="character" w:customStyle="1" w:styleId="Heading5Char">
    <w:name w:val="Heading 5 Char"/>
    <w:aliases w:val="SUBTÍTULO GRIS Char"/>
    <w:basedOn w:val="DefaultParagraphFont"/>
    <w:link w:val="Heading5"/>
    <w:uiPriority w:val="9"/>
    <w:semiHidden/>
    <w:rsid w:val="00645FC3"/>
    <w:rPr>
      <w:rFonts w:ascii="Lato Heavy" w:eastAsiaTheme="majorEastAsia" w:hAnsi="Lato Heavy" w:cstheme="majorBidi"/>
      <w:color w:val="706F6F" w:themeColor="accent3"/>
      <w:sz w:val="32"/>
    </w:rPr>
  </w:style>
  <w:style w:type="character" w:styleId="SubtleReference">
    <w:name w:val="Subtle Reference"/>
    <w:basedOn w:val="DefaultParagraphFont"/>
    <w:uiPriority w:val="15"/>
    <w:qFormat/>
    <w:rsid w:val="00645FC3"/>
    <w:rPr>
      <w:rFonts w:asciiTheme="minorHAnsi" w:hAnsiTheme="minorHAnsi"/>
      <w:caps w:val="0"/>
      <w:smallCaps w:val="0"/>
      <w:color w:val="5A5A5A" w:themeColor="text1" w:themeTint="A5"/>
      <w:sz w:val="18"/>
    </w:rPr>
  </w:style>
  <w:style w:type="paragraph" w:customStyle="1" w:styleId="SOUS-TITREFUTURAV">
    <w:name w:val="SOUS-TITRE FUTURA V"/>
    <w:basedOn w:val="Heading1"/>
    <w:next w:val="Normal"/>
    <w:link w:val="SOUS-TITREFUTURAVCar"/>
    <w:uiPriority w:val="7"/>
    <w:qFormat/>
    <w:rsid w:val="00645FC3"/>
    <w:rPr>
      <w:sz w:val="28"/>
    </w:rPr>
  </w:style>
  <w:style w:type="character" w:customStyle="1" w:styleId="SOUS-TITREFUTURAVCar">
    <w:name w:val="SOUS-TITRE FUTURA V Car"/>
    <w:basedOn w:val="Heading1Char"/>
    <w:link w:val="SOUS-TITREFUTURAV"/>
    <w:uiPriority w:val="7"/>
    <w:rsid w:val="00645FC3"/>
    <w:rPr>
      <w:rFonts w:ascii="Futura LT Pro Book" w:eastAsia="Times New Roman" w:hAnsi="Futura LT Pro Book" w:cs="Times New Roman"/>
      <w:b/>
      <w:bCs/>
      <w:iCs/>
      <w:caps/>
      <w:color w:val="52AE32" w:themeColor="accent1"/>
      <w:kern w:val="36"/>
      <w:sz w:val="28"/>
      <w:szCs w:val="48"/>
      <w:lang w:eastAsia="es-ES"/>
    </w:rPr>
  </w:style>
  <w:style w:type="paragraph" w:customStyle="1" w:styleId="Sous-titreLatoB">
    <w:name w:val="Sous-titre Lato B"/>
    <w:basedOn w:val="Heading5"/>
    <w:link w:val="Sous-titreLatoBCar"/>
    <w:uiPriority w:val="5"/>
    <w:qFormat/>
    <w:rsid w:val="006C3A64"/>
    <w:rPr>
      <w:rFonts w:ascii="Lato Semibold" w:eastAsia="Times New Roman" w:hAnsi="Lato Semibold"/>
      <w:color w:val="005FB6" w:themeColor="accent2"/>
      <w:lang w:eastAsia="es-ES"/>
    </w:rPr>
  </w:style>
  <w:style w:type="character" w:customStyle="1" w:styleId="Sous-titreLatoBCar">
    <w:name w:val="Sous-titre Lato B Car"/>
    <w:basedOn w:val="DefaultParagraphFont"/>
    <w:link w:val="Sous-titreLatoB"/>
    <w:uiPriority w:val="5"/>
    <w:rsid w:val="00AD18BA"/>
    <w:rPr>
      <w:rFonts w:ascii="Lato Semibold" w:eastAsia="Times New Roman" w:hAnsi="Lato Semibold" w:cstheme="majorBidi"/>
      <w:color w:val="005FB6" w:themeColor="accent2"/>
      <w:sz w:val="32"/>
      <w:lang w:eastAsia="es-ES"/>
    </w:rPr>
  </w:style>
  <w:style w:type="character" w:styleId="SubtleEmphasis">
    <w:name w:val="Subtle Emphasis"/>
    <w:basedOn w:val="DefaultParagraphFont"/>
    <w:uiPriority w:val="11"/>
    <w:qFormat/>
    <w:rsid w:val="00645FC3"/>
    <w:rPr>
      <w:rFonts w:ascii="Lato Medium" w:hAnsi="Lato Medium"/>
      <w:i/>
      <w:iCs/>
      <w:color w:val="404040" w:themeColor="text1" w:themeTint="BF"/>
      <w:sz w:val="20"/>
    </w:rPr>
  </w:style>
  <w:style w:type="character" w:styleId="IntenseEmphasis">
    <w:name w:val="Intense Emphasis"/>
    <w:basedOn w:val="DefaultParagraphFont"/>
    <w:uiPriority w:val="12"/>
    <w:qFormat/>
    <w:rsid w:val="00645FC3"/>
    <w:rPr>
      <w:rFonts w:ascii="Lato Black" w:hAnsi="Lato Black"/>
      <w:i w:val="0"/>
      <w:iCs/>
      <w:color w:val="EE7203" w:themeColor="accent4"/>
      <w:sz w:val="24"/>
    </w:rPr>
  </w:style>
  <w:style w:type="character" w:styleId="Strong">
    <w:name w:val="Strong"/>
    <w:uiPriority w:val="22"/>
    <w:qFormat/>
    <w:rsid w:val="006C3A64"/>
    <w:rPr>
      <w:rFonts w:ascii="Lato Medium" w:hAnsi="Lato Medium"/>
      <w:b/>
      <w:bCs/>
    </w:rPr>
  </w:style>
  <w:style w:type="character" w:styleId="BookTitle">
    <w:name w:val="Book Title"/>
    <w:basedOn w:val="DefaultParagraphFont"/>
    <w:uiPriority w:val="33"/>
    <w:unhideWhenUsed/>
    <w:qFormat/>
    <w:rsid w:val="006C3A64"/>
    <w:rPr>
      <w:rFonts w:ascii="Futura LT Pro Book" w:hAnsi="Futura LT Pro Book"/>
      <w:b w:val="0"/>
      <w:bCs/>
      <w:i w:val="0"/>
      <w:iCs/>
      <w:caps/>
      <w:smallCaps w:val="0"/>
      <w:color w:val="706F6F" w:themeColor="accent3"/>
      <w:spacing w:val="5"/>
      <w:sz w:val="28"/>
    </w:rPr>
  </w:style>
  <w:style w:type="character" w:styleId="Emphasis">
    <w:name w:val="Emphasis"/>
    <w:basedOn w:val="DefaultParagraphFont"/>
    <w:uiPriority w:val="10"/>
    <w:qFormat/>
    <w:rsid w:val="00645FC3"/>
    <w:rPr>
      <w:rFonts w:asciiTheme="minorHAnsi" w:hAnsiTheme="minorHAnsi"/>
      <w:i/>
      <w:iCs/>
      <w:color w:val="EE7203" w:themeColor="accent4"/>
      <w:sz w:val="20"/>
    </w:rPr>
  </w:style>
  <w:style w:type="paragraph" w:styleId="Quote">
    <w:name w:val="Quote"/>
    <w:basedOn w:val="Normal"/>
    <w:next w:val="Normal"/>
    <w:link w:val="QuoteChar"/>
    <w:uiPriority w:val="13"/>
    <w:qFormat/>
    <w:rsid w:val="00645FC3"/>
    <w:pPr>
      <w:spacing w:before="200"/>
      <w:ind w:left="864" w:right="864"/>
      <w:jc w:val="center"/>
    </w:pPr>
    <w:rPr>
      <w:i/>
      <w:iCs/>
      <w:color w:val="706F6F" w:themeColor="accent3"/>
      <w:sz w:val="24"/>
    </w:rPr>
  </w:style>
  <w:style w:type="character" w:customStyle="1" w:styleId="QuoteChar">
    <w:name w:val="Quote Char"/>
    <w:basedOn w:val="DefaultParagraphFont"/>
    <w:link w:val="Quote"/>
    <w:uiPriority w:val="13"/>
    <w:rsid w:val="00645FC3"/>
    <w:rPr>
      <w:i/>
      <w:iCs/>
      <w:color w:val="706F6F" w:themeColor="accent3"/>
      <w:sz w:val="24"/>
    </w:rPr>
  </w:style>
  <w:style w:type="paragraph" w:styleId="IntenseQuote">
    <w:name w:val="Intense Quote"/>
    <w:basedOn w:val="Normal"/>
    <w:next w:val="Normal"/>
    <w:link w:val="IntenseQuoteChar"/>
    <w:uiPriority w:val="14"/>
    <w:qFormat/>
    <w:rsid w:val="006C3A64"/>
    <w:pPr>
      <w:pBdr>
        <w:top w:val="single" w:sz="4" w:space="10" w:color="52AE32" w:themeColor="accent1"/>
        <w:bottom w:val="single" w:sz="4" w:space="10" w:color="52AE32" w:themeColor="accent1"/>
      </w:pBdr>
      <w:spacing w:before="360" w:after="360"/>
      <w:ind w:left="862" w:right="862"/>
      <w:jc w:val="center"/>
    </w:pPr>
    <w:rPr>
      <w:rFonts w:ascii="Futura LT Pro Book" w:hAnsi="Futura LT Pro Book"/>
      <w:b/>
      <w:iCs/>
      <w:caps/>
      <w:color w:val="52AE32" w:themeColor="accent1"/>
    </w:rPr>
  </w:style>
  <w:style w:type="character" w:customStyle="1" w:styleId="IntenseQuoteChar">
    <w:name w:val="Intense Quote Char"/>
    <w:basedOn w:val="DefaultParagraphFont"/>
    <w:link w:val="IntenseQuote"/>
    <w:uiPriority w:val="14"/>
    <w:rsid w:val="00645FC3"/>
    <w:rPr>
      <w:rFonts w:ascii="Futura LT Pro Book" w:hAnsi="Futura LT Pro Book"/>
      <w:b/>
      <w:iCs/>
      <w:caps/>
      <w:color w:val="52AE32" w:themeColor="accent1"/>
    </w:rPr>
  </w:style>
  <w:style w:type="character" w:styleId="IntenseReference">
    <w:name w:val="Intense Reference"/>
    <w:basedOn w:val="DefaultParagraphFont"/>
    <w:uiPriority w:val="16"/>
    <w:qFormat/>
    <w:rsid w:val="00645FC3"/>
    <w:rPr>
      <w:rFonts w:asciiTheme="minorHAnsi" w:hAnsiTheme="minorHAnsi"/>
      <w:b/>
      <w:bCs/>
      <w:caps w:val="0"/>
      <w:smallCaps w:val="0"/>
      <w:color w:val="005FB6" w:themeColor="accent2"/>
      <w:spacing w:val="5"/>
      <w:sz w:val="18"/>
    </w:rPr>
  </w:style>
  <w:style w:type="character" w:customStyle="1" w:styleId="Sous-TitreLatoV">
    <w:name w:val="Sous-Titre Lato V"/>
    <w:basedOn w:val="Sous-titreLatoBCar"/>
    <w:uiPriority w:val="4"/>
    <w:qFormat/>
    <w:rsid w:val="00AD18BA"/>
    <w:rPr>
      <w:rFonts w:ascii="Lato Semibold" w:eastAsia="Times New Roman" w:hAnsi="Lato Semibold" w:cstheme="majorBidi"/>
      <w:color w:val="52AE32" w:themeColor="accent1"/>
      <w:sz w:val="32"/>
      <w:lang w:eastAsia="es-ES"/>
    </w:rPr>
  </w:style>
  <w:style w:type="paragraph" w:customStyle="1" w:styleId="SOUS-TITREFUTURAB">
    <w:name w:val="SOUS-TITRE FUTURA B"/>
    <w:basedOn w:val="Heading2"/>
    <w:next w:val="Normal"/>
    <w:link w:val="SOUS-TITREFUTURABCar"/>
    <w:uiPriority w:val="6"/>
    <w:qFormat/>
    <w:rsid w:val="00645FC3"/>
    <w:rPr>
      <w:sz w:val="32"/>
    </w:rPr>
  </w:style>
  <w:style w:type="character" w:customStyle="1" w:styleId="SOUS-TITREFUTURABCar">
    <w:name w:val="SOUS-TITRE FUTURA B Car"/>
    <w:basedOn w:val="Heading2Char"/>
    <w:link w:val="SOUS-TITREFUTURAB"/>
    <w:uiPriority w:val="6"/>
    <w:rsid w:val="00645FC3"/>
    <w:rPr>
      <w:rFonts w:ascii="Futura LT Pro Book" w:hAnsi="Futura LT Pro Book"/>
      <w:b/>
      <w:bCs/>
      <w:caps/>
      <w:color w:val="005FB6" w:themeColor="accent2"/>
      <w:sz w:val="32"/>
      <w:szCs w:val="36"/>
    </w:rPr>
  </w:style>
  <w:style w:type="paragraph" w:customStyle="1" w:styleId="CHIFFRES">
    <w:name w:val="CHIFFRES"/>
    <w:basedOn w:val="Heading4"/>
    <w:next w:val="Normal"/>
    <w:link w:val="CHIFFRESCar"/>
    <w:uiPriority w:val="8"/>
    <w:qFormat/>
    <w:rsid w:val="00645FC3"/>
  </w:style>
  <w:style w:type="character" w:customStyle="1" w:styleId="CHIFFRESCar">
    <w:name w:val="CHIFFRES Car"/>
    <w:basedOn w:val="Heading4Char"/>
    <w:link w:val="CHIFFRES"/>
    <w:uiPriority w:val="8"/>
    <w:rsid w:val="00645FC3"/>
    <w:rPr>
      <w:rFonts w:ascii="Futura LT Pro Medium Cond" w:eastAsiaTheme="majorEastAsia" w:hAnsi="Futura LT Pro Medium Cond" w:cstheme="majorBidi"/>
      <w:iCs/>
      <w:color w:val="52AE32" w:themeColor="accent1"/>
      <w:sz w:val="36"/>
    </w:rPr>
  </w:style>
  <w:style w:type="paragraph" w:styleId="FootnoteText">
    <w:name w:val="footnote text"/>
    <w:basedOn w:val="Normal"/>
    <w:link w:val="FootnoteTextChar"/>
    <w:uiPriority w:val="99"/>
    <w:semiHidden/>
    <w:unhideWhenUsed/>
    <w:rsid w:val="00360F49"/>
    <w:rPr>
      <w:sz w:val="20"/>
      <w:szCs w:val="20"/>
    </w:rPr>
  </w:style>
  <w:style w:type="character" w:customStyle="1" w:styleId="FootnoteTextChar">
    <w:name w:val="Footnote Text Char"/>
    <w:basedOn w:val="DefaultParagraphFont"/>
    <w:link w:val="FootnoteText"/>
    <w:uiPriority w:val="99"/>
    <w:semiHidden/>
    <w:rsid w:val="00360F49"/>
    <w:rPr>
      <w:rFonts w:ascii="Calibri" w:eastAsia="Calibri" w:hAnsi="Calibri" w:cs="Times New Roman"/>
      <w:sz w:val="20"/>
      <w:szCs w:val="20"/>
      <w:lang w:val="en-US"/>
    </w:rPr>
  </w:style>
  <w:style w:type="character" w:styleId="FootnoteReference">
    <w:name w:val="footnote reference"/>
    <w:aliases w:val="BVI fnr Char Char Char,BVI fnr Car Car Char Char Char,BVI fnr Car Char Char Char,BVI fnr Car Car Car Car Char1 Char Char,BVI fnr Car Car Car Car Char Car Char Char Char"/>
    <w:link w:val="BVIfnrCharChar"/>
    <w:uiPriority w:val="99"/>
    <w:unhideWhenUsed/>
    <w:rsid w:val="00360F49"/>
    <w:rPr>
      <w:vertAlign w:val="superscript"/>
    </w:rPr>
  </w:style>
  <w:style w:type="paragraph" w:customStyle="1" w:styleId="BVIfnrCharChar">
    <w:name w:val="BVI fnr Char Char"/>
    <w:aliases w:val="BVI fnr Car Car Char Char,BVI fnr Car Char Char,BVI fnr Car Car Car Car Char1 Char,BVI fnr Car Car Car Car Char Car Char Char,BVI fnr Char Char Char Char Char Char Char Char,ftref"/>
    <w:basedOn w:val="Normal"/>
    <w:link w:val="FootnoteReference"/>
    <w:uiPriority w:val="99"/>
    <w:rsid w:val="00360F49"/>
    <w:pPr>
      <w:spacing w:line="240" w:lineRule="exact"/>
    </w:pPr>
    <w:rPr>
      <w:rFonts w:ascii="Lato" w:eastAsiaTheme="minorHAnsi" w:hAnsi="Lato" w:cstheme="minorBidi"/>
      <w:vertAlign w:val="superscript"/>
      <w:lang w:val="es-ES"/>
    </w:rPr>
  </w:style>
  <w:style w:type="character" w:customStyle="1" w:styleId="ListParagraphChar">
    <w:name w:val="List Paragraph Char"/>
    <w:aliases w:val="LISTA Char"/>
    <w:link w:val="ListParagraph"/>
    <w:uiPriority w:val="34"/>
    <w:locked/>
    <w:rsid w:val="00360F49"/>
    <w:rPr>
      <w:sz w:val="20"/>
    </w:rPr>
  </w:style>
  <w:style w:type="character" w:styleId="Hyperlink">
    <w:name w:val="Hyperlink"/>
    <w:uiPriority w:val="99"/>
    <w:unhideWhenUsed/>
    <w:rsid w:val="00360F49"/>
    <w:rPr>
      <w:color w:val="0563C1"/>
      <w:u w:val="single"/>
    </w:rPr>
  </w:style>
  <w:style w:type="paragraph" w:customStyle="1" w:styleId="Default">
    <w:name w:val="Default"/>
    <w:rsid w:val="00175D9A"/>
    <w:pPr>
      <w:autoSpaceDE w:val="0"/>
      <w:autoSpaceDN w:val="0"/>
      <w:adjustRightInd w:val="0"/>
      <w:spacing w:line="240" w:lineRule="auto"/>
    </w:pPr>
    <w:rPr>
      <w:rFonts w:cs="Lato"/>
      <w:color w:val="000000"/>
      <w:sz w:val="24"/>
      <w:szCs w:val="24"/>
      <w:lang w:val="en-US"/>
    </w:rPr>
  </w:style>
  <w:style w:type="table" w:styleId="TableGrid">
    <w:name w:val="Table Grid"/>
    <w:basedOn w:val="TableNormal"/>
    <w:uiPriority w:val="59"/>
    <w:rsid w:val="00B1229F"/>
    <w:pPr>
      <w:spacing w:line="240" w:lineRule="auto"/>
    </w:pPr>
    <w:rPr>
      <w:rFonts w:asciiTheme="minorHAnsi" w:eastAsiaTheme="minorEastAsia" w:hAnsi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B1229F"/>
  </w:style>
  <w:style w:type="paragraph" w:customStyle="1" w:styleId="Texte">
    <w:name w:val="Texte"/>
    <w:basedOn w:val="BodyText2"/>
    <w:rsid w:val="00B1229F"/>
    <w:pPr>
      <w:spacing w:line="240" w:lineRule="auto"/>
      <w:jc w:val="both"/>
    </w:pPr>
    <w:rPr>
      <w:rFonts w:ascii="Arial" w:eastAsia="Times New Roman" w:hAnsi="Arial" w:cs="Arial"/>
      <w:sz w:val="20"/>
      <w:szCs w:val="24"/>
      <w:lang w:eastAsia="fr-FR" w:bidi="fa-IR"/>
    </w:rPr>
  </w:style>
  <w:style w:type="paragraph" w:styleId="BodyText2">
    <w:name w:val="Body Text 2"/>
    <w:basedOn w:val="Normal"/>
    <w:link w:val="BodyText2Char"/>
    <w:uiPriority w:val="99"/>
    <w:semiHidden/>
    <w:unhideWhenUsed/>
    <w:rsid w:val="00B1229F"/>
    <w:pPr>
      <w:spacing w:after="120" w:line="480" w:lineRule="auto"/>
    </w:pPr>
  </w:style>
  <w:style w:type="character" w:customStyle="1" w:styleId="BodyText2Char">
    <w:name w:val="Body Text 2 Char"/>
    <w:basedOn w:val="DefaultParagraphFont"/>
    <w:link w:val="BodyText2"/>
    <w:uiPriority w:val="99"/>
    <w:semiHidden/>
    <w:rsid w:val="00B1229F"/>
    <w:rPr>
      <w:rFonts w:ascii="Calibri" w:eastAsia="Calibri" w:hAnsi="Calibri" w:cs="Times New Roman"/>
      <w:lang w:val="en-US"/>
    </w:rPr>
  </w:style>
  <w:style w:type="paragraph" w:styleId="Header">
    <w:name w:val="header"/>
    <w:basedOn w:val="Normal"/>
    <w:link w:val="HeaderChar"/>
    <w:uiPriority w:val="99"/>
    <w:unhideWhenUsed/>
    <w:rsid w:val="00B122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229F"/>
    <w:rPr>
      <w:rFonts w:ascii="Calibri" w:eastAsia="Calibri" w:hAnsi="Calibri" w:cs="Times New Roman"/>
      <w:lang w:val="en-US"/>
    </w:rPr>
  </w:style>
  <w:style w:type="paragraph" w:styleId="Footer">
    <w:name w:val="footer"/>
    <w:basedOn w:val="Normal"/>
    <w:link w:val="FooterChar"/>
    <w:uiPriority w:val="99"/>
    <w:unhideWhenUsed/>
    <w:rsid w:val="00B122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229F"/>
    <w:rPr>
      <w:rFonts w:ascii="Calibri" w:eastAsia="Calibri" w:hAnsi="Calibri" w:cs="Times New Roman"/>
      <w:lang w:val="en-US"/>
    </w:rPr>
  </w:style>
  <w:style w:type="paragraph" w:styleId="BalloonText">
    <w:name w:val="Balloon Text"/>
    <w:basedOn w:val="Normal"/>
    <w:link w:val="BalloonTextChar"/>
    <w:uiPriority w:val="99"/>
    <w:semiHidden/>
    <w:unhideWhenUsed/>
    <w:rsid w:val="00E714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1487"/>
    <w:rPr>
      <w:rFonts w:ascii="Tahoma" w:eastAsia="Calibri" w:hAnsi="Tahoma" w:cs="Tahoma"/>
      <w:sz w:val="16"/>
      <w:szCs w:val="16"/>
      <w:lang w:val="en-US"/>
    </w:rPr>
  </w:style>
  <w:style w:type="paragraph" w:customStyle="1" w:styleId="paragraph">
    <w:name w:val="paragraph"/>
    <w:basedOn w:val="Normal"/>
    <w:rsid w:val="009716A7"/>
    <w:pPr>
      <w:spacing w:before="100" w:beforeAutospacing="1" w:after="100" w:afterAutospacing="1" w:line="240" w:lineRule="auto"/>
    </w:pPr>
    <w:rPr>
      <w:rFonts w:ascii="Times New Roman" w:eastAsia="Times New Roman" w:hAnsi="Times New Roman"/>
      <w:sz w:val="24"/>
      <w:szCs w:val="24"/>
    </w:rPr>
  </w:style>
  <w:style w:type="character" w:customStyle="1" w:styleId="scxw237175137">
    <w:name w:val="scxw237175137"/>
    <w:basedOn w:val="DefaultParagraphFont"/>
    <w:rsid w:val="009716A7"/>
  </w:style>
  <w:style w:type="character" w:customStyle="1" w:styleId="eop">
    <w:name w:val="eop"/>
    <w:basedOn w:val="DefaultParagraphFont"/>
    <w:rsid w:val="009716A7"/>
  </w:style>
  <w:style w:type="character" w:customStyle="1" w:styleId="normaltextrun">
    <w:name w:val="normaltextrun"/>
    <w:basedOn w:val="DefaultParagraphFont"/>
    <w:rsid w:val="009716A7"/>
  </w:style>
  <w:style w:type="table" w:styleId="GridTable4-Accent1">
    <w:name w:val="Grid Table 4 Accent 1"/>
    <w:basedOn w:val="TableNormal"/>
    <w:uiPriority w:val="49"/>
    <w:rsid w:val="00732E74"/>
    <w:pPr>
      <w:spacing w:line="240" w:lineRule="auto"/>
    </w:pPr>
    <w:tblPr>
      <w:tblStyleRowBandSize w:val="1"/>
      <w:tblStyleColBandSize w:val="1"/>
      <w:tblBorders>
        <w:top w:val="single" w:sz="4" w:space="0" w:color="91D879" w:themeColor="accent1" w:themeTint="99"/>
        <w:left w:val="single" w:sz="4" w:space="0" w:color="91D879" w:themeColor="accent1" w:themeTint="99"/>
        <w:bottom w:val="single" w:sz="4" w:space="0" w:color="91D879" w:themeColor="accent1" w:themeTint="99"/>
        <w:right w:val="single" w:sz="4" w:space="0" w:color="91D879" w:themeColor="accent1" w:themeTint="99"/>
        <w:insideH w:val="single" w:sz="4" w:space="0" w:color="91D879" w:themeColor="accent1" w:themeTint="99"/>
        <w:insideV w:val="single" w:sz="4" w:space="0" w:color="91D879" w:themeColor="accent1" w:themeTint="99"/>
      </w:tblBorders>
    </w:tblPr>
    <w:tblStylePr w:type="firstRow">
      <w:rPr>
        <w:b/>
        <w:bCs/>
        <w:color w:val="FFFFFF" w:themeColor="background1"/>
      </w:rPr>
      <w:tblPr/>
      <w:tcPr>
        <w:tcBorders>
          <w:top w:val="single" w:sz="4" w:space="0" w:color="52AE32" w:themeColor="accent1"/>
          <w:left w:val="single" w:sz="4" w:space="0" w:color="52AE32" w:themeColor="accent1"/>
          <w:bottom w:val="single" w:sz="4" w:space="0" w:color="52AE32" w:themeColor="accent1"/>
          <w:right w:val="single" w:sz="4" w:space="0" w:color="52AE32" w:themeColor="accent1"/>
          <w:insideH w:val="nil"/>
          <w:insideV w:val="nil"/>
        </w:tcBorders>
        <w:shd w:val="clear" w:color="auto" w:fill="52AE32" w:themeFill="accent1"/>
      </w:tcPr>
    </w:tblStylePr>
    <w:tblStylePr w:type="lastRow">
      <w:rPr>
        <w:b/>
        <w:bCs/>
      </w:rPr>
      <w:tblPr/>
      <w:tcPr>
        <w:tcBorders>
          <w:top w:val="double" w:sz="4" w:space="0" w:color="52AE32" w:themeColor="accent1"/>
        </w:tcBorders>
      </w:tcPr>
    </w:tblStylePr>
    <w:tblStylePr w:type="firstCol">
      <w:rPr>
        <w:b/>
        <w:bCs/>
      </w:rPr>
    </w:tblStylePr>
    <w:tblStylePr w:type="lastCol">
      <w:rPr>
        <w:b/>
        <w:bCs/>
      </w:rPr>
    </w:tblStylePr>
    <w:tblStylePr w:type="band1Vert">
      <w:tblPr/>
      <w:tcPr>
        <w:shd w:val="clear" w:color="auto" w:fill="DAF2D2" w:themeFill="accent1" w:themeFillTint="33"/>
      </w:tcPr>
    </w:tblStylePr>
    <w:tblStylePr w:type="band1Horz">
      <w:tblPr/>
      <w:tcPr>
        <w:shd w:val="clear" w:color="auto" w:fill="DAF2D2" w:themeFill="accent1" w:themeFillTint="33"/>
      </w:tcPr>
    </w:tblStylePr>
  </w:style>
  <w:style w:type="table" w:styleId="GridTable4-Accent6">
    <w:name w:val="Grid Table 4 Accent 6"/>
    <w:basedOn w:val="TableNormal"/>
    <w:uiPriority w:val="49"/>
    <w:rsid w:val="00732E74"/>
    <w:pPr>
      <w:spacing w:line="240" w:lineRule="auto"/>
    </w:pPr>
    <w:tblPr>
      <w:tblStyleRowBandSize w:val="1"/>
      <w:tblStyleColBandSize w:val="1"/>
      <w:tblBorders>
        <w:top w:val="single" w:sz="4" w:space="0" w:color="3AA0FF" w:themeColor="accent6" w:themeTint="99"/>
        <w:left w:val="single" w:sz="4" w:space="0" w:color="3AA0FF" w:themeColor="accent6" w:themeTint="99"/>
        <w:bottom w:val="single" w:sz="4" w:space="0" w:color="3AA0FF" w:themeColor="accent6" w:themeTint="99"/>
        <w:right w:val="single" w:sz="4" w:space="0" w:color="3AA0FF" w:themeColor="accent6" w:themeTint="99"/>
        <w:insideH w:val="single" w:sz="4" w:space="0" w:color="3AA0FF" w:themeColor="accent6" w:themeTint="99"/>
        <w:insideV w:val="single" w:sz="4" w:space="0" w:color="3AA0FF" w:themeColor="accent6" w:themeTint="99"/>
      </w:tblBorders>
    </w:tblPr>
    <w:tblStylePr w:type="firstRow">
      <w:rPr>
        <w:b/>
        <w:bCs/>
        <w:color w:val="FFFFFF" w:themeColor="background1"/>
      </w:rPr>
      <w:tblPr/>
      <w:tcPr>
        <w:tcBorders>
          <w:top w:val="single" w:sz="4" w:space="0" w:color="005FB6" w:themeColor="accent6"/>
          <w:left w:val="single" w:sz="4" w:space="0" w:color="005FB6" w:themeColor="accent6"/>
          <w:bottom w:val="single" w:sz="4" w:space="0" w:color="005FB6" w:themeColor="accent6"/>
          <w:right w:val="single" w:sz="4" w:space="0" w:color="005FB6" w:themeColor="accent6"/>
          <w:insideH w:val="nil"/>
          <w:insideV w:val="nil"/>
        </w:tcBorders>
        <w:shd w:val="clear" w:color="auto" w:fill="005FB6" w:themeFill="accent6"/>
      </w:tcPr>
    </w:tblStylePr>
    <w:tblStylePr w:type="lastRow">
      <w:rPr>
        <w:b/>
        <w:bCs/>
      </w:rPr>
      <w:tblPr/>
      <w:tcPr>
        <w:tcBorders>
          <w:top w:val="double" w:sz="4" w:space="0" w:color="005FB6" w:themeColor="accent6"/>
        </w:tcBorders>
      </w:tcPr>
    </w:tblStylePr>
    <w:tblStylePr w:type="firstCol">
      <w:rPr>
        <w:b/>
        <w:bCs/>
      </w:rPr>
    </w:tblStylePr>
    <w:tblStylePr w:type="lastCol">
      <w:rPr>
        <w:b/>
        <w:bCs/>
      </w:rPr>
    </w:tblStylePr>
    <w:tblStylePr w:type="band1Vert">
      <w:tblPr/>
      <w:tcPr>
        <w:shd w:val="clear" w:color="auto" w:fill="BDDFFF" w:themeFill="accent6" w:themeFillTint="33"/>
      </w:tcPr>
    </w:tblStylePr>
    <w:tblStylePr w:type="band1Horz">
      <w:tblPr/>
      <w:tcPr>
        <w:shd w:val="clear" w:color="auto" w:fill="BDDFFF" w:themeFill="accent6" w:themeFillTint="33"/>
      </w:tcPr>
    </w:tblStylePr>
  </w:style>
  <w:style w:type="table" w:styleId="GridTable4-Accent5">
    <w:name w:val="Grid Table 4 Accent 5"/>
    <w:basedOn w:val="TableNormal"/>
    <w:uiPriority w:val="49"/>
    <w:rsid w:val="00732E74"/>
    <w:pPr>
      <w:spacing w:line="240" w:lineRule="auto"/>
    </w:pPr>
    <w:tblPr>
      <w:tblStyleRowBandSize w:val="1"/>
      <w:tblStyleColBandSize w:val="1"/>
      <w:tblBorders>
        <w:top w:val="single" w:sz="4" w:space="0" w:color="91D879" w:themeColor="accent5" w:themeTint="99"/>
        <w:left w:val="single" w:sz="4" w:space="0" w:color="91D879" w:themeColor="accent5" w:themeTint="99"/>
        <w:bottom w:val="single" w:sz="4" w:space="0" w:color="91D879" w:themeColor="accent5" w:themeTint="99"/>
        <w:right w:val="single" w:sz="4" w:space="0" w:color="91D879" w:themeColor="accent5" w:themeTint="99"/>
        <w:insideH w:val="single" w:sz="4" w:space="0" w:color="91D879" w:themeColor="accent5" w:themeTint="99"/>
        <w:insideV w:val="single" w:sz="4" w:space="0" w:color="91D879" w:themeColor="accent5" w:themeTint="99"/>
      </w:tblBorders>
    </w:tblPr>
    <w:tblStylePr w:type="firstRow">
      <w:rPr>
        <w:b/>
        <w:bCs/>
        <w:color w:val="FFFFFF" w:themeColor="background1"/>
      </w:rPr>
      <w:tblPr/>
      <w:tcPr>
        <w:tcBorders>
          <w:top w:val="single" w:sz="4" w:space="0" w:color="52AE32" w:themeColor="accent5"/>
          <w:left w:val="single" w:sz="4" w:space="0" w:color="52AE32" w:themeColor="accent5"/>
          <w:bottom w:val="single" w:sz="4" w:space="0" w:color="52AE32" w:themeColor="accent5"/>
          <w:right w:val="single" w:sz="4" w:space="0" w:color="52AE32" w:themeColor="accent5"/>
          <w:insideH w:val="nil"/>
          <w:insideV w:val="nil"/>
        </w:tcBorders>
        <w:shd w:val="clear" w:color="auto" w:fill="52AE32" w:themeFill="accent5"/>
      </w:tcPr>
    </w:tblStylePr>
    <w:tblStylePr w:type="lastRow">
      <w:rPr>
        <w:b/>
        <w:bCs/>
      </w:rPr>
      <w:tblPr/>
      <w:tcPr>
        <w:tcBorders>
          <w:top w:val="double" w:sz="4" w:space="0" w:color="52AE32" w:themeColor="accent5"/>
        </w:tcBorders>
      </w:tcPr>
    </w:tblStylePr>
    <w:tblStylePr w:type="firstCol">
      <w:rPr>
        <w:b/>
        <w:bCs/>
      </w:rPr>
    </w:tblStylePr>
    <w:tblStylePr w:type="lastCol">
      <w:rPr>
        <w:b/>
        <w:bCs/>
      </w:rPr>
    </w:tblStylePr>
    <w:tblStylePr w:type="band1Vert">
      <w:tblPr/>
      <w:tcPr>
        <w:shd w:val="clear" w:color="auto" w:fill="DAF2D2" w:themeFill="accent5" w:themeFillTint="33"/>
      </w:tcPr>
    </w:tblStylePr>
    <w:tblStylePr w:type="band1Horz">
      <w:tblPr/>
      <w:tcPr>
        <w:shd w:val="clear" w:color="auto" w:fill="DAF2D2" w:themeFill="accent5" w:themeFillTint="33"/>
      </w:tcPr>
    </w:tblStylePr>
  </w:style>
  <w:style w:type="table" w:styleId="GridTable4">
    <w:name w:val="Grid Table 4"/>
    <w:basedOn w:val="TableNormal"/>
    <w:uiPriority w:val="49"/>
    <w:rsid w:val="00732E74"/>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C741DC"/>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342060">
      <w:bodyDiv w:val="1"/>
      <w:marLeft w:val="0"/>
      <w:marRight w:val="0"/>
      <w:marTop w:val="0"/>
      <w:marBottom w:val="0"/>
      <w:divBdr>
        <w:top w:val="none" w:sz="0" w:space="0" w:color="auto"/>
        <w:left w:val="none" w:sz="0" w:space="0" w:color="auto"/>
        <w:bottom w:val="none" w:sz="0" w:space="0" w:color="auto"/>
        <w:right w:val="none" w:sz="0" w:space="0" w:color="auto"/>
      </w:divBdr>
    </w:div>
    <w:div w:id="307632895">
      <w:bodyDiv w:val="1"/>
      <w:marLeft w:val="0"/>
      <w:marRight w:val="0"/>
      <w:marTop w:val="0"/>
      <w:marBottom w:val="0"/>
      <w:divBdr>
        <w:top w:val="none" w:sz="0" w:space="0" w:color="auto"/>
        <w:left w:val="none" w:sz="0" w:space="0" w:color="auto"/>
        <w:bottom w:val="none" w:sz="0" w:space="0" w:color="auto"/>
        <w:right w:val="none" w:sz="0" w:space="0" w:color="auto"/>
      </w:divBdr>
      <w:divsChild>
        <w:div w:id="2070498103">
          <w:marLeft w:val="0"/>
          <w:marRight w:val="0"/>
          <w:marTop w:val="0"/>
          <w:marBottom w:val="0"/>
          <w:divBdr>
            <w:top w:val="none" w:sz="0" w:space="0" w:color="auto"/>
            <w:left w:val="none" w:sz="0" w:space="0" w:color="auto"/>
            <w:bottom w:val="none" w:sz="0" w:space="0" w:color="auto"/>
            <w:right w:val="none" w:sz="0" w:space="0" w:color="auto"/>
          </w:divBdr>
          <w:divsChild>
            <w:div w:id="1946107815">
              <w:marLeft w:val="0"/>
              <w:marRight w:val="0"/>
              <w:marTop w:val="0"/>
              <w:marBottom w:val="0"/>
              <w:divBdr>
                <w:top w:val="none" w:sz="0" w:space="0" w:color="auto"/>
                <w:left w:val="none" w:sz="0" w:space="0" w:color="auto"/>
                <w:bottom w:val="none" w:sz="0" w:space="0" w:color="auto"/>
                <w:right w:val="none" w:sz="0" w:space="0" w:color="auto"/>
              </w:divBdr>
            </w:div>
            <w:div w:id="214850920">
              <w:marLeft w:val="0"/>
              <w:marRight w:val="0"/>
              <w:marTop w:val="0"/>
              <w:marBottom w:val="0"/>
              <w:divBdr>
                <w:top w:val="none" w:sz="0" w:space="0" w:color="auto"/>
                <w:left w:val="none" w:sz="0" w:space="0" w:color="auto"/>
                <w:bottom w:val="none" w:sz="0" w:space="0" w:color="auto"/>
                <w:right w:val="none" w:sz="0" w:space="0" w:color="auto"/>
              </w:divBdr>
            </w:div>
            <w:div w:id="356124806">
              <w:marLeft w:val="0"/>
              <w:marRight w:val="0"/>
              <w:marTop w:val="0"/>
              <w:marBottom w:val="0"/>
              <w:divBdr>
                <w:top w:val="none" w:sz="0" w:space="0" w:color="auto"/>
                <w:left w:val="none" w:sz="0" w:space="0" w:color="auto"/>
                <w:bottom w:val="none" w:sz="0" w:space="0" w:color="auto"/>
                <w:right w:val="none" w:sz="0" w:space="0" w:color="auto"/>
              </w:divBdr>
            </w:div>
            <w:div w:id="381945990">
              <w:marLeft w:val="0"/>
              <w:marRight w:val="0"/>
              <w:marTop w:val="0"/>
              <w:marBottom w:val="0"/>
              <w:divBdr>
                <w:top w:val="none" w:sz="0" w:space="0" w:color="auto"/>
                <w:left w:val="none" w:sz="0" w:space="0" w:color="auto"/>
                <w:bottom w:val="none" w:sz="0" w:space="0" w:color="auto"/>
                <w:right w:val="none" w:sz="0" w:space="0" w:color="auto"/>
              </w:divBdr>
            </w:div>
            <w:div w:id="367099730">
              <w:marLeft w:val="0"/>
              <w:marRight w:val="0"/>
              <w:marTop w:val="0"/>
              <w:marBottom w:val="0"/>
              <w:divBdr>
                <w:top w:val="none" w:sz="0" w:space="0" w:color="auto"/>
                <w:left w:val="none" w:sz="0" w:space="0" w:color="auto"/>
                <w:bottom w:val="none" w:sz="0" w:space="0" w:color="auto"/>
                <w:right w:val="none" w:sz="0" w:space="0" w:color="auto"/>
              </w:divBdr>
            </w:div>
            <w:div w:id="592200611">
              <w:marLeft w:val="0"/>
              <w:marRight w:val="0"/>
              <w:marTop w:val="0"/>
              <w:marBottom w:val="0"/>
              <w:divBdr>
                <w:top w:val="none" w:sz="0" w:space="0" w:color="auto"/>
                <w:left w:val="none" w:sz="0" w:space="0" w:color="auto"/>
                <w:bottom w:val="none" w:sz="0" w:space="0" w:color="auto"/>
                <w:right w:val="none" w:sz="0" w:space="0" w:color="auto"/>
              </w:divBdr>
            </w:div>
            <w:div w:id="1735469614">
              <w:marLeft w:val="0"/>
              <w:marRight w:val="0"/>
              <w:marTop w:val="0"/>
              <w:marBottom w:val="0"/>
              <w:divBdr>
                <w:top w:val="none" w:sz="0" w:space="0" w:color="auto"/>
                <w:left w:val="none" w:sz="0" w:space="0" w:color="auto"/>
                <w:bottom w:val="none" w:sz="0" w:space="0" w:color="auto"/>
                <w:right w:val="none" w:sz="0" w:space="0" w:color="auto"/>
              </w:divBdr>
            </w:div>
            <w:div w:id="1162237144">
              <w:marLeft w:val="0"/>
              <w:marRight w:val="0"/>
              <w:marTop w:val="0"/>
              <w:marBottom w:val="0"/>
              <w:divBdr>
                <w:top w:val="none" w:sz="0" w:space="0" w:color="auto"/>
                <w:left w:val="none" w:sz="0" w:space="0" w:color="auto"/>
                <w:bottom w:val="none" w:sz="0" w:space="0" w:color="auto"/>
                <w:right w:val="none" w:sz="0" w:space="0" w:color="auto"/>
              </w:divBdr>
            </w:div>
            <w:div w:id="33773306">
              <w:marLeft w:val="0"/>
              <w:marRight w:val="0"/>
              <w:marTop w:val="0"/>
              <w:marBottom w:val="0"/>
              <w:divBdr>
                <w:top w:val="none" w:sz="0" w:space="0" w:color="auto"/>
                <w:left w:val="none" w:sz="0" w:space="0" w:color="auto"/>
                <w:bottom w:val="none" w:sz="0" w:space="0" w:color="auto"/>
                <w:right w:val="none" w:sz="0" w:space="0" w:color="auto"/>
              </w:divBdr>
            </w:div>
            <w:div w:id="1292175869">
              <w:marLeft w:val="0"/>
              <w:marRight w:val="0"/>
              <w:marTop w:val="0"/>
              <w:marBottom w:val="0"/>
              <w:divBdr>
                <w:top w:val="none" w:sz="0" w:space="0" w:color="auto"/>
                <w:left w:val="none" w:sz="0" w:space="0" w:color="auto"/>
                <w:bottom w:val="none" w:sz="0" w:space="0" w:color="auto"/>
                <w:right w:val="none" w:sz="0" w:space="0" w:color="auto"/>
              </w:divBdr>
            </w:div>
            <w:div w:id="1156795996">
              <w:marLeft w:val="0"/>
              <w:marRight w:val="0"/>
              <w:marTop w:val="0"/>
              <w:marBottom w:val="0"/>
              <w:divBdr>
                <w:top w:val="none" w:sz="0" w:space="0" w:color="auto"/>
                <w:left w:val="none" w:sz="0" w:space="0" w:color="auto"/>
                <w:bottom w:val="none" w:sz="0" w:space="0" w:color="auto"/>
                <w:right w:val="none" w:sz="0" w:space="0" w:color="auto"/>
              </w:divBdr>
            </w:div>
            <w:div w:id="735588599">
              <w:marLeft w:val="0"/>
              <w:marRight w:val="0"/>
              <w:marTop w:val="0"/>
              <w:marBottom w:val="0"/>
              <w:divBdr>
                <w:top w:val="none" w:sz="0" w:space="0" w:color="auto"/>
                <w:left w:val="none" w:sz="0" w:space="0" w:color="auto"/>
                <w:bottom w:val="none" w:sz="0" w:space="0" w:color="auto"/>
                <w:right w:val="none" w:sz="0" w:space="0" w:color="auto"/>
              </w:divBdr>
            </w:div>
            <w:div w:id="552815">
              <w:marLeft w:val="0"/>
              <w:marRight w:val="0"/>
              <w:marTop w:val="0"/>
              <w:marBottom w:val="0"/>
              <w:divBdr>
                <w:top w:val="none" w:sz="0" w:space="0" w:color="auto"/>
                <w:left w:val="none" w:sz="0" w:space="0" w:color="auto"/>
                <w:bottom w:val="none" w:sz="0" w:space="0" w:color="auto"/>
                <w:right w:val="none" w:sz="0" w:space="0" w:color="auto"/>
              </w:divBdr>
            </w:div>
            <w:div w:id="573973969">
              <w:marLeft w:val="0"/>
              <w:marRight w:val="0"/>
              <w:marTop w:val="0"/>
              <w:marBottom w:val="0"/>
              <w:divBdr>
                <w:top w:val="none" w:sz="0" w:space="0" w:color="auto"/>
                <w:left w:val="none" w:sz="0" w:space="0" w:color="auto"/>
                <w:bottom w:val="none" w:sz="0" w:space="0" w:color="auto"/>
                <w:right w:val="none" w:sz="0" w:space="0" w:color="auto"/>
              </w:divBdr>
            </w:div>
            <w:div w:id="1184323638">
              <w:marLeft w:val="0"/>
              <w:marRight w:val="0"/>
              <w:marTop w:val="0"/>
              <w:marBottom w:val="0"/>
              <w:divBdr>
                <w:top w:val="none" w:sz="0" w:space="0" w:color="auto"/>
                <w:left w:val="none" w:sz="0" w:space="0" w:color="auto"/>
                <w:bottom w:val="none" w:sz="0" w:space="0" w:color="auto"/>
                <w:right w:val="none" w:sz="0" w:space="0" w:color="auto"/>
              </w:divBdr>
            </w:div>
            <w:div w:id="837187123">
              <w:marLeft w:val="0"/>
              <w:marRight w:val="0"/>
              <w:marTop w:val="0"/>
              <w:marBottom w:val="0"/>
              <w:divBdr>
                <w:top w:val="none" w:sz="0" w:space="0" w:color="auto"/>
                <w:left w:val="none" w:sz="0" w:space="0" w:color="auto"/>
                <w:bottom w:val="none" w:sz="0" w:space="0" w:color="auto"/>
                <w:right w:val="none" w:sz="0" w:space="0" w:color="auto"/>
              </w:divBdr>
            </w:div>
            <w:div w:id="917061469">
              <w:marLeft w:val="0"/>
              <w:marRight w:val="0"/>
              <w:marTop w:val="0"/>
              <w:marBottom w:val="0"/>
              <w:divBdr>
                <w:top w:val="none" w:sz="0" w:space="0" w:color="auto"/>
                <w:left w:val="none" w:sz="0" w:space="0" w:color="auto"/>
                <w:bottom w:val="none" w:sz="0" w:space="0" w:color="auto"/>
                <w:right w:val="none" w:sz="0" w:space="0" w:color="auto"/>
              </w:divBdr>
            </w:div>
            <w:div w:id="2056151641">
              <w:marLeft w:val="0"/>
              <w:marRight w:val="0"/>
              <w:marTop w:val="0"/>
              <w:marBottom w:val="0"/>
              <w:divBdr>
                <w:top w:val="none" w:sz="0" w:space="0" w:color="auto"/>
                <w:left w:val="none" w:sz="0" w:space="0" w:color="auto"/>
                <w:bottom w:val="none" w:sz="0" w:space="0" w:color="auto"/>
                <w:right w:val="none" w:sz="0" w:space="0" w:color="auto"/>
              </w:divBdr>
            </w:div>
            <w:div w:id="88355203">
              <w:marLeft w:val="0"/>
              <w:marRight w:val="0"/>
              <w:marTop w:val="0"/>
              <w:marBottom w:val="0"/>
              <w:divBdr>
                <w:top w:val="none" w:sz="0" w:space="0" w:color="auto"/>
                <w:left w:val="none" w:sz="0" w:space="0" w:color="auto"/>
                <w:bottom w:val="none" w:sz="0" w:space="0" w:color="auto"/>
                <w:right w:val="none" w:sz="0" w:space="0" w:color="auto"/>
              </w:divBdr>
            </w:div>
            <w:div w:id="1340809925">
              <w:marLeft w:val="0"/>
              <w:marRight w:val="0"/>
              <w:marTop w:val="0"/>
              <w:marBottom w:val="0"/>
              <w:divBdr>
                <w:top w:val="none" w:sz="0" w:space="0" w:color="auto"/>
                <w:left w:val="none" w:sz="0" w:space="0" w:color="auto"/>
                <w:bottom w:val="none" w:sz="0" w:space="0" w:color="auto"/>
                <w:right w:val="none" w:sz="0" w:space="0" w:color="auto"/>
              </w:divBdr>
            </w:div>
          </w:divsChild>
        </w:div>
        <w:div w:id="812646603">
          <w:marLeft w:val="0"/>
          <w:marRight w:val="0"/>
          <w:marTop w:val="0"/>
          <w:marBottom w:val="0"/>
          <w:divBdr>
            <w:top w:val="none" w:sz="0" w:space="0" w:color="auto"/>
            <w:left w:val="none" w:sz="0" w:space="0" w:color="auto"/>
            <w:bottom w:val="none" w:sz="0" w:space="0" w:color="auto"/>
            <w:right w:val="none" w:sz="0" w:space="0" w:color="auto"/>
          </w:divBdr>
          <w:divsChild>
            <w:div w:id="1395543064">
              <w:marLeft w:val="0"/>
              <w:marRight w:val="0"/>
              <w:marTop w:val="0"/>
              <w:marBottom w:val="0"/>
              <w:divBdr>
                <w:top w:val="none" w:sz="0" w:space="0" w:color="auto"/>
                <w:left w:val="none" w:sz="0" w:space="0" w:color="auto"/>
                <w:bottom w:val="none" w:sz="0" w:space="0" w:color="auto"/>
                <w:right w:val="none" w:sz="0" w:space="0" w:color="auto"/>
              </w:divBdr>
            </w:div>
            <w:div w:id="929503959">
              <w:marLeft w:val="0"/>
              <w:marRight w:val="0"/>
              <w:marTop w:val="0"/>
              <w:marBottom w:val="0"/>
              <w:divBdr>
                <w:top w:val="none" w:sz="0" w:space="0" w:color="auto"/>
                <w:left w:val="none" w:sz="0" w:space="0" w:color="auto"/>
                <w:bottom w:val="none" w:sz="0" w:space="0" w:color="auto"/>
                <w:right w:val="none" w:sz="0" w:space="0" w:color="auto"/>
              </w:divBdr>
            </w:div>
            <w:div w:id="417755473">
              <w:marLeft w:val="0"/>
              <w:marRight w:val="0"/>
              <w:marTop w:val="0"/>
              <w:marBottom w:val="0"/>
              <w:divBdr>
                <w:top w:val="none" w:sz="0" w:space="0" w:color="auto"/>
                <w:left w:val="none" w:sz="0" w:space="0" w:color="auto"/>
                <w:bottom w:val="none" w:sz="0" w:space="0" w:color="auto"/>
                <w:right w:val="none" w:sz="0" w:space="0" w:color="auto"/>
              </w:divBdr>
            </w:div>
            <w:div w:id="1721586880">
              <w:marLeft w:val="0"/>
              <w:marRight w:val="0"/>
              <w:marTop w:val="0"/>
              <w:marBottom w:val="0"/>
              <w:divBdr>
                <w:top w:val="none" w:sz="0" w:space="0" w:color="auto"/>
                <w:left w:val="none" w:sz="0" w:space="0" w:color="auto"/>
                <w:bottom w:val="none" w:sz="0" w:space="0" w:color="auto"/>
                <w:right w:val="none" w:sz="0" w:space="0" w:color="auto"/>
              </w:divBdr>
            </w:div>
            <w:div w:id="681444047">
              <w:marLeft w:val="0"/>
              <w:marRight w:val="0"/>
              <w:marTop w:val="0"/>
              <w:marBottom w:val="0"/>
              <w:divBdr>
                <w:top w:val="none" w:sz="0" w:space="0" w:color="auto"/>
                <w:left w:val="none" w:sz="0" w:space="0" w:color="auto"/>
                <w:bottom w:val="none" w:sz="0" w:space="0" w:color="auto"/>
                <w:right w:val="none" w:sz="0" w:space="0" w:color="auto"/>
              </w:divBdr>
            </w:div>
            <w:div w:id="1067997886">
              <w:marLeft w:val="0"/>
              <w:marRight w:val="0"/>
              <w:marTop w:val="0"/>
              <w:marBottom w:val="0"/>
              <w:divBdr>
                <w:top w:val="none" w:sz="0" w:space="0" w:color="auto"/>
                <w:left w:val="none" w:sz="0" w:space="0" w:color="auto"/>
                <w:bottom w:val="none" w:sz="0" w:space="0" w:color="auto"/>
                <w:right w:val="none" w:sz="0" w:space="0" w:color="auto"/>
              </w:divBdr>
            </w:div>
            <w:div w:id="1606575952">
              <w:marLeft w:val="0"/>
              <w:marRight w:val="0"/>
              <w:marTop w:val="0"/>
              <w:marBottom w:val="0"/>
              <w:divBdr>
                <w:top w:val="none" w:sz="0" w:space="0" w:color="auto"/>
                <w:left w:val="none" w:sz="0" w:space="0" w:color="auto"/>
                <w:bottom w:val="none" w:sz="0" w:space="0" w:color="auto"/>
                <w:right w:val="none" w:sz="0" w:space="0" w:color="auto"/>
              </w:divBdr>
            </w:div>
            <w:div w:id="931666851">
              <w:marLeft w:val="0"/>
              <w:marRight w:val="0"/>
              <w:marTop w:val="0"/>
              <w:marBottom w:val="0"/>
              <w:divBdr>
                <w:top w:val="none" w:sz="0" w:space="0" w:color="auto"/>
                <w:left w:val="none" w:sz="0" w:space="0" w:color="auto"/>
                <w:bottom w:val="none" w:sz="0" w:space="0" w:color="auto"/>
                <w:right w:val="none" w:sz="0" w:space="0" w:color="auto"/>
              </w:divBdr>
            </w:div>
            <w:div w:id="1468234330">
              <w:marLeft w:val="0"/>
              <w:marRight w:val="0"/>
              <w:marTop w:val="0"/>
              <w:marBottom w:val="0"/>
              <w:divBdr>
                <w:top w:val="none" w:sz="0" w:space="0" w:color="auto"/>
                <w:left w:val="none" w:sz="0" w:space="0" w:color="auto"/>
                <w:bottom w:val="none" w:sz="0" w:space="0" w:color="auto"/>
                <w:right w:val="none" w:sz="0" w:space="0" w:color="auto"/>
              </w:divBdr>
            </w:div>
            <w:div w:id="1830365326">
              <w:marLeft w:val="0"/>
              <w:marRight w:val="0"/>
              <w:marTop w:val="0"/>
              <w:marBottom w:val="0"/>
              <w:divBdr>
                <w:top w:val="none" w:sz="0" w:space="0" w:color="auto"/>
                <w:left w:val="none" w:sz="0" w:space="0" w:color="auto"/>
                <w:bottom w:val="none" w:sz="0" w:space="0" w:color="auto"/>
                <w:right w:val="none" w:sz="0" w:space="0" w:color="auto"/>
              </w:divBdr>
            </w:div>
            <w:div w:id="456604018">
              <w:marLeft w:val="0"/>
              <w:marRight w:val="0"/>
              <w:marTop w:val="0"/>
              <w:marBottom w:val="0"/>
              <w:divBdr>
                <w:top w:val="none" w:sz="0" w:space="0" w:color="auto"/>
                <w:left w:val="none" w:sz="0" w:space="0" w:color="auto"/>
                <w:bottom w:val="none" w:sz="0" w:space="0" w:color="auto"/>
                <w:right w:val="none" w:sz="0" w:space="0" w:color="auto"/>
              </w:divBdr>
            </w:div>
            <w:div w:id="2025088640">
              <w:marLeft w:val="0"/>
              <w:marRight w:val="0"/>
              <w:marTop w:val="0"/>
              <w:marBottom w:val="0"/>
              <w:divBdr>
                <w:top w:val="none" w:sz="0" w:space="0" w:color="auto"/>
                <w:left w:val="none" w:sz="0" w:space="0" w:color="auto"/>
                <w:bottom w:val="none" w:sz="0" w:space="0" w:color="auto"/>
                <w:right w:val="none" w:sz="0" w:space="0" w:color="auto"/>
              </w:divBdr>
            </w:div>
            <w:div w:id="1394962153">
              <w:marLeft w:val="0"/>
              <w:marRight w:val="0"/>
              <w:marTop w:val="0"/>
              <w:marBottom w:val="0"/>
              <w:divBdr>
                <w:top w:val="none" w:sz="0" w:space="0" w:color="auto"/>
                <w:left w:val="none" w:sz="0" w:space="0" w:color="auto"/>
                <w:bottom w:val="none" w:sz="0" w:space="0" w:color="auto"/>
                <w:right w:val="none" w:sz="0" w:space="0" w:color="auto"/>
              </w:divBdr>
            </w:div>
            <w:div w:id="2015722115">
              <w:marLeft w:val="0"/>
              <w:marRight w:val="0"/>
              <w:marTop w:val="0"/>
              <w:marBottom w:val="0"/>
              <w:divBdr>
                <w:top w:val="none" w:sz="0" w:space="0" w:color="auto"/>
                <w:left w:val="none" w:sz="0" w:space="0" w:color="auto"/>
                <w:bottom w:val="none" w:sz="0" w:space="0" w:color="auto"/>
                <w:right w:val="none" w:sz="0" w:space="0" w:color="auto"/>
              </w:divBdr>
            </w:div>
          </w:divsChild>
        </w:div>
        <w:div w:id="182402872">
          <w:marLeft w:val="0"/>
          <w:marRight w:val="0"/>
          <w:marTop w:val="0"/>
          <w:marBottom w:val="0"/>
          <w:divBdr>
            <w:top w:val="none" w:sz="0" w:space="0" w:color="auto"/>
            <w:left w:val="none" w:sz="0" w:space="0" w:color="auto"/>
            <w:bottom w:val="none" w:sz="0" w:space="0" w:color="auto"/>
            <w:right w:val="none" w:sz="0" w:space="0" w:color="auto"/>
          </w:divBdr>
          <w:divsChild>
            <w:div w:id="64645516">
              <w:marLeft w:val="0"/>
              <w:marRight w:val="0"/>
              <w:marTop w:val="0"/>
              <w:marBottom w:val="0"/>
              <w:divBdr>
                <w:top w:val="none" w:sz="0" w:space="0" w:color="auto"/>
                <w:left w:val="none" w:sz="0" w:space="0" w:color="auto"/>
                <w:bottom w:val="none" w:sz="0" w:space="0" w:color="auto"/>
                <w:right w:val="none" w:sz="0" w:space="0" w:color="auto"/>
              </w:divBdr>
            </w:div>
            <w:div w:id="1356999008">
              <w:marLeft w:val="0"/>
              <w:marRight w:val="0"/>
              <w:marTop w:val="0"/>
              <w:marBottom w:val="0"/>
              <w:divBdr>
                <w:top w:val="none" w:sz="0" w:space="0" w:color="auto"/>
                <w:left w:val="none" w:sz="0" w:space="0" w:color="auto"/>
                <w:bottom w:val="none" w:sz="0" w:space="0" w:color="auto"/>
                <w:right w:val="none" w:sz="0" w:space="0" w:color="auto"/>
              </w:divBdr>
            </w:div>
            <w:div w:id="1620719990">
              <w:marLeft w:val="0"/>
              <w:marRight w:val="0"/>
              <w:marTop w:val="0"/>
              <w:marBottom w:val="0"/>
              <w:divBdr>
                <w:top w:val="none" w:sz="0" w:space="0" w:color="auto"/>
                <w:left w:val="none" w:sz="0" w:space="0" w:color="auto"/>
                <w:bottom w:val="none" w:sz="0" w:space="0" w:color="auto"/>
                <w:right w:val="none" w:sz="0" w:space="0" w:color="auto"/>
              </w:divBdr>
            </w:div>
            <w:div w:id="637758107">
              <w:marLeft w:val="0"/>
              <w:marRight w:val="0"/>
              <w:marTop w:val="0"/>
              <w:marBottom w:val="0"/>
              <w:divBdr>
                <w:top w:val="none" w:sz="0" w:space="0" w:color="auto"/>
                <w:left w:val="none" w:sz="0" w:space="0" w:color="auto"/>
                <w:bottom w:val="none" w:sz="0" w:space="0" w:color="auto"/>
                <w:right w:val="none" w:sz="0" w:space="0" w:color="auto"/>
              </w:divBdr>
            </w:div>
            <w:div w:id="379596081">
              <w:marLeft w:val="0"/>
              <w:marRight w:val="0"/>
              <w:marTop w:val="0"/>
              <w:marBottom w:val="0"/>
              <w:divBdr>
                <w:top w:val="none" w:sz="0" w:space="0" w:color="auto"/>
                <w:left w:val="none" w:sz="0" w:space="0" w:color="auto"/>
                <w:bottom w:val="none" w:sz="0" w:space="0" w:color="auto"/>
                <w:right w:val="none" w:sz="0" w:space="0" w:color="auto"/>
              </w:divBdr>
            </w:div>
            <w:div w:id="1052735489">
              <w:marLeft w:val="0"/>
              <w:marRight w:val="0"/>
              <w:marTop w:val="0"/>
              <w:marBottom w:val="0"/>
              <w:divBdr>
                <w:top w:val="none" w:sz="0" w:space="0" w:color="auto"/>
                <w:left w:val="none" w:sz="0" w:space="0" w:color="auto"/>
                <w:bottom w:val="none" w:sz="0" w:space="0" w:color="auto"/>
                <w:right w:val="none" w:sz="0" w:space="0" w:color="auto"/>
              </w:divBdr>
            </w:div>
            <w:div w:id="191307958">
              <w:marLeft w:val="0"/>
              <w:marRight w:val="0"/>
              <w:marTop w:val="0"/>
              <w:marBottom w:val="0"/>
              <w:divBdr>
                <w:top w:val="none" w:sz="0" w:space="0" w:color="auto"/>
                <w:left w:val="none" w:sz="0" w:space="0" w:color="auto"/>
                <w:bottom w:val="none" w:sz="0" w:space="0" w:color="auto"/>
                <w:right w:val="none" w:sz="0" w:space="0" w:color="auto"/>
              </w:divBdr>
            </w:div>
            <w:div w:id="308216707">
              <w:marLeft w:val="0"/>
              <w:marRight w:val="0"/>
              <w:marTop w:val="0"/>
              <w:marBottom w:val="0"/>
              <w:divBdr>
                <w:top w:val="none" w:sz="0" w:space="0" w:color="auto"/>
                <w:left w:val="none" w:sz="0" w:space="0" w:color="auto"/>
                <w:bottom w:val="none" w:sz="0" w:space="0" w:color="auto"/>
                <w:right w:val="none" w:sz="0" w:space="0" w:color="auto"/>
              </w:divBdr>
            </w:div>
            <w:div w:id="1036396652">
              <w:marLeft w:val="0"/>
              <w:marRight w:val="0"/>
              <w:marTop w:val="0"/>
              <w:marBottom w:val="0"/>
              <w:divBdr>
                <w:top w:val="none" w:sz="0" w:space="0" w:color="auto"/>
                <w:left w:val="none" w:sz="0" w:space="0" w:color="auto"/>
                <w:bottom w:val="none" w:sz="0" w:space="0" w:color="auto"/>
                <w:right w:val="none" w:sz="0" w:space="0" w:color="auto"/>
              </w:divBdr>
            </w:div>
            <w:div w:id="1791194960">
              <w:marLeft w:val="0"/>
              <w:marRight w:val="0"/>
              <w:marTop w:val="0"/>
              <w:marBottom w:val="0"/>
              <w:divBdr>
                <w:top w:val="none" w:sz="0" w:space="0" w:color="auto"/>
                <w:left w:val="none" w:sz="0" w:space="0" w:color="auto"/>
                <w:bottom w:val="none" w:sz="0" w:space="0" w:color="auto"/>
                <w:right w:val="none" w:sz="0" w:space="0" w:color="auto"/>
              </w:divBdr>
            </w:div>
            <w:div w:id="405108004">
              <w:marLeft w:val="0"/>
              <w:marRight w:val="0"/>
              <w:marTop w:val="0"/>
              <w:marBottom w:val="0"/>
              <w:divBdr>
                <w:top w:val="none" w:sz="0" w:space="0" w:color="auto"/>
                <w:left w:val="none" w:sz="0" w:space="0" w:color="auto"/>
                <w:bottom w:val="none" w:sz="0" w:space="0" w:color="auto"/>
                <w:right w:val="none" w:sz="0" w:space="0" w:color="auto"/>
              </w:divBdr>
            </w:div>
          </w:divsChild>
        </w:div>
        <w:div w:id="1217937351">
          <w:marLeft w:val="0"/>
          <w:marRight w:val="0"/>
          <w:marTop w:val="0"/>
          <w:marBottom w:val="0"/>
          <w:divBdr>
            <w:top w:val="none" w:sz="0" w:space="0" w:color="auto"/>
            <w:left w:val="none" w:sz="0" w:space="0" w:color="auto"/>
            <w:bottom w:val="none" w:sz="0" w:space="0" w:color="auto"/>
            <w:right w:val="none" w:sz="0" w:space="0" w:color="auto"/>
          </w:divBdr>
          <w:divsChild>
            <w:div w:id="782383113">
              <w:marLeft w:val="0"/>
              <w:marRight w:val="0"/>
              <w:marTop w:val="0"/>
              <w:marBottom w:val="0"/>
              <w:divBdr>
                <w:top w:val="none" w:sz="0" w:space="0" w:color="auto"/>
                <w:left w:val="none" w:sz="0" w:space="0" w:color="auto"/>
                <w:bottom w:val="none" w:sz="0" w:space="0" w:color="auto"/>
                <w:right w:val="none" w:sz="0" w:space="0" w:color="auto"/>
              </w:divBdr>
            </w:div>
            <w:div w:id="945382059">
              <w:marLeft w:val="0"/>
              <w:marRight w:val="0"/>
              <w:marTop w:val="0"/>
              <w:marBottom w:val="0"/>
              <w:divBdr>
                <w:top w:val="none" w:sz="0" w:space="0" w:color="auto"/>
                <w:left w:val="none" w:sz="0" w:space="0" w:color="auto"/>
                <w:bottom w:val="none" w:sz="0" w:space="0" w:color="auto"/>
                <w:right w:val="none" w:sz="0" w:space="0" w:color="auto"/>
              </w:divBdr>
            </w:div>
            <w:div w:id="33651969">
              <w:marLeft w:val="0"/>
              <w:marRight w:val="0"/>
              <w:marTop w:val="0"/>
              <w:marBottom w:val="0"/>
              <w:divBdr>
                <w:top w:val="none" w:sz="0" w:space="0" w:color="auto"/>
                <w:left w:val="none" w:sz="0" w:space="0" w:color="auto"/>
                <w:bottom w:val="none" w:sz="0" w:space="0" w:color="auto"/>
                <w:right w:val="none" w:sz="0" w:space="0" w:color="auto"/>
              </w:divBdr>
            </w:div>
            <w:div w:id="998309902">
              <w:marLeft w:val="0"/>
              <w:marRight w:val="0"/>
              <w:marTop w:val="0"/>
              <w:marBottom w:val="0"/>
              <w:divBdr>
                <w:top w:val="none" w:sz="0" w:space="0" w:color="auto"/>
                <w:left w:val="none" w:sz="0" w:space="0" w:color="auto"/>
                <w:bottom w:val="none" w:sz="0" w:space="0" w:color="auto"/>
                <w:right w:val="none" w:sz="0" w:space="0" w:color="auto"/>
              </w:divBdr>
            </w:div>
            <w:div w:id="1987125567">
              <w:marLeft w:val="0"/>
              <w:marRight w:val="0"/>
              <w:marTop w:val="0"/>
              <w:marBottom w:val="0"/>
              <w:divBdr>
                <w:top w:val="none" w:sz="0" w:space="0" w:color="auto"/>
                <w:left w:val="none" w:sz="0" w:space="0" w:color="auto"/>
                <w:bottom w:val="none" w:sz="0" w:space="0" w:color="auto"/>
                <w:right w:val="none" w:sz="0" w:space="0" w:color="auto"/>
              </w:divBdr>
            </w:div>
            <w:div w:id="984775126">
              <w:marLeft w:val="0"/>
              <w:marRight w:val="0"/>
              <w:marTop w:val="0"/>
              <w:marBottom w:val="0"/>
              <w:divBdr>
                <w:top w:val="none" w:sz="0" w:space="0" w:color="auto"/>
                <w:left w:val="none" w:sz="0" w:space="0" w:color="auto"/>
                <w:bottom w:val="none" w:sz="0" w:space="0" w:color="auto"/>
                <w:right w:val="none" w:sz="0" w:space="0" w:color="auto"/>
              </w:divBdr>
            </w:div>
            <w:div w:id="1444617547">
              <w:marLeft w:val="0"/>
              <w:marRight w:val="0"/>
              <w:marTop w:val="0"/>
              <w:marBottom w:val="0"/>
              <w:divBdr>
                <w:top w:val="none" w:sz="0" w:space="0" w:color="auto"/>
                <w:left w:val="none" w:sz="0" w:space="0" w:color="auto"/>
                <w:bottom w:val="none" w:sz="0" w:space="0" w:color="auto"/>
                <w:right w:val="none" w:sz="0" w:space="0" w:color="auto"/>
              </w:divBdr>
            </w:div>
          </w:divsChild>
        </w:div>
        <w:div w:id="1360472862">
          <w:marLeft w:val="0"/>
          <w:marRight w:val="0"/>
          <w:marTop w:val="0"/>
          <w:marBottom w:val="0"/>
          <w:divBdr>
            <w:top w:val="none" w:sz="0" w:space="0" w:color="auto"/>
            <w:left w:val="none" w:sz="0" w:space="0" w:color="auto"/>
            <w:bottom w:val="none" w:sz="0" w:space="0" w:color="auto"/>
            <w:right w:val="none" w:sz="0" w:space="0" w:color="auto"/>
          </w:divBdr>
          <w:divsChild>
            <w:div w:id="904343352">
              <w:marLeft w:val="0"/>
              <w:marRight w:val="0"/>
              <w:marTop w:val="0"/>
              <w:marBottom w:val="0"/>
              <w:divBdr>
                <w:top w:val="none" w:sz="0" w:space="0" w:color="auto"/>
                <w:left w:val="none" w:sz="0" w:space="0" w:color="auto"/>
                <w:bottom w:val="none" w:sz="0" w:space="0" w:color="auto"/>
                <w:right w:val="none" w:sz="0" w:space="0" w:color="auto"/>
              </w:divBdr>
            </w:div>
            <w:div w:id="2052487334">
              <w:marLeft w:val="0"/>
              <w:marRight w:val="0"/>
              <w:marTop w:val="0"/>
              <w:marBottom w:val="0"/>
              <w:divBdr>
                <w:top w:val="none" w:sz="0" w:space="0" w:color="auto"/>
                <w:left w:val="none" w:sz="0" w:space="0" w:color="auto"/>
                <w:bottom w:val="none" w:sz="0" w:space="0" w:color="auto"/>
                <w:right w:val="none" w:sz="0" w:space="0" w:color="auto"/>
              </w:divBdr>
            </w:div>
            <w:div w:id="615866381">
              <w:marLeft w:val="0"/>
              <w:marRight w:val="0"/>
              <w:marTop w:val="0"/>
              <w:marBottom w:val="0"/>
              <w:divBdr>
                <w:top w:val="none" w:sz="0" w:space="0" w:color="auto"/>
                <w:left w:val="none" w:sz="0" w:space="0" w:color="auto"/>
                <w:bottom w:val="none" w:sz="0" w:space="0" w:color="auto"/>
                <w:right w:val="none" w:sz="0" w:space="0" w:color="auto"/>
              </w:divBdr>
            </w:div>
            <w:div w:id="1819833664">
              <w:marLeft w:val="0"/>
              <w:marRight w:val="0"/>
              <w:marTop w:val="0"/>
              <w:marBottom w:val="0"/>
              <w:divBdr>
                <w:top w:val="none" w:sz="0" w:space="0" w:color="auto"/>
                <w:left w:val="none" w:sz="0" w:space="0" w:color="auto"/>
                <w:bottom w:val="none" w:sz="0" w:space="0" w:color="auto"/>
                <w:right w:val="none" w:sz="0" w:space="0" w:color="auto"/>
              </w:divBdr>
            </w:div>
            <w:div w:id="1287543620">
              <w:marLeft w:val="0"/>
              <w:marRight w:val="0"/>
              <w:marTop w:val="0"/>
              <w:marBottom w:val="0"/>
              <w:divBdr>
                <w:top w:val="none" w:sz="0" w:space="0" w:color="auto"/>
                <w:left w:val="none" w:sz="0" w:space="0" w:color="auto"/>
                <w:bottom w:val="none" w:sz="0" w:space="0" w:color="auto"/>
                <w:right w:val="none" w:sz="0" w:space="0" w:color="auto"/>
              </w:divBdr>
            </w:div>
            <w:div w:id="1530533144">
              <w:marLeft w:val="0"/>
              <w:marRight w:val="0"/>
              <w:marTop w:val="0"/>
              <w:marBottom w:val="0"/>
              <w:divBdr>
                <w:top w:val="none" w:sz="0" w:space="0" w:color="auto"/>
                <w:left w:val="none" w:sz="0" w:space="0" w:color="auto"/>
                <w:bottom w:val="none" w:sz="0" w:space="0" w:color="auto"/>
                <w:right w:val="none" w:sz="0" w:space="0" w:color="auto"/>
              </w:divBdr>
            </w:div>
            <w:div w:id="1444151522">
              <w:marLeft w:val="0"/>
              <w:marRight w:val="0"/>
              <w:marTop w:val="0"/>
              <w:marBottom w:val="0"/>
              <w:divBdr>
                <w:top w:val="none" w:sz="0" w:space="0" w:color="auto"/>
                <w:left w:val="none" w:sz="0" w:space="0" w:color="auto"/>
                <w:bottom w:val="none" w:sz="0" w:space="0" w:color="auto"/>
                <w:right w:val="none" w:sz="0" w:space="0" w:color="auto"/>
              </w:divBdr>
            </w:div>
            <w:div w:id="1520508528">
              <w:marLeft w:val="0"/>
              <w:marRight w:val="0"/>
              <w:marTop w:val="0"/>
              <w:marBottom w:val="0"/>
              <w:divBdr>
                <w:top w:val="none" w:sz="0" w:space="0" w:color="auto"/>
                <w:left w:val="none" w:sz="0" w:space="0" w:color="auto"/>
                <w:bottom w:val="none" w:sz="0" w:space="0" w:color="auto"/>
                <w:right w:val="none" w:sz="0" w:space="0" w:color="auto"/>
              </w:divBdr>
            </w:div>
            <w:div w:id="1053887364">
              <w:marLeft w:val="0"/>
              <w:marRight w:val="0"/>
              <w:marTop w:val="0"/>
              <w:marBottom w:val="0"/>
              <w:divBdr>
                <w:top w:val="none" w:sz="0" w:space="0" w:color="auto"/>
                <w:left w:val="none" w:sz="0" w:space="0" w:color="auto"/>
                <w:bottom w:val="none" w:sz="0" w:space="0" w:color="auto"/>
                <w:right w:val="none" w:sz="0" w:space="0" w:color="auto"/>
              </w:divBdr>
            </w:div>
            <w:div w:id="1081411556">
              <w:marLeft w:val="0"/>
              <w:marRight w:val="0"/>
              <w:marTop w:val="0"/>
              <w:marBottom w:val="0"/>
              <w:divBdr>
                <w:top w:val="none" w:sz="0" w:space="0" w:color="auto"/>
                <w:left w:val="none" w:sz="0" w:space="0" w:color="auto"/>
                <w:bottom w:val="none" w:sz="0" w:space="0" w:color="auto"/>
                <w:right w:val="none" w:sz="0" w:space="0" w:color="auto"/>
              </w:divBdr>
            </w:div>
          </w:divsChild>
        </w:div>
        <w:div w:id="729961942">
          <w:marLeft w:val="0"/>
          <w:marRight w:val="0"/>
          <w:marTop w:val="0"/>
          <w:marBottom w:val="0"/>
          <w:divBdr>
            <w:top w:val="none" w:sz="0" w:space="0" w:color="auto"/>
            <w:left w:val="none" w:sz="0" w:space="0" w:color="auto"/>
            <w:bottom w:val="none" w:sz="0" w:space="0" w:color="auto"/>
            <w:right w:val="none" w:sz="0" w:space="0" w:color="auto"/>
          </w:divBdr>
          <w:divsChild>
            <w:div w:id="1095438383">
              <w:marLeft w:val="0"/>
              <w:marRight w:val="0"/>
              <w:marTop w:val="0"/>
              <w:marBottom w:val="0"/>
              <w:divBdr>
                <w:top w:val="none" w:sz="0" w:space="0" w:color="auto"/>
                <w:left w:val="none" w:sz="0" w:space="0" w:color="auto"/>
                <w:bottom w:val="none" w:sz="0" w:space="0" w:color="auto"/>
                <w:right w:val="none" w:sz="0" w:space="0" w:color="auto"/>
              </w:divBdr>
            </w:div>
            <w:div w:id="1613199279">
              <w:marLeft w:val="0"/>
              <w:marRight w:val="0"/>
              <w:marTop w:val="0"/>
              <w:marBottom w:val="0"/>
              <w:divBdr>
                <w:top w:val="none" w:sz="0" w:space="0" w:color="auto"/>
                <w:left w:val="none" w:sz="0" w:space="0" w:color="auto"/>
                <w:bottom w:val="none" w:sz="0" w:space="0" w:color="auto"/>
                <w:right w:val="none" w:sz="0" w:space="0" w:color="auto"/>
              </w:divBdr>
            </w:div>
            <w:div w:id="388260885">
              <w:marLeft w:val="0"/>
              <w:marRight w:val="0"/>
              <w:marTop w:val="0"/>
              <w:marBottom w:val="0"/>
              <w:divBdr>
                <w:top w:val="none" w:sz="0" w:space="0" w:color="auto"/>
                <w:left w:val="none" w:sz="0" w:space="0" w:color="auto"/>
                <w:bottom w:val="none" w:sz="0" w:space="0" w:color="auto"/>
                <w:right w:val="none" w:sz="0" w:space="0" w:color="auto"/>
              </w:divBdr>
            </w:div>
            <w:div w:id="762192039">
              <w:marLeft w:val="0"/>
              <w:marRight w:val="0"/>
              <w:marTop w:val="0"/>
              <w:marBottom w:val="0"/>
              <w:divBdr>
                <w:top w:val="none" w:sz="0" w:space="0" w:color="auto"/>
                <w:left w:val="none" w:sz="0" w:space="0" w:color="auto"/>
                <w:bottom w:val="none" w:sz="0" w:space="0" w:color="auto"/>
                <w:right w:val="none" w:sz="0" w:space="0" w:color="auto"/>
              </w:divBdr>
            </w:div>
            <w:div w:id="1033772959">
              <w:marLeft w:val="0"/>
              <w:marRight w:val="0"/>
              <w:marTop w:val="0"/>
              <w:marBottom w:val="0"/>
              <w:divBdr>
                <w:top w:val="none" w:sz="0" w:space="0" w:color="auto"/>
                <w:left w:val="none" w:sz="0" w:space="0" w:color="auto"/>
                <w:bottom w:val="none" w:sz="0" w:space="0" w:color="auto"/>
                <w:right w:val="none" w:sz="0" w:space="0" w:color="auto"/>
              </w:divBdr>
            </w:div>
            <w:div w:id="807163676">
              <w:marLeft w:val="0"/>
              <w:marRight w:val="0"/>
              <w:marTop w:val="0"/>
              <w:marBottom w:val="0"/>
              <w:divBdr>
                <w:top w:val="none" w:sz="0" w:space="0" w:color="auto"/>
                <w:left w:val="none" w:sz="0" w:space="0" w:color="auto"/>
                <w:bottom w:val="none" w:sz="0" w:space="0" w:color="auto"/>
                <w:right w:val="none" w:sz="0" w:space="0" w:color="auto"/>
              </w:divBdr>
            </w:div>
            <w:div w:id="676732941">
              <w:marLeft w:val="0"/>
              <w:marRight w:val="0"/>
              <w:marTop w:val="0"/>
              <w:marBottom w:val="0"/>
              <w:divBdr>
                <w:top w:val="none" w:sz="0" w:space="0" w:color="auto"/>
                <w:left w:val="none" w:sz="0" w:space="0" w:color="auto"/>
                <w:bottom w:val="none" w:sz="0" w:space="0" w:color="auto"/>
                <w:right w:val="none" w:sz="0" w:space="0" w:color="auto"/>
              </w:divBdr>
            </w:div>
            <w:div w:id="1056777466">
              <w:marLeft w:val="0"/>
              <w:marRight w:val="0"/>
              <w:marTop w:val="0"/>
              <w:marBottom w:val="0"/>
              <w:divBdr>
                <w:top w:val="none" w:sz="0" w:space="0" w:color="auto"/>
                <w:left w:val="none" w:sz="0" w:space="0" w:color="auto"/>
                <w:bottom w:val="none" w:sz="0" w:space="0" w:color="auto"/>
                <w:right w:val="none" w:sz="0" w:space="0" w:color="auto"/>
              </w:divBdr>
            </w:div>
            <w:div w:id="179710409">
              <w:marLeft w:val="0"/>
              <w:marRight w:val="0"/>
              <w:marTop w:val="0"/>
              <w:marBottom w:val="0"/>
              <w:divBdr>
                <w:top w:val="none" w:sz="0" w:space="0" w:color="auto"/>
                <w:left w:val="none" w:sz="0" w:space="0" w:color="auto"/>
                <w:bottom w:val="none" w:sz="0" w:space="0" w:color="auto"/>
                <w:right w:val="none" w:sz="0" w:space="0" w:color="auto"/>
              </w:divBdr>
            </w:div>
            <w:div w:id="788668803">
              <w:marLeft w:val="0"/>
              <w:marRight w:val="0"/>
              <w:marTop w:val="0"/>
              <w:marBottom w:val="0"/>
              <w:divBdr>
                <w:top w:val="none" w:sz="0" w:space="0" w:color="auto"/>
                <w:left w:val="none" w:sz="0" w:space="0" w:color="auto"/>
                <w:bottom w:val="none" w:sz="0" w:space="0" w:color="auto"/>
                <w:right w:val="none" w:sz="0" w:space="0" w:color="auto"/>
              </w:divBdr>
            </w:div>
            <w:div w:id="1250312341">
              <w:marLeft w:val="0"/>
              <w:marRight w:val="0"/>
              <w:marTop w:val="0"/>
              <w:marBottom w:val="0"/>
              <w:divBdr>
                <w:top w:val="none" w:sz="0" w:space="0" w:color="auto"/>
                <w:left w:val="none" w:sz="0" w:space="0" w:color="auto"/>
                <w:bottom w:val="none" w:sz="0" w:space="0" w:color="auto"/>
                <w:right w:val="none" w:sz="0" w:space="0" w:color="auto"/>
              </w:divBdr>
            </w:div>
            <w:div w:id="603535055">
              <w:marLeft w:val="0"/>
              <w:marRight w:val="0"/>
              <w:marTop w:val="0"/>
              <w:marBottom w:val="0"/>
              <w:divBdr>
                <w:top w:val="none" w:sz="0" w:space="0" w:color="auto"/>
                <w:left w:val="none" w:sz="0" w:space="0" w:color="auto"/>
                <w:bottom w:val="none" w:sz="0" w:space="0" w:color="auto"/>
                <w:right w:val="none" w:sz="0" w:space="0" w:color="auto"/>
              </w:divBdr>
            </w:div>
            <w:div w:id="117630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430286">
      <w:bodyDiv w:val="1"/>
      <w:marLeft w:val="0"/>
      <w:marRight w:val="0"/>
      <w:marTop w:val="0"/>
      <w:marBottom w:val="0"/>
      <w:divBdr>
        <w:top w:val="none" w:sz="0" w:space="0" w:color="auto"/>
        <w:left w:val="none" w:sz="0" w:space="0" w:color="auto"/>
        <w:bottom w:val="none" w:sz="0" w:space="0" w:color="auto"/>
        <w:right w:val="none" w:sz="0" w:space="0" w:color="auto"/>
      </w:divBdr>
    </w:div>
    <w:div w:id="1593080427">
      <w:bodyDiv w:val="1"/>
      <w:marLeft w:val="0"/>
      <w:marRight w:val="0"/>
      <w:marTop w:val="0"/>
      <w:marBottom w:val="0"/>
      <w:divBdr>
        <w:top w:val="none" w:sz="0" w:space="0" w:color="auto"/>
        <w:left w:val="none" w:sz="0" w:space="0" w:color="auto"/>
        <w:bottom w:val="none" w:sz="0" w:space="0" w:color="auto"/>
        <w:right w:val="none" w:sz="0" w:space="0" w:color="auto"/>
      </w:divBdr>
    </w:div>
    <w:div w:id="2117023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OfficeTemplates\ACF%20Word%20Template.dotx" TargetMode="External"/></Relationships>
</file>

<file path=word/theme/theme1.xml><?xml version="1.0" encoding="utf-8"?>
<a:theme xmlns:a="http://schemas.openxmlformats.org/drawingml/2006/main" name="BRAND_THEME">
  <a:themeElements>
    <a:clrScheme name="PRUEBA">
      <a:dk1>
        <a:srgbClr val="000000"/>
      </a:dk1>
      <a:lt1>
        <a:srgbClr val="FFFFFF"/>
      </a:lt1>
      <a:dk2>
        <a:srgbClr val="FFFFFF"/>
      </a:dk2>
      <a:lt2>
        <a:srgbClr val="FFFFFF"/>
      </a:lt2>
      <a:accent1>
        <a:srgbClr val="52AE32"/>
      </a:accent1>
      <a:accent2>
        <a:srgbClr val="005FB6"/>
      </a:accent2>
      <a:accent3>
        <a:srgbClr val="706F6F"/>
      </a:accent3>
      <a:accent4>
        <a:srgbClr val="EE7203"/>
      </a:accent4>
      <a:accent5>
        <a:srgbClr val="52AE32"/>
      </a:accent5>
      <a:accent6>
        <a:srgbClr val="005FB6"/>
      </a:accent6>
      <a:hlink>
        <a:srgbClr val="0070C0"/>
      </a:hlink>
      <a:folHlink>
        <a:srgbClr val="954F72"/>
      </a:folHlink>
    </a:clrScheme>
    <a:fontScheme name="Personalizado 2">
      <a:majorFont>
        <a:latin typeface="Futura LT Pro Book"/>
        <a:ea typeface=""/>
        <a:cs typeface=""/>
      </a:majorFont>
      <a:minorFont>
        <a:latin typeface="Lato Medium"/>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EMPLATE PPT BRAND_ESP.potx" id="{00D8F79C-1762-4050-8658-B380D7E9AD1D}" vid="{FC7AA549-08BF-413B-91C7-2D4FAB3AFCD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BE9B9EDF5FB34392EB4533B9DCF55D" ma:contentTypeVersion="2" ma:contentTypeDescription="Create a new document." ma:contentTypeScope="" ma:versionID="c46c7116fa3697511e8532393cdc4b6b">
  <xsd:schema xmlns:xsd="http://www.w3.org/2001/XMLSchema" xmlns:xs="http://www.w3.org/2001/XMLSchema" xmlns:p="http://schemas.microsoft.com/office/2006/metadata/properties" xmlns:ns2="28f41a7f-62df-4870-8af9-79305a9f5ed8" targetNamespace="http://schemas.microsoft.com/office/2006/metadata/properties" ma:root="true" ma:fieldsID="3a8f4d50c6b9b0b77c2b95100c056b30" ns2:_="">
    <xsd:import namespace="28f41a7f-62df-4870-8af9-79305a9f5ed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f41a7f-62df-4870-8af9-79305a9f5ed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EF84609-C6B1-4C1E-ABFF-8E94A88B3D39}">
  <ds:schemaRefs>
    <ds:schemaRef ds:uri="http://schemas.microsoft.com/sharepoint/v3/contenttype/forms"/>
  </ds:schemaRefs>
</ds:datastoreItem>
</file>

<file path=customXml/itemProps2.xml><?xml version="1.0" encoding="utf-8"?>
<ds:datastoreItem xmlns:ds="http://schemas.openxmlformats.org/officeDocument/2006/customXml" ds:itemID="{56100086-8C59-499D-B3E0-3FEA17F469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f41a7f-62df-4870-8af9-79305a9f5e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F0EFCF-793D-4A27-9B63-421B340A5F9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ACF Word Template.dotx</Template>
  <TotalTime>1</TotalTime>
  <Pages>5</Pages>
  <Words>1291</Words>
  <Characters>7754</Characters>
  <Application>Microsoft Office Word</Application>
  <DocSecurity>0</DocSecurity>
  <Lines>269</Lines>
  <Paragraphs>156</Paragraphs>
  <ScaleCrop>false</ScaleCrop>
  <HeadingPairs>
    <vt:vector size="6" baseType="variant">
      <vt:variant>
        <vt:lpstr>Title</vt:lpstr>
      </vt:variant>
      <vt:variant>
        <vt:i4>1</vt:i4>
      </vt:variant>
      <vt:variant>
        <vt:lpstr>Titre</vt:lpstr>
      </vt:variant>
      <vt:variant>
        <vt:i4>1</vt:i4>
      </vt:variant>
      <vt:variant>
        <vt:lpstr>Título</vt:lpstr>
      </vt:variant>
      <vt:variant>
        <vt:i4>1</vt:i4>
      </vt:variant>
    </vt:vector>
  </HeadingPairs>
  <TitlesOfParts>
    <vt:vector size="3" baseType="lpstr">
      <vt:lpstr/>
      <vt:lpstr/>
      <vt:lpstr/>
    </vt:vector>
  </TitlesOfParts>
  <Company>Hewlett-Packard Company</Company>
  <LinksUpToDate>false</LinksUpToDate>
  <CharactersWithSpaces>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Khalif</dc:creator>
  <cp:lastModifiedBy>ACF</cp:lastModifiedBy>
  <cp:revision>3</cp:revision>
  <dcterms:created xsi:type="dcterms:W3CDTF">2024-08-05T06:57:00Z</dcterms:created>
  <dcterms:modified xsi:type="dcterms:W3CDTF">2024-08-05T06:58:00Z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0x01010006BE9B9EDF5FB34392EB4533B9DCF55D</vt:lpwstr>
  </property>
  <property fmtid="{D5CDD505-2E9C-101B-9397-08002B2CF9AE}" pid="3" name="GrammarlyDocumentId">
    <vt:lpwstr>12dea4b703ee7af156f45699dcc711714870c46a87547646717d3759538860a6</vt:lpwstr>
  </property>
</Properties>
</file>