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45C2A" w14:textId="77777777" w:rsidR="008D74BD" w:rsidRDefault="00665E3F">
      <w:pPr>
        <w:pStyle w:val="BodyText"/>
        <w:ind w:left="74"/>
        <w:rPr>
          <w:sz w:val="20"/>
        </w:rPr>
      </w:pPr>
      <w:r>
        <w:rPr>
          <w:noProof/>
          <w:sz w:val="20"/>
        </w:rPr>
        <w:drawing>
          <wp:inline distT="0" distB="0" distL="0" distR="0" wp14:anchorId="2A19EF2B" wp14:editId="4E0D473E">
            <wp:extent cx="5909310" cy="812800"/>
            <wp:effectExtent l="0" t="0" r="0" b="635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912865" cy="813289"/>
                    </a:xfrm>
                    <a:prstGeom prst="rect">
                      <a:avLst/>
                    </a:prstGeom>
                  </pic:spPr>
                </pic:pic>
              </a:graphicData>
            </a:graphic>
          </wp:inline>
        </w:drawing>
      </w:r>
    </w:p>
    <w:p w14:paraId="5F409CDC" w14:textId="77777777" w:rsidR="008D74BD" w:rsidRDefault="008D74BD">
      <w:pPr>
        <w:pStyle w:val="BodyText"/>
        <w:spacing w:before="235"/>
        <w:ind w:left="0"/>
        <w:rPr>
          <w:sz w:val="32"/>
        </w:rPr>
      </w:pPr>
    </w:p>
    <w:p w14:paraId="4CCE8973" w14:textId="168E87C6" w:rsidR="008D74BD" w:rsidRDefault="008D36A7">
      <w:pPr>
        <w:pStyle w:val="Title"/>
      </w:pPr>
      <w:r w:rsidRPr="008D36A7">
        <w:rPr>
          <w:color w:val="2D74B5"/>
        </w:rPr>
        <w:t xml:space="preserve">Terms of Reference </w:t>
      </w:r>
      <w:r w:rsidR="00665E3F">
        <w:rPr>
          <w:color w:val="2D74B5"/>
          <w:spacing w:val="-2"/>
        </w:rPr>
        <w:t>(</w:t>
      </w:r>
      <w:r>
        <w:rPr>
          <w:color w:val="2D74B5"/>
          <w:spacing w:val="-2"/>
        </w:rPr>
        <w:t>TOR)</w:t>
      </w:r>
    </w:p>
    <w:p w14:paraId="2A7BDF57" w14:textId="77777777" w:rsidR="008D74BD" w:rsidRDefault="008D74BD">
      <w:pPr>
        <w:pStyle w:val="BodyText"/>
        <w:spacing w:before="49"/>
        <w:ind w:left="0"/>
        <w:rPr>
          <w:b/>
          <w:sz w:val="20"/>
        </w:rPr>
      </w:pPr>
    </w:p>
    <w:tbl>
      <w:tblPr>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8"/>
        <w:gridCol w:w="8230"/>
      </w:tblGrid>
      <w:tr w:rsidR="008D74BD" w14:paraId="5565AD76" w14:textId="77777777">
        <w:trPr>
          <w:trHeight w:val="314"/>
        </w:trPr>
        <w:tc>
          <w:tcPr>
            <w:tcW w:w="1548" w:type="dxa"/>
            <w:vMerge w:val="restart"/>
          </w:tcPr>
          <w:p w14:paraId="6D33C8EC" w14:textId="77777777" w:rsidR="008D74BD" w:rsidRDefault="008D74BD">
            <w:pPr>
              <w:pStyle w:val="TableParagraph"/>
              <w:rPr>
                <w:sz w:val="24"/>
              </w:rPr>
            </w:pPr>
          </w:p>
        </w:tc>
        <w:tc>
          <w:tcPr>
            <w:tcW w:w="8230" w:type="dxa"/>
          </w:tcPr>
          <w:p w14:paraId="76AFE80A" w14:textId="55FB80C3" w:rsidR="008D74BD" w:rsidRDefault="00665E3F">
            <w:pPr>
              <w:pStyle w:val="TableParagraph"/>
              <w:spacing w:line="263" w:lineRule="exact"/>
              <w:ind w:left="107"/>
              <w:rPr>
                <w:sz w:val="24"/>
              </w:rPr>
            </w:pPr>
            <w:r>
              <w:rPr>
                <w:sz w:val="24"/>
              </w:rPr>
              <w:t>Date:</w:t>
            </w:r>
            <w:r>
              <w:rPr>
                <w:spacing w:val="-1"/>
                <w:sz w:val="24"/>
              </w:rPr>
              <w:t xml:space="preserve"> </w:t>
            </w:r>
            <w:r w:rsidR="004205B2">
              <w:rPr>
                <w:color w:val="FF0000"/>
                <w:spacing w:val="-2"/>
                <w:sz w:val="24"/>
              </w:rPr>
              <w:t>22</w:t>
            </w:r>
            <w:r>
              <w:rPr>
                <w:color w:val="FF0000"/>
                <w:spacing w:val="-2"/>
                <w:sz w:val="24"/>
              </w:rPr>
              <w:t>.0</w:t>
            </w:r>
            <w:r w:rsidR="004205B2">
              <w:rPr>
                <w:color w:val="FF0000"/>
                <w:spacing w:val="-2"/>
                <w:sz w:val="24"/>
              </w:rPr>
              <w:t>6</w:t>
            </w:r>
            <w:r>
              <w:rPr>
                <w:color w:val="FF0000"/>
                <w:spacing w:val="-2"/>
                <w:sz w:val="24"/>
              </w:rPr>
              <w:t>.202</w:t>
            </w:r>
            <w:r w:rsidR="009178AA">
              <w:rPr>
                <w:color w:val="FF0000"/>
                <w:spacing w:val="-2"/>
                <w:sz w:val="24"/>
              </w:rPr>
              <w:t>5</w:t>
            </w:r>
          </w:p>
        </w:tc>
      </w:tr>
      <w:tr w:rsidR="008D74BD" w14:paraId="27B7BCBA" w14:textId="77777777">
        <w:trPr>
          <w:trHeight w:val="1101"/>
        </w:trPr>
        <w:tc>
          <w:tcPr>
            <w:tcW w:w="1548" w:type="dxa"/>
            <w:vMerge/>
            <w:tcBorders>
              <w:top w:val="nil"/>
            </w:tcBorders>
          </w:tcPr>
          <w:p w14:paraId="38BC5C03" w14:textId="77777777" w:rsidR="008D74BD" w:rsidRDefault="008D74BD">
            <w:pPr>
              <w:rPr>
                <w:sz w:val="2"/>
                <w:szCs w:val="2"/>
              </w:rPr>
            </w:pPr>
          </w:p>
        </w:tc>
        <w:tc>
          <w:tcPr>
            <w:tcW w:w="8230" w:type="dxa"/>
          </w:tcPr>
          <w:p w14:paraId="1EAEC2E6" w14:textId="72C9DE1B" w:rsidR="00A95AFA" w:rsidRPr="004205B2" w:rsidRDefault="00665E3F">
            <w:pPr>
              <w:pStyle w:val="TableParagraph"/>
              <w:spacing w:line="270" w:lineRule="atLeast"/>
              <w:ind w:left="107"/>
              <w:rPr>
                <w:szCs w:val="20"/>
              </w:rPr>
            </w:pPr>
            <w:r w:rsidRPr="004205B2">
              <w:rPr>
                <w:szCs w:val="20"/>
              </w:rPr>
              <w:t xml:space="preserve">Bid subject: </w:t>
            </w:r>
            <w:r w:rsidR="00BE521B" w:rsidRPr="004205B2">
              <w:rPr>
                <w:szCs w:val="20"/>
              </w:rPr>
              <w:t xml:space="preserve">Procurement </w:t>
            </w:r>
            <w:r w:rsidR="00052775">
              <w:rPr>
                <w:szCs w:val="20"/>
              </w:rPr>
              <w:t xml:space="preserve">for </w:t>
            </w:r>
            <w:r w:rsidR="00052775" w:rsidRPr="00052775">
              <w:rPr>
                <w:szCs w:val="20"/>
              </w:rPr>
              <w:t>individual consultant</w:t>
            </w:r>
            <w:r w:rsidR="00052775" w:rsidRPr="00052775">
              <w:rPr>
                <w:szCs w:val="20"/>
              </w:rPr>
              <w:t xml:space="preserve"> </w:t>
            </w:r>
            <w:r w:rsidR="00A95AFA" w:rsidRPr="004205B2">
              <w:rPr>
                <w:szCs w:val="20"/>
              </w:rPr>
              <w:t>for</w:t>
            </w:r>
            <w:r w:rsidR="00A95AFA" w:rsidRPr="004205B2">
              <w:rPr>
                <w:sz w:val="20"/>
                <w:szCs w:val="20"/>
              </w:rPr>
              <w:t xml:space="preserve"> </w:t>
            </w:r>
            <w:r w:rsidR="00A95AFA" w:rsidRPr="004205B2">
              <w:rPr>
                <w:szCs w:val="20"/>
              </w:rPr>
              <w:t>Endline Evaluation for Integrated Project of Health, Nutrition and WASH,</w:t>
            </w:r>
            <w:r w:rsidR="004205B2" w:rsidRPr="004205B2">
              <w:rPr>
                <w:szCs w:val="20"/>
              </w:rPr>
              <w:t xml:space="preserve"> </w:t>
            </w:r>
            <w:r w:rsidR="00035BFB" w:rsidRPr="004205B2">
              <w:rPr>
                <w:szCs w:val="20"/>
              </w:rPr>
              <w:t>in Banadir</w:t>
            </w:r>
            <w:r w:rsidR="004205B2" w:rsidRPr="004205B2">
              <w:rPr>
                <w:szCs w:val="20"/>
              </w:rPr>
              <w:t xml:space="preserve"> Region,</w:t>
            </w:r>
          </w:p>
          <w:p w14:paraId="2803754C" w14:textId="7F108F36" w:rsidR="008D74BD" w:rsidRDefault="00665E3F">
            <w:pPr>
              <w:pStyle w:val="TableParagraph"/>
              <w:spacing w:line="270" w:lineRule="atLeast"/>
              <w:ind w:left="107"/>
              <w:rPr>
                <w:sz w:val="24"/>
              </w:rPr>
            </w:pPr>
            <w:r w:rsidRPr="004205B2">
              <w:rPr>
                <w:szCs w:val="20"/>
              </w:rPr>
              <w:t>Reference</w:t>
            </w:r>
            <w:r w:rsidR="00052775" w:rsidRPr="004205B2">
              <w:rPr>
                <w:szCs w:val="20"/>
              </w:rPr>
              <w:t xml:space="preserve"> </w:t>
            </w:r>
            <w:r w:rsidR="00052775">
              <w:rPr>
                <w:szCs w:val="20"/>
              </w:rPr>
              <w:t>p</w:t>
            </w:r>
            <w:r w:rsidR="00052775" w:rsidRPr="004205B2">
              <w:rPr>
                <w:szCs w:val="20"/>
              </w:rPr>
              <w:t xml:space="preserve">rocurement </w:t>
            </w:r>
            <w:r w:rsidR="00052775">
              <w:rPr>
                <w:szCs w:val="20"/>
              </w:rPr>
              <w:t xml:space="preserve">for </w:t>
            </w:r>
            <w:r w:rsidR="00052775" w:rsidRPr="00052775">
              <w:rPr>
                <w:szCs w:val="20"/>
              </w:rPr>
              <w:t xml:space="preserve">individual consultant </w:t>
            </w:r>
            <w:r w:rsidR="00052775" w:rsidRPr="004205B2">
              <w:rPr>
                <w:szCs w:val="20"/>
              </w:rPr>
              <w:t>for</w:t>
            </w:r>
            <w:r w:rsidR="00052775" w:rsidRPr="004205B2">
              <w:rPr>
                <w:sz w:val="20"/>
                <w:szCs w:val="20"/>
              </w:rPr>
              <w:t xml:space="preserve"> </w:t>
            </w:r>
            <w:r w:rsidR="00052775" w:rsidRPr="004205B2">
              <w:rPr>
                <w:szCs w:val="20"/>
              </w:rPr>
              <w:t>Endline Evaluation for Integrated Project of Health, Nutrition and WASH, in Banadir Region</w:t>
            </w:r>
            <w:r w:rsidR="00052775" w:rsidRPr="004205B2">
              <w:rPr>
                <w:szCs w:val="20"/>
              </w:rPr>
              <w:t xml:space="preserve"> </w:t>
            </w:r>
            <w:r w:rsidR="00A95AFA" w:rsidRPr="004205B2">
              <w:rPr>
                <w:szCs w:val="20"/>
              </w:rPr>
              <w:t>/2025</w:t>
            </w:r>
          </w:p>
        </w:tc>
      </w:tr>
    </w:tbl>
    <w:p w14:paraId="1A703C06" w14:textId="77777777" w:rsidR="00C12190" w:rsidRPr="00716685" w:rsidRDefault="00C12190" w:rsidP="00C12190">
      <w:pPr>
        <w:widowControl/>
        <w:numPr>
          <w:ilvl w:val="0"/>
          <w:numId w:val="9"/>
        </w:numPr>
        <w:autoSpaceDE/>
        <w:autoSpaceDN/>
        <w:spacing w:after="160" w:line="259" w:lineRule="auto"/>
        <w:jc w:val="both"/>
        <w:rPr>
          <w:rFonts w:cstheme="minorHAnsi"/>
          <w:b/>
        </w:rPr>
      </w:pPr>
      <w:r w:rsidRPr="00611F29">
        <w:rPr>
          <w:rFonts w:cstheme="minorHAnsi"/>
          <w:b/>
        </w:rPr>
        <w:t>Background and context</w:t>
      </w:r>
    </w:p>
    <w:p w14:paraId="5EBB75D7" w14:textId="77777777" w:rsidR="00C12190" w:rsidRPr="00611F29" w:rsidRDefault="00C12190" w:rsidP="00C12190">
      <w:pPr>
        <w:jc w:val="both"/>
        <w:rPr>
          <w:rFonts w:cstheme="minorHAnsi"/>
        </w:rPr>
      </w:pPr>
      <w:r w:rsidRPr="00611F29">
        <w:rPr>
          <w:rFonts w:cstheme="minorHAnsi"/>
        </w:rPr>
        <w:t xml:space="preserve">Banadir, with special focus on areas like Kahda and </w:t>
      </w:r>
      <w:proofErr w:type="spellStart"/>
      <w:r w:rsidRPr="00611F29">
        <w:rPr>
          <w:rFonts w:cstheme="minorHAnsi"/>
        </w:rPr>
        <w:t>Deynille</w:t>
      </w:r>
      <w:proofErr w:type="spellEnd"/>
      <w:r w:rsidRPr="00611F29">
        <w:rPr>
          <w:rFonts w:cstheme="minorHAnsi"/>
        </w:rPr>
        <w:t xml:space="preserve"> continues to face a prolonged humanitarian crisis, with a substantial portion of its population, nearly 1.5 million people, residing in internally displaced persons (IDPs) camps. These settlements encounter a range of intertwined challenges, notably in health, nutrition, and water, sanitation, and hygiene (WASH). The prevalence of global acute malnutrition (GAM) among Mogadishu's IDPs stands at 17.5%, alongside high rates of childhood illnesses such as AWD/Cholera, suboptimal immunization coverage, respiratory infections, and inadequate infant and young child feeding practices, low ANC coverage.  Coupled with issues like insufficient access to safe drinking water and poor hygiene practices continue to further exacerbate malnutrition.</w:t>
      </w:r>
    </w:p>
    <w:p w14:paraId="58A493C4" w14:textId="77777777" w:rsidR="00C12190" w:rsidRDefault="00C12190" w:rsidP="00C12190">
      <w:pPr>
        <w:jc w:val="both"/>
        <w:rPr>
          <w:rFonts w:cstheme="minorHAnsi"/>
        </w:rPr>
      </w:pPr>
      <w:r w:rsidRPr="00611F29">
        <w:rPr>
          <w:rFonts w:cstheme="minorHAnsi"/>
        </w:rPr>
        <w:t>Recognizing the interlinked nature of these challenges, the adoption of an Integrated Response Framework (IRF) within Mogadishu's IDP settings is imperative. By integrating health, nutrition, and WASH interventions, this framework can address the entire spectrum of needs, spanning prevention to treatment, thereby ensuring a comprehensive response. This integrated approach aims to foster stronger collaboration among humanitarian actors and sectors, facilitating enhanced information-sharing, joint planning, and collective accountability. The</w:t>
      </w:r>
      <w:r>
        <w:rPr>
          <w:rFonts w:cstheme="minorHAnsi"/>
        </w:rPr>
        <w:t xml:space="preserve"> </w:t>
      </w:r>
      <w:r w:rsidRPr="00611F29">
        <w:rPr>
          <w:rFonts w:cstheme="minorHAnsi"/>
        </w:rPr>
        <w:t xml:space="preserve">Humanitarian </w:t>
      </w:r>
      <w:r>
        <w:rPr>
          <w:rFonts w:cstheme="minorHAnsi"/>
        </w:rPr>
        <w:t>C</w:t>
      </w:r>
      <w:r w:rsidRPr="00611F29">
        <w:rPr>
          <w:rFonts w:cstheme="minorHAnsi"/>
        </w:rPr>
        <w:t>ountry</w:t>
      </w:r>
      <w:r>
        <w:rPr>
          <w:rFonts w:cstheme="minorHAnsi"/>
        </w:rPr>
        <w:t xml:space="preserve"> </w:t>
      </w:r>
      <w:r w:rsidRPr="00611F29">
        <w:rPr>
          <w:rFonts w:cstheme="minorHAnsi"/>
        </w:rPr>
        <w:t>Team (HCT) has endorsed the Integrated Response Framework as a primary modality of response for high-priority areas, with Banadir being among them.</w:t>
      </w:r>
    </w:p>
    <w:p w14:paraId="3CC5BE2A" w14:textId="77777777" w:rsidR="00C12190" w:rsidRPr="00611F29" w:rsidRDefault="00C12190" w:rsidP="00C12190">
      <w:pPr>
        <w:jc w:val="both"/>
        <w:rPr>
          <w:rFonts w:cstheme="minorHAnsi"/>
        </w:rPr>
      </w:pPr>
      <w:r w:rsidRPr="00423C25">
        <w:rPr>
          <w:rFonts w:cstheme="minorHAnsi"/>
        </w:rPr>
        <w:t xml:space="preserve">With funding from the Somali Humanitarian Fund (SHF), OCHA, supported by the Health, WASH, and Nutrition clusters, is piloting the Integrated Response Framework (IRF) in select locations in </w:t>
      </w:r>
      <w:proofErr w:type="spellStart"/>
      <w:r w:rsidRPr="00423C25">
        <w:rPr>
          <w:rFonts w:cstheme="minorHAnsi"/>
        </w:rPr>
        <w:t>Dey</w:t>
      </w:r>
      <w:r>
        <w:rPr>
          <w:rFonts w:cstheme="minorHAnsi"/>
        </w:rPr>
        <w:t>nille</w:t>
      </w:r>
      <w:proofErr w:type="spellEnd"/>
      <w:r w:rsidRPr="00423C25">
        <w:rPr>
          <w:rFonts w:cstheme="minorHAnsi"/>
        </w:rPr>
        <w:t xml:space="preserve"> and Kahda. This initiative will be carried out over a 12-month period through various partners implementing Health, WASH, and Nutrition activities.</w:t>
      </w:r>
    </w:p>
    <w:p w14:paraId="091D23AF" w14:textId="2B0F0DB7" w:rsidR="00C12190" w:rsidRDefault="00C12190" w:rsidP="00C12190">
      <w:pPr>
        <w:jc w:val="both"/>
        <w:rPr>
          <w:rFonts w:cstheme="minorHAnsi"/>
        </w:rPr>
      </w:pPr>
      <w:r w:rsidRPr="00611F29">
        <w:rPr>
          <w:rFonts w:cstheme="minorHAnsi"/>
        </w:rPr>
        <w:t xml:space="preserve"> </w:t>
      </w:r>
      <w:r>
        <w:rPr>
          <w:rFonts w:cstheme="minorHAnsi"/>
        </w:rPr>
        <w:t xml:space="preserve">The </w:t>
      </w:r>
      <w:r w:rsidRPr="00611F29">
        <w:rPr>
          <w:rFonts w:cstheme="minorHAnsi"/>
        </w:rPr>
        <w:t xml:space="preserve">IRF partners will integrate health, </w:t>
      </w:r>
      <w:proofErr w:type="gramStart"/>
      <w:r w:rsidRPr="00611F29">
        <w:rPr>
          <w:rFonts w:cstheme="minorHAnsi"/>
        </w:rPr>
        <w:t>nutrition</w:t>
      </w:r>
      <w:proofErr w:type="gramEnd"/>
      <w:r w:rsidRPr="00611F29">
        <w:rPr>
          <w:rFonts w:cstheme="minorHAnsi"/>
        </w:rPr>
        <w:t xml:space="preserve"> and WASH interventions to support </w:t>
      </w:r>
      <w:r w:rsidR="00A95AFA" w:rsidRPr="00611F29">
        <w:rPr>
          <w:rFonts w:cstheme="minorHAnsi"/>
        </w:rPr>
        <w:t>xxx</w:t>
      </w:r>
      <w:r w:rsidR="00A95AFA">
        <w:rPr>
          <w:rFonts w:cstheme="minorHAnsi"/>
        </w:rPr>
        <w:t xml:space="preserve"> </w:t>
      </w:r>
      <w:r w:rsidR="00A95AFA" w:rsidRPr="00611F29">
        <w:rPr>
          <w:rFonts w:cstheme="minorHAnsi"/>
        </w:rPr>
        <w:t>(</w:t>
      </w:r>
      <w:r w:rsidRPr="00611F29">
        <w:rPr>
          <w:rFonts w:cstheme="minorHAnsi"/>
        </w:rPr>
        <w:t xml:space="preserve">put figures) internally displaced persons (IDPs) and Host communities in </w:t>
      </w:r>
      <w:r>
        <w:rPr>
          <w:rFonts w:cstheme="minorHAnsi"/>
        </w:rPr>
        <w:t xml:space="preserve">location in </w:t>
      </w:r>
      <w:proofErr w:type="spellStart"/>
      <w:r w:rsidRPr="00611F29">
        <w:rPr>
          <w:rFonts w:cstheme="minorHAnsi"/>
        </w:rPr>
        <w:t>Deyniile</w:t>
      </w:r>
      <w:proofErr w:type="spellEnd"/>
      <w:r w:rsidRPr="00611F29">
        <w:rPr>
          <w:rFonts w:cstheme="minorHAnsi"/>
        </w:rPr>
        <w:t xml:space="preserve"> and Kahda districts of Banadir region. The IRF project seeks to provide lifesaving integrated WASH, Health and nutrition intervention for children, women as well as vulnerable IDP communities in Kahda districts impacted by severe climatic shocks, coupled with those at risk of dying from malnutrition and poor access to health and WASH services.</w:t>
      </w:r>
    </w:p>
    <w:p w14:paraId="3DEE9C8F" w14:textId="3C00C44B" w:rsidR="00C12190" w:rsidRDefault="00C12190" w:rsidP="00C12190">
      <w:pPr>
        <w:jc w:val="both"/>
        <w:rPr>
          <w:rFonts w:cstheme="minorHAnsi"/>
        </w:rPr>
      </w:pPr>
      <w:r>
        <w:rPr>
          <w:rFonts w:cstheme="minorHAnsi"/>
        </w:rPr>
        <w:t xml:space="preserve">The IRF project is multi-partners projects that aimed to cover the health, WASH and Nutrition needs in in selected location in </w:t>
      </w:r>
      <w:proofErr w:type="spellStart"/>
      <w:r>
        <w:rPr>
          <w:rFonts w:cstheme="minorHAnsi"/>
        </w:rPr>
        <w:t>Deynile</w:t>
      </w:r>
      <w:proofErr w:type="spellEnd"/>
      <w:r>
        <w:rPr>
          <w:rFonts w:cstheme="minorHAnsi"/>
        </w:rPr>
        <w:t xml:space="preserve"> and </w:t>
      </w:r>
      <w:proofErr w:type="spellStart"/>
      <w:r>
        <w:rPr>
          <w:rFonts w:cstheme="minorHAnsi"/>
        </w:rPr>
        <w:t>Kadha</w:t>
      </w:r>
      <w:proofErr w:type="spellEnd"/>
      <w:r>
        <w:rPr>
          <w:rFonts w:cstheme="minorHAnsi"/>
        </w:rPr>
        <w:t xml:space="preserve"> mainly inhabited by IDPs. The partners implementing the IRF in these location </w:t>
      </w:r>
      <w:proofErr w:type="gramStart"/>
      <w:r>
        <w:rPr>
          <w:rFonts w:cstheme="minorHAnsi"/>
        </w:rPr>
        <w:t>are;</w:t>
      </w:r>
      <w:proofErr w:type="gramEnd"/>
      <w:r>
        <w:rPr>
          <w:rFonts w:cstheme="minorHAnsi"/>
        </w:rPr>
        <w:t xml:space="preserve"> Mercy USA, Wardi, Aid vision</w:t>
      </w:r>
    </w:p>
    <w:p w14:paraId="4B6461AD" w14:textId="77777777" w:rsidR="00E36A5F" w:rsidRPr="00611F29" w:rsidRDefault="00E36A5F" w:rsidP="00C12190">
      <w:pPr>
        <w:jc w:val="both"/>
        <w:rPr>
          <w:rFonts w:cstheme="minorHAnsi"/>
        </w:rPr>
      </w:pPr>
    </w:p>
    <w:p w14:paraId="05F8E555" w14:textId="77777777" w:rsidR="00C12190" w:rsidRDefault="00C12190" w:rsidP="00C12190">
      <w:pPr>
        <w:jc w:val="both"/>
        <w:rPr>
          <w:rFonts w:cstheme="minorHAnsi"/>
          <w:b/>
        </w:rPr>
      </w:pPr>
      <w:r w:rsidRPr="00611F29">
        <w:rPr>
          <w:rFonts w:cstheme="minorHAnsi"/>
          <w:b/>
        </w:rPr>
        <w:t xml:space="preserve">Purpose of the end line evaluation </w:t>
      </w:r>
    </w:p>
    <w:p w14:paraId="65C94BB6" w14:textId="77777777" w:rsidR="00E36A5F" w:rsidRPr="00611F29" w:rsidRDefault="00E36A5F" w:rsidP="00C12190">
      <w:pPr>
        <w:jc w:val="both"/>
        <w:rPr>
          <w:rFonts w:cstheme="minorHAnsi"/>
          <w:b/>
        </w:rPr>
      </w:pPr>
    </w:p>
    <w:p w14:paraId="38829704" w14:textId="6CB74098" w:rsidR="00C12190" w:rsidRPr="00905C3D" w:rsidRDefault="00C12190" w:rsidP="00C12190">
      <w:pPr>
        <w:jc w:val="both"/>
        <w:rPr>
          <w:rFonts w:cstheme="minorHAnsi"/>
        </w:rPr>
      </w:pPr>
      <w:r w:rsidRPr="00611F29">
        <w:rPr>
          <w:rFonts w:cstheme="minorHAnsi"/>
        </w:rPr>
        <w:t xml:space="preserve">The main purpose of this end-line evaluation is to assess the overall impact and effectiveness of integrated Health, Nutrition and WASH project in achieving its intended outcomes and objectives. </w:t>
      </w:r>
      <w:r w:rsidRPr="00905C3D">
        <w:rPr>
          <w:rFonts w:cstheme="minorHAnsi"/>
        </w:rPr>
        <w:t xml:space="preserve">It will evaluate the project's success in delivering services, improving conditions for target populations, and meeting the needs of vulnerable communities as initially planned. This evaluation will also help identify key lessons learned, best practices, and areas for improvement for future </w:t>
      </w:r>
      <w:r w:rsidR="00E36A5F" w:rsidRPr="00905C3D">
        <w:rPr>
          <w:rFonts w:cstheme="minorHAnsi"/>
        </w:rPr>
        <w:t>programming.</w:t>
      </w:r>
    </w:p>
    <w:p w14:paraId="04E84395" w14:textId="77777777" w:rsidR="00C12190" w:rsidRPr="00611F29" w:rsidRDefault="00C12190" w:rsidP="00C12190">
      <w:pPr>
        <w:jc w:val="both"/>
        <w:rPr>
          <w:rFonts w:cstheme="minorHAnsi"/>
        </w:rPr>
      </w:pPr>
    </w:p>
    <w:p w14:paraId="5D755769" w14:textId="77777777" w:rsidR="00C12190" w:rsidRDefault="00C12190" w:rsidP="00C12190">
      <w:pPr>
        <w:jc w:val="both"/>
        <w:rPr>
          <w:rFonts w:cstheme="minorHAnsi"/>
          <w:b/>
        </w:rPr>
      </w:pPr>
      <w:r w:rsidRPr="00611F29">
        <w:rPr>
          <w:rFonts w:cstheme="minorHAnsi"/>
          <w:b/>
        </w:rPr>
        <w:t xml:space="preserve">Objectives of the end-line evaluation </w:t>
      </w:r>
    </w:p>
    <w:p w14:paraId="6D0B492B" w14:textId="77777777" w:rsidR="00E36A5F" w:rsidRPr="00611F29" w:rsidRDefault="00E36A5F" w:rsidP="00C12190">
      <w:pPr>
        <w:jc w:val="both"/>
        <w:rPr>
          <w:rFonts w:cstheme="minorHAnsi"/>
          <w:b/>
        </w:rPr>
      </w:pPr>
    </w:p>
    <w:p w14:paraId="79A73E64"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Evaluate Project Achievements Against Initial Objectives and Targets:</w:t>
      </w:r>
      <w:r w:rsidRPr="00F032A5">
        <w:rPr>
          <w:rFonts w:cstheme="minorHAnsi"/>
        </w:rPr>
        <w:t xml:space="preserve"> Assess the extent to which the project achieved its initial objectives, delivered planned activities, and met the targets set for health, nutrition, and WASH services. This will involve comparing actual outcomes to the project’s original goals and identifying any significant deviations.</w:t>
      </w:r>
    </w:p>
    <w:p w14:paraId="20118E12"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lastRenderedPageBreak/>
        <w:t>Identify Key Drivers and Barriers to Success:</w:t>
      </w:r>
      <w:r w:rsidRPr="00F032A5">
        <w:rPr>
          <w:rFonts w:cstheme="minorHAnsi"/>
        </w:rPr>
        <w:t xml:space="preserve"> Determine the factors that contributed to the project's success, including strategies and practices that enhanced its achievements. Simultaneously, identify the key challenges and barriers that hindered progress and impacted the overall performance of the project.</w:t>
      </w:r>
    </w:p>
    <w:p w14:paraId="5C84193C"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Extract Key Lessons Learned:</w:t>
      </w:r>
      <w:r w:rsidRPr="00F032A5">
        <w:rPr>
          <w:rFonts w:cstheme="minorHAnsi"/>
        </w:rPr>
        <w:t xml:space="preserve"> Highlight the critical lessons that emerged during the implementation of the project, focusing on what worked well, what could have been improved, and how these insights can inform future integrated health, nutrition, and WASH interventions.</w:t>
      </w:r>
    </w:p>
    <w:p w14:paraId="52C904B0"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Assess Sustainability Through Exit Strategies:</w:t>
      </w:r>
      <w:r w:rsidRPr="00F032A5">
        <w:rPr>
          <w:rFonts w:cstheme="minorHAnsi"/>
        </w:rPr>
        <w:t xml:space="preserve"> Examine the sustainability of the project’s outcomes by evaluating the effectiveness of the exit strategies implemented. This includes reviewing measures put in place to ensure the continuation of project benefits after the end of funding or external support.</w:t>
      </w:r>
    </w:p>
    <w:p w14:paraId="04C5B161"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Evaluate Target Community Perceptions:</w:t>
      </w:r>
      <w:r w:rsidRPr="00F032A5">
        <w:rPr>
          <w:rFonts w:cstheme="minorHAnsi"/>
        </w:rPr>
        <w:t xml:space="preserve"> Assess the perceptions of the target communities regarding their involvement in the project cycle, including their experiences with the planning, implementation, and perceived impact of the project activities on their lives. This objective will provide insights into the community’s level of ownership and satisfaction with the project.</w:t>
      </w:r>
    </w:p>
    <w:p w14:paraId="24A39918" w14:textId="76CFB7BE" w:rsidR="004205B2" w:rsidRDefault="00C12190" w:rsidP="004205B2">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Assess Stakeholder Coordination and Collaboration:</w:t>
      </w:r>
      <w:r w:rsidRPr="00F032A5">
        <w:rPr>
          <w:rFonts w:cstheme="minorHAnsi"/>
        </w:rPr>
        <w:t xml:space="preserve"> Evaluate the effectiveness of the project’s coordination mechanisms, particularly the collaboration between key stakeholders, including implementing partners, government authorities, and relevant cluster coordination bodies. This assessment will focus on how well stakeholders worked together to achieve project goals and the integration of services.</w:t>
      </w:r>
    </w:p>
    <w:p w14:paraId="498E1203" w14:textId="77777777" w:rsidR="004205B2" w:rsidRPr="004205B2" w:rsidRDefault="004205B2" w:rsidP="004205B2">
      <w:pPr>
        <w:pStyle w:val="ListParagraph"/>
        <w:widowControl/>
        <w:autoSpaceDE/>
        <w:autoSpaceDN/>
        <w:spacing w:after="160" w:line="259" w:lineRule="auto"/>
        <w:ind w:left="360" w:firstLine="0"/>
        <w:contextualSpacing/>
        <w:jc w:val="both"/>
        <w:rPr>
          <w:rFonts w:cstheme="minorHAnsi"/>
        </w:rPr>
      </w:pPr>
    </w:p>
    <w:p w14:paraId="3E02C3DF" w14:textId="77777777" w:rsidR="00C12190" w:rsidRPr="00F032A5" w:rsidRDefault="00C12190" w:rsidP="00C12190">
      <w:pPr>
        <w:pStyle w:val="ListParagraph"/>
        <w:widowControl/>
        <w:numPr>
          <w:ilvl w:val="0"/>
          <w:numId w:val="20"/>
        </w:numPr>
        <w:autoSpaceDE/>
        <w:autoSpaceDN/>
        <w:spacing w:after="160" w:line="259" w:lineRule="auto"/>
        <w:contextualSpacing/>
        <w:jc w:val="both"/>
        <w:rPr>
          <w:rFonts w:cstheme="minorHAnsi"/>
        </w:rPr>
      </w:pPr>
      <w:r w:rsidRPr="00F032A5">
        <w:rPr>
          <w:rFonts w:cstheme="minorHAnsi"/>
          <w:b/>
          <w:bCs/>
        </w:rPr>
        <w:t>Identify Best Practices and Provide Recommendations:</w:t>
      </w:r>
      <w:r w:rsidRPr="00F032A5">
        <w:rPr>
          <w:rFonts w:cstheme="minorHAnsi"/>
        </w:rPr>
        <w:t xml:space="preserve"> Identify best practices that emerged from the project, which can be replicated or scaled in future interventions. Provide practical recommendations to improve the design, implementation, and sustainability of similar projects in the future.</w:t>
      </w:r>
    </w:p>
    <w:p w14:paraId="0B212239" w14:textId="77777777" w:rsidR="00C12190" w:rsidRDefault="00C12190" w:rsidP="00C12190">
      <w:pPr>
        <w:jc w:val="both"/>
        <w:rPr>
          <w:rFonts w:cstheme="minorHAnsi"/>
          <w:b/>
        </w:rPr>
      </w:pPr>
      <w:r w:rsidRPr="00716685">
        <w:rPr>
          <w:rFonts w:cstheme="minorHAnsi"/>
          <w:b/>
        </w:rPr>
        <w:t xml:space="preserve">Project Log frame </w:t>
      </w:r>
    </w:p>
    <w:bookmarkStart w:id="0" w:name="_MON_1792323868"/>
    <w:bookmarkEnd w:id="0"/>
    <w:p w14:paraId="112AA0E1" w14:textId="77777777" w:rsidR="00C12190" w:rsidRPr="00716685" w:rsidRDefault="00C12190" w:rsidP="00C12190">
      <w:pPr>
        <w:jc w:val="both"/>
        <w:rPr>
          <w:rFonts w:cstheme="minorHAnsi"/>
          <w:b/>
        </w:rPr>
      </w:pPr>
      <w:r>
        <w:rPr>
          <w:rFonts w:cstheme="minorHAnsi"/>
          <w:b/>
        </w:rPr>
        <w:object w:dxaOrig="1508" w:dyaOrig="984" w14:anchorId="0E8B8B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pt" o:ole="">
            <v:imagedata r:id="rId8" o:title=""/>
          </v:shape>
          <o:OLEObject Type="Embed" ProgID="Word.Document.12" ShapeID="_x0000_i1025" DrawAspect="Icon" ObjectID="_1812115180" r:id="rId9">
            <o:FieldCodes>\s</o:FieldCodes>
          </o:OLEObject>
        </w:object>
      </w:r>
    </w:p>
    <w:p w14:paraId="2B6A85BF" w14:textId="3996A89D" w:rsidR="00C12190" w:rsidRDefault="00C12190" w:rsidP="00C12190">
      <w:pPr>
        <w:jc w:val="both"/>
        <w:rPr>
          <w:rFonts w:cstheme="minorHAnsi"/>
          <w:b/>
        </w:rPr>
      </w:pPr>
      <w:r w:rsidRPr="00611F29">
        <w:rPr>
          <w:rFonts w:cstheme="minorHAnsi"/>
          <w:b/>
        </w:rPr>
        <w:t xml:space="preserve">Table 2: List of indicators to be assessed for the end-line evaluation. </w:t>
      </w:r>
    </w:p>
    <w:p w14:paraId="24FA61F1" w14:textId="77777777" w:rsidR="00C12190" w:rsidRDefault="00C12190" w:rsidP="00C12190">
      <w:pPr>
        <w:jc w:val="both"/>
        <w:rPr>
          <w:rFonts w:cstheme="minorHAnsi"/>
          <w:b/>
        </w:rPr>
      </w:pPr>
    </w:p>
    <w:p w14:paraId="3099B818" w14:textId="77777777" w:rsidR="00C12190" w:rsidRDefault="00C12190" w:rsidP="00C12190">
      <w:pPr>
        <w:jc w:val="both"/>
        <w:rPr>
          <w:rFonts w:cstheme="minorHAnsi"/>
          <w:b/>
          <w:bCs/>
        </w:rPr>
      </w:pPr>
      <w:r w:rsidRPr="00957CE3">
        <w:rPr>
          <w:b/>
          <w:bCs/>
        </w:rPr>
        <w:t xml:space="preserve"> </w:t>
      </w:r>
      <w:r w:rsidRPr="00957CE3">
        <w:rPr>
          <w:rFonts w:cstheme="minorHAnsi"/>
          <w:b/>
          <w:bCs/>
        </w:rPr>
        <w:t>Evaluate Project Achievements Against Initial Objectives and Targets</w:t>
      </w:r>
    </w:p>
    <w:p w14:paraId="48FE4E33" w14:textId="77777777" w:rsidR="00A95AFA" w:rsidRPr="00957CE3" w:rsidRDefault="00A95AFA" w:rsidP="00C12190">
      <w:pPr>
        <w:jc w:val="both"/>
        <w:rPr>
          <w:rFonts w:cstheme="minorHAnsi"/>
          <w:b/>
        </w:rPr>
      </w:pPr>
    </w:p>
    <w:p w14:paraId="1438440B" w14:textId="77777777" w:rsidR="00C12190" w:rsidRPr="00BB3B6E" w:rsidRDefault="00C12190" w:rsidP="00C12190">
      <w:pPr>
        <w:widowControl/>
        <w:numPr>
          <w:ilvl w:val="0"/>
          <w:numId w:val="16"/>
        </w:numPr>
        <w:autoSpaceDE/>
        <w:autoSpaceDN/>
        <w:spacing w:after="160" w:line="259" w:lineRule="auto"/>
        <w:jc w:val="both"/>
        <w:rPr>
          <w:rFonts w:cstheme="minorHAnsi"/>
        </w:rPr>
      </w:pPr>
      <w:r w:rsidRPr="00BB3B6E">
        <w:rPr>
          <w:rFonts w:cstheme="minorHAnsi"/>
          <w:bCs/>
        </w:rPr>
        <w:t>Indicator 1.1:</w:t>
      </w:r>
      <w:r w:rsidRPr="00BB3B6E">
        <w:rPr>
          <w:rFonts w:cstheme="minorHAnsi"/>
        </w:rPr>
        <w:t xml:space="preserve"> Percentage of planned activities completed by the end of the project.</w:t>
      </w:r>
    </w:p>
    <w:p w14:paraId="4D970CDF" w14:textId="77777777" w:rsidR="00C12190" w:rsidRPr="00BB3B6E" w:rsidRDefault="00C12190" w:rsidP="00C12190">
      <w:pPr>
        <w:widowControl/>
        <w:numPr>
          <w:ilvl w:val="0"/>
          <w:numId w:val="16"/>
        </w:numPr>
        <w:autoSpaceDE/>
        <w:autoSpaceDN/>
        <w:spacing w:after="160" w:line="259" w:lineRule="auto"/>
        <w:jc w:val="both"/>
        <w:rPr>
          <w:rFonts w:cstheme="minorHAnsi"/>
        </w:rPr>
      </w:pPr>
      <w:r w:rsidRPr="00BB3B6E">
        <w:rPr>
          <w:rFonts w:cstheme="minorHAnsi"/>
          <w:bCs/>
        </w:rPr>
        <w:t>Indicator 1.2:</w:t>
      </w:r>
      <w:r w:rsidRPr="00BB3B6E">
        <w:rPr>
          <w:rFonts w:cstheme="minorHAnsi"/>
        </w:rPr>
        <w:t xml:space="preserve"> Percentage of target beneficiaries reached with health, nutrition, and WASH services.</w:t>
      </w:r>
    </w:p>
    <w:p w14:paraId="36D5ADAA" w14:textId="77777777" w:rsidR="00C12190" w:rsidRPr="00BB3B6E" w:rsidRDefault="00C12190" w:rsidP="00C12190">
      <w:pPr>
        <w:widowControl/>
        <w:numPr>
          <w:ilvl w:val="0"/>
          <w:numId w:val="16"/>
        </w:numPr>
        <w:autoSpaceDE/>
        <w:autoSpaceDN/>
        <w:spacing w:after="160" w:line="259" w:lineRule="auto"/>
        <w:jc w:val="both"/>
        <w:rPr>
          <w:rFonts w:cstheme="minorHAnsi"/>
        </w:rPr>
      </w:pPr>
      <w:r w:rsidRPr="00BB3B6E">
        <w:rPr>
          <w:rFonts w:cstheme="minorHAnsi"/>
          <w:bCs/>
        </w:rPr>
        <w:t>Indicator 1.3:</w:t>
      </w:r>
      <w:r w:rsidRPr="00BB3B6E">
        <w:rPr>
          <w:rFonts w:cstheme="minorHAnsi"/>
        </w:rPr>
        <w:t xml:space="preserve"> Number of project outcomes that met or exceeded initial targets.</w:t>
      </w:r>
    </w:p>
    <w:p w14:paraId="3E7426C1" w14:textId="77777777" w:rsidR="00C12190" w:rsidRPr="00BB3B6E" w:rsidRDefault="00C12190" w:rsidP="00C12190">
      <w:pPr>
        <w:widowControl/>
        <w:numPr>
          <w:ilvl w:val="0"/>
          <w:numId w:val="16"/>
        </w:numPr>
        <w:autoSpaceDE/>
        <w:autoSpaceDN/>
        <w:spacing w:after="160" w:line="259" w:lineRule="auto"/>
        <w:jc w:val="both"/>
        <w:rPr>
          <w:rFonts w:cstheme="minorHAnsi"/>
        </w:rPr>
      </w:pPr>
      <w:r w:rsidRPr="00BB3B6E">
        <w:rPr>
          <w:rFonts w:cstheme="minorHAnsi"/>
          <w:bCs/>
        </w:rPr>
        <w:t>Indicator 1.4:</w:t>
      </w:r>
      <w:r w:rsidRPr="00BB3B6E">
        <w:rPr>
          <w:rFonts w:cstheme="minorHAnsi"/>
        </w:rPr>
        <w:t xml:space="preserve"> Proportion of health, nutrition, and WASH outcomes achieved in comparison to the baseline data.</w:t>
      </w:r>
    </w:p>
    <w:p w14:paraId="08FF8558" w14:textId="77777777" w:rsidR="00C12190" w:rsidRPr="00957CE3" w:rsidRDefault="00C12190" w:rsidP="00C12190">
      <w:pPr>
        <w:jc w:val="both"/>
        <w:rPr>
          <w:rFonts w:cstheme="minorHAnsi"/>
          <w:b/>
        </w:rPr>
      </w:pPr>
      <w:r w:rsidRPr="00957CE3">
        <w:rPr>
          <w:rFonts w:cstheme="minorHAnsi"/>
          <w:b/>
          <w:bCs/>
        </w:rPr>
        <w:t>Evaluate Target Community Perceptions</w:t>
      </w:r>
    </w:p>
    <w:p w14:paraId="4DAB4288" w14:textId="77777777" w:rsidR="00C12190" w:rsidRPr="00BB3B6E" w:rsidRDefault="00C12190" w:rsidP="00C12190">
      <w:pPr>
        <w:widowControl/>
        <w:numPr>
          <w:ilvl w:val="0"/>
          <w:numId w:val="17"/>
        </w:numPr>
        <w:autoSpaceDE/>
        <w:autoSpaceDN/>
        <w:spacing w:after="160" w:line="259" w:lineRule="auto"/>
        <w:jc w:val="both"/>
        <w:rPr>
          <w:rFonts w:cstheme="minorHAnsi"/>
        </w:rPr>
      </w:pPr>
      <w:r w:rsidRPr="00BB3B6E">
        <w:rPr>
          <w:rFonts w:cstheme="minorHAnsi"/>
          <w:bCs/>
        </w:rPr>
        <w:t>Indicator</w:t>
      </w:r>
      <w:r>
        <w:rPr>
          <w:rFonts w:cstheme="minorHAnsi"/>
          <w:bCs/>
        </w:rPr>
        <w:t xml:space="preserve"> 2.1:</w:t>
      </w:r>
      <w:r w:rsidRPr="00BB3B6E">
        <w:rPr>
          <w:rFonts w:cstheme="minorHAnsi"/>
        </w:rPr>
        <w:t xml:space="preserve"> Percentage of community members expressing satisfaction with the project’s planning and implementation phases.</w:t>
      </w:r>
    </w:p>
    <w:p w14:paraId="3E2432C6" w14:textId="77777777" w:rsidR="00C12190" w:rsidRPr="00BB3B6E" w:rsidRDefault="00C12190" w:rsidP="00C12190">
      <w:pPr>
        <w:widowControl/>
        <w:numPr>
          <w:ilvl w:val="0"/>
          <w:numId w:val="17"/>
        </w:numPr>
        <w:autoSpaceDE/>
        <w:autoSpaceDN/>
        <w:spacing w:after="160" w:line="259" w:lineRule="auto"/>
        <w:jc w:val="both"/>
        <w:rPr>
          <w:rFonts w:cstheme="minorHAnsi"/>
        </w:rPr>
      </w:pPr>
      <w:r w:rsidRPr="00BB3B6E">
        <w:rPr>
          <w:rFonts w:cstheme="minorHAnsi"/>
          <w:bCs/>
        </w:rPr>
        <w:t>Indicator</w:t>
      </w:r>
      <w:r>
        <w:rPr>
          <w:rFonts w:cstheme="minorHAnsi"/>
          <w:bCs/>
        </w:rPr>
        <w:t xml:space="preserve"> 2.2:</w:t>
      </w:r>
      <w:r w:rsidRPr="00BB3B6E">
        <w:rPr>
          <w:rFonts w:cstheme="minorHAnsi"/>
        </w:rPr>
        <w:t xml:space="preserve"> Percentage of community members reporting positive changes in their health, nutrition, or WASH conditions </w:t>
      </w:r>
      <w:proofErr w:type="gramStart"/>
      <w:r w:rsidRPr="00BB3B6E">
        <w:rPr>
          <w:rFonts w:cstheme="minorHAnsi"/>
        </w:rPr>
        <w:t>as a result of</w:t>
      </w:r>
      <w:proofErr w:type="gramEnd"/>
      <w:r w:rsidRPr="00BB3B6E">
        <w:rPr>
          <w:rFonts w:cstheme="minorHAnsi"/>
        </w:rPr>
        <w:t xml:space="preserve"> the project.</w:t>
      </w:r>
    </w:p>
    <w:p w14:paraId="0DBCA7D4" w14:textId="77777777" w:rsidR="00C12190" w:rsidRPr="00BB3B6E" w:rsidRDefault="00C12190" w:rsidP="00C12190">
      <w:pPr>
        <w:widowControl/>
        <w:numPr>
          <w:ilvl w:val="0"/>
          <w:numId w:val="17"/>
        </w:numPr>
        <w:autoSpaceDE/>
        <w:autoSpaceDN/>
        <w:spacing w:after="160" w:line="259" w:lineRule="auto"/>
        <w:jc w:val="both"/>
        <w:rPr>
          <w:rFonts w:cstheme="minorHAnsi"/>
        </w:rPr>
      </w:pPr>
      <w:r w:rsidRPr="00BB3B6E">
        <w:rPr>
          <w:rFonts w:cstheme="minorHAnsi"/>
          <w:bCs/>
        </w:rPr>
        <w:t>Indicator</w:t>
      </w:r>
      <w:r>
        <w:rPr>
          <w:rFonts w:cstheme="minorHAnsi"/>
          <w:bCs/>
        </w:rPr>
        <w:t xml:space="preserve"> 2.3</w:t>
      </w:r>
      <w:r w:rsidRPr="00BB3B6E">
        <w:rPr>
          <w:rFonts w:cstheme="minorHAnsi"/>
          <w:bCs/>
        </w:rPr>
        <w:t>:</w:t>
      </w:r>
      <w:r w:rsidRPr="00BB3B6E">
        <w:rPr>
          <w:rFonts w:cstheme="minorHAnsi"/>
        </w:rPr>
        <w:t xml:space="preserve"> Number of community feedback sessions held and incorporated into project adaptation.</w:t>
      </w:r>
    </w:p>
    <w:p w14:paraId="197F37F3" w14:textId="77777777" w:rsidR="00C12190" w:rsidRPr="00BB3B6E" w:rsidRDefault="00C12190" w:rsidP="00C12190">
      <w:pPr>
        <w:widowControl/>
        <w:numPr>
          <w:ilvl w:val="0"/>
          <w:numId w:val="17"/>
        </w:numPr>
        <w:autoSpaceDE/>
        <w:autoSpaceDN/>
        <w:spacing w:after="160" w:line="259" w:lineRule="auto"/>
        <w:jc w:val="both"/>
        <w:rPr>
          <w:rFonts w:cstheme="minorHAnsi"/>
        </w:rPr>
      </w:pPr>
      <w:r w:rsidRPr="00BB3B6E">
        <w:rPr>
          <w:rFonts w:cstheme="minorHAnsi"/>
          <w:bCs/>
        </w:rPr>
        <w:t>Indicator</w:t>
      </w:r>
      <w:r>
        <w:rPr>
          <w:rFonts w:cstheme="minorHAnsi"/>
          <w:bCs/>
        </w:rPr>
        <w:t xml:space="preserve"> 2.4:</w:t>
      </w:r>
      <w:r w:rsidRPr="00BB3B6E">
        <w:rPr>
          <w:rFonts w:cstheme="minorHAnsi"/>
        </w:rPr>
        <w:t xml:space="preserve"> Qualitative feedback from beneficiaries on their involvement in the project cycle (through FGDs or surveys).</w:t>
      </w:r>
    </w:p>
    <w:p w14:paraId="40922724" w14:textId="77777777" w:rsidR="00C12190" w:rsidRPr="00957CE3" w:rsidRDefault="00C12190" w:rsidP="00C12190">
      <w:pPr>
        <w:jc w:val="both"/>
        <w:rPr>
          <w:rFonts w:cstheme="minorHAnsi"/>
          <w:b/>
        </w:rPr>
      </w:pPr>
      <w:r w:rsidRPr="00957CE3">
        <w:rPr>
          <w:rFonts w:cstheme="minorHAnsi"/>
          <w:b/>
          <w:bCs/>
        </w:rPr>
        <w:t>Assess Stakeholder Coordination and Collaboration</w:t>
      </w:r>
    </w:p>
    <w:p w14:paraId="41F45CF4" w14:textId="77777777" w:rsidR="00C12190" w:rsidRPr="00BB3B6E" w:rsidRDefault="00C12190" w:rsidP="00C12190">
      <w:pPr>
        <w:widowControl/>
        <w:numPr>
          <w:ilvl w:val="0"/>
          <w:numId w:val="18"/>
        </w:numPr>
        <w:autoSpaceDE/>
        <w:autoSpaceDN/>
        <w:spacing w:after="160" w:line="259" w:lineRule="auto"/>
        <w:jc w:val="both"/>
        <w:rPr>
          <w:rFonts w:cstheme="minorHAnsi"/>
        </w:rPr>
      </w:pPr>
      <w:r w:rsidRPr="00BB3B6E">
        <w:rPr>
          <w:rFonts w:cstheme="minorHAnsi"/>
          <w:bCs/>
        </w:rPr>
        <w:t>Indicator</w:t>
      </w:r>
      <w:r>
        <w:rPr>
          <w:rFonts w:cstheme="minorHAnsi"/>
          <w:bCs/>
        </w:rPr>
        <w:t xml:space="preserve"> 3.1</w:t>
      </w:r>
      <w:r w:rsidRPr="00BB3B6E">
        <w:rPr>
          <w:rFonts w:cstheme="minorHAnsi"/>
          <w:bCs/>
        </w:rPr>
        <w:t>:</w:t>
      </w:r>
      <w:r w:rsidRPr="00BB3B6E">
        <w:rPr>
          <w:rFonts w:cstheme="minorHAnsi"/>
        </w:rPr>
        <w:t xml:space="preserve"> Number of coordination meetings held between key stakeholders, including clusters, government, and implementing partners.</w:t>
      </w:r>
    </w:p>
    <w:p w14:paraId="569EE46A" w14:textId="77777777" w:rsidR="00C12190" w:rsidRPr="00BB3B6E" w:rsidRDefault="00C12190" w:rsidP="00C12190">
      <w:pPr>
        <w:widowControl/>
        <w:numPr>
          <w:ilvl w:val="0"/>
          <w:numId w:val="18"/>
        </w:numPr>
        <w:autoSpaceDE/>
        <w:autoSpaceDN/>
        <w:spacing w:after="160" w:line="259" w:lineRule="auto"/>
        <w:jc w:val="both"/>
        <w:rPr>
          <w:rFonts w:cstheme="minorHAnsi"/>
        </w:rPr>
      </w:pPr>
      <w:r w:rsidRPr="00BB3B6E">
        <w:rPr>
          <w:rFonts w:cstheme="minorHAnsi"/>
          <w:bCs/>
        </w:rPr>
        <w:t>Indicator</w:t>
      </w:r>
      <w:r>
        <w:rPr>
          <w:rFonts w:cstheme="minorHAnsi"/>
          <w:bCs/>
        </w:rPr>
        <w:t xml:space="preserve"> 3.2</w:t>
      </w:r>
      <w:r w:rsidRPr="00BB3B6E">
        <w:rPr>
          <w:rFonts w:cstheme="minorHAnsi"/>
          <w:bCs/>
        </w:rPr>
        <w:t>:</w:t>
      </w:r>
      <w:r w:rsidRPr="00BB3B6E">
        <w:rPr>
          <w:rFonts w:cstheme="minorHAnsi"/>
        </w:rPr>
        <w:t xml:space="preserve"> Percentage of stakeholders reporting effective collaboration and communication throughout the project.</w:t>
      </w:r>
    </w:p>
    <w:p w14:paraId="28ADA64D" w14:textId="77777777" w:rsidR="00C12190" w:rsidRPr="00BB3B6E" w:rsidRDefault="00C12190" w:rsidP="00C12190">
      <w:pPr>
        <w:widowControl/>
        <w:numPr>
          <w:ilvl w:val="0"/>
          <w:numId w:val="18"/>
        </w:numPr>
        <w:autoSpaceDE/>
        <w:autoSpaceDN/>
        <w:spacing w:after="160" w:line="259" w:lineRule="auto"/>
        <w:jc w:val="both"/>
        <w:rPr>
          <w:rFonts w:cstheme="minorHAnsi"/>
        </w:rPr>
      </w:pPr>
      <w:r w:rsidRPr="00BB3B6E">
        <w:rPr>
          <w:rFonts w:cstheme="minorHAnsi"/>
          <w:bCs/>
        </w:rPr>
        <w:lastRenderedPageBreak/>
        <w:t>Indicator</w:t>
      </w:r>
      <w:r>
        <w:rPr>
          <w:rFonts w:cstheme="minorHAnsi"/>
          <w:bCs/>
        </w:rPr>
        <w:t xml:space="preserve"> 3.3: </w:t>
      </w:r>
      <w:r w:rsidRPr="00FB69DD">
        <w:rPr>
          <w:rFonts w:cstheme="minorHAnsi"/>
        </w:rPr>
        <w:t>Number</w:t>
      </w:r>
      <w:r w:rsidRPr="00BB3B6E">
        <w:rPr>
          <w:rFonts w:cstheme="minorHAnsi"/>
        </w:rPr>
        <w:t xml:space="preserve"> of integrated activities involving multiple stakeholders.</w:t>
      </w:r>
    </w:p>
    <w:p w14:paraId="24D90A24" w14:textId="54F1EEDF" w:rsidR="00C12190" w:rsidRPr="00A95AFA" w:rsidRDefault="00C12190" w:rsidP="00A95AFA">
      <w:pPr>
        <w:pStyle w:val="ListParagraph"/>
        <w:widowControl/>
        <w:numPr>
          <w:ilvl w:val="0"/>
          <w:numId w:val="18"/>
        </w:numPr>
        <w:autoSpaceDE/>
        <w:autoSpaceDN/>
        <w:spacing w:after="160" w:line="259" w:lineRule="auto"/>
        <w:contextualSpacing/>
        <w:rPr>
          <w:rFonts w:cstheme="minorHAnsi"/>
        </w:rPr>
      </w:pPr>
      <w:r w:rsidRPr="00FB69DD">
        <w:rPr>
          <w:rFonts w:cstheme="minorHAnsi"/>
          <w:bCs/>
        </w:rPr>
        <w:t>Indicator</w:t>
      </w:r>
      <w:r>
        <w:rPr>
          <w:rFonts w:cstheme="minorHAnsi"/>
          <w:bCs/>
        </w:rPr>
        <w:t xml:space="preserve"> 3.4:</w:t>
      </w:r>
      <w:r w:rsidRPr="00FB69DD">
        <w:rPr>
          <w:rFonts w:cstheme="minorHAnsi"/>
        </w:rPr>
        <w:t xml:space="preserve"> Qualitative assessment of coordination effectiveness based on interviews with key stakeholders.</w:t>
      </w:r>
    </w:p>
    <w:p w14:paraId="0FAAC9B8" w14:textId="5D15B54C" w:rsidR="00C12190" w:rsidRDefault="00C12190" w:rsidP="00C12190">
      <w:pPr>
        <w:jc w:val="both"/>
        <w:rPr>
          <w:rFonts w:cstheme="minorHAnsi"/>
          <w:b/>
        </w:rPr>
      </w:pPr>
      <w:r w:rsidRPr="00611F29">
        <w:rPr>
          <w:rFonts w:cstheme="minorHAnsi"/>
          <w:b/>
        </w:rPr>
        <w:t xml:space="preserve">Methodology </w:t>
      </w:r>
    </w:p>
    <w:p w14:paraId="4D19E635" w14:textId="77777777" w:rsidR="00C12190" w:rsidRPr="00611F29" w:rsidRDefault="00C12190" w:rsidP="00C12190">
      <w:pPr>
        <w:jc w:val="both"/>
        <w:rPr>
          <w:rFonts w:cstheme="minorHAnsi"/>
          <w:b/>
        </w:rPr>
      </w:pPr>
    </w:p>
    <w:p w14:paraId="260960C0" w14:textId="77777777" w:rsidR="00C12190" w:rsidRPr="00F032A5" w:rsidRDefault="00C12190" w:rsidP="00C12190">
      <w:r w:rsidRPr="00F032A5">
        <w:t>The evaluator will propose the most suitable study design, sampling methods, sample size,</w:t>
      </w:r>
      <w:r>
        <w:t xml:space="preserve"> </w:t>
      </w:r>
      <w:r w:rsidRPr="00F032A5">
        <w:t>data collection and analysis approaches that is suitable for the end term evaluation. This should be clearly outlined in the proposal and if qualified to oral stage to have further discussion with the evaluation management team. The evaluator will also propose targeted respondents to interview or data sources that can answer the log frame indicators and provide comparable statistics to document any changes. The methodology should consider triangulation of findings, adequate and representative sample size for the targeted beneficiaries with clear sampling methods. All the log frame indicators should be given operational definition in the bid submission. Data analysis plan should be embedded indicating how the indicators will be analyzed and presented.</w:t>
      </w:r>
    </w:p>
    <w:p w14:paraId="50D17579" w14:textId="77777777" w:rsidR="00C12190" w:rsidRDefault="00C12190" w:rsidP="00C12190">
      <w:r w:rsidRPr="00F032A5">
        <w:t>The evaluation will use the following literature and any other for reference and to inform the evaluation process further:</w:t>
      </w:r>
    </w:p>
    <w:p w14:paraId="525C4E8F" w14:textId="77777777" w:rsidR="005B626E" w:rsidRPr="00F032A5" w:rsidRDefault="005B626E" w:rsidP="00C12190"/>
    <w:p w14:paraId="0E9486FD" w14:textId="77777777" w:rsidR="00C12190" w:rsidRPr="00F032A5" w:rsidRDefault="00C12190" w:rsidP="00C12190">
      <w:pPr>
        <w:pStyle w:val="ListParagraph"/>
        <w:widowControl/>
        <w:numPr>
          <w:ilvl w:val="0"/>
          <w:numId w:val="21"/>
        </w:numPr>
        <w:autoSpaceDE/>
        <w:autoSpaceDN/>
        <w:spacing w:after="160" w:line="259" w:lineRule="auto"/>
        <w:contextualSpacing/>
      </w:pPr>
      <w:r w:rsidRPr="00F032A5">
        <w:t>Final Baseline Survey Report</w:t>
      </w:r>
    </w:p>
    <w:p w14:paraId="730B5E31" w14:textId="77777777" w:rsidR="00C12190" w:rsidRPr="00F032A5" w:rsidRDefault="00C12190" w:rsidP="00C12190">
      <w:pPr>
        <w:pStyle w:val="ListParagraph"/>
        <w:widowControl/>
        <w:numPr>
          <w:ilvl w:val="0"/>
          <w:numId w:val="21"/>
        </w:numPr>
        <w:autoSpaceDE/>
        <w:autoSpaceDN/>
        <w:spacing w:after="160" w:line="259" w:lineRule="auto"/>
        <w:contextualSpacing/>
      </w:pPr>
      <w:r w:rsidRPr="00F032A5">
        <w:t xml:space="preserve">Project proposals and </w:t>
      </w:r>
      <w:proofErr w:type="spellStart"/>
      <w:r w:rsidRPr="00F032A5">
        <w:t>logframes</w:t>
      </w:r>
      <w:proofErr w:type="spellEnd"/>
      <w:r w:rsidRPr="00F032A5">
        <w:t>.</w:t>
      </w:r>
    </w:p>
    <w:p w14:paraId="1629662E" w14:textId="77777777" w:rsidR="00C12190" w:rsidRPr="00F032A5" w:rsidRDefault="00C12190" w:rsidP="00C12190">
      <w:pPr>
        <w:pStyle w:val="ListParagraph"/>
        <w:widowControl/>
        <w:numPr>
          <w:ilvl w:val="0"/>
          <w:numId w:val="21"/>
        </w:numPr>
        <w:autoSpaceDE/>
        <w:autoSpaceDN/>
        <w:spacing w:after="160" w:line="259" w:lineRule="auto"/>
        <w:contextualSpacing/>
      </w:pPr>
      <w:r w:rsidRPr="00F032A5">
        <w:t>Existing project reports by the time of data collection.</w:t>
      </w:r>
    </w:p>
    <w:p w14:paraId="4D41A73C" w14:textId="77777777" w:rsidR="00C12190" w:rsidRPr="00F032A5" w:rsidRDefault="00C12190" w:rsidP="00C12190">
      <w:pPr>
        <w:pStyle w:val="ListParagraph"/>
        <w:widowControl/>
        <w:numPr>
          <w:ilvl w:val="0"/>
          <w:numId w:val="21"/>
        </w:numPr>
        <w:autoSpaceDE/>
        <w:autoSpaceDN/>
        <w:spacing w:after="160" w:line="259" w:lineRule="auto"/>
        <w:contextualSpacing/>
      </w:pPr>
      <w:r w:rsidRPr="00F032A5">
        <w:t>Integrated Health, Nutrition &amp; Wash Assessment reports if available.</w:t>
      </w:r>
    </w:p>
    <w:p w14:paraId="6BBB4307" w14:textId="4F438E55" w:rsidR="00C12190" w:rsidRPr="00C12190" w:rsidRDefault="00C12190" w:rsidP="00C12190">
      <w:pPr>
        <w:pStyle w:val="ListParagraph"/>
        <w:widowControl/>
        <w:numPr>
          <w:ilvl w:val="0"/>
          <w:numId w:val="21"/>
        </w:numPr>
        <w:autoSpaceDE/>
        <w:autoSpaceDN/>
        <w:spacing w:after="160" w:line="259" w:lineRule="auto"/>
        <w:contextualSpacing/>
      </w:pPr>
      <w:r w:rsidRPr="00F032A5">
        <w:t>Documents, policies and frameworks by partners and government.</w:t>
      </w:r>
    </w:p>
    <w:p w14:paraId="0A075D61" w14:textId="77777777" w:rsidR="00C12190" w:rsidRDefault="00C12190" w:rsidP="00C12190">
      <w:pPr>
        <w:jc w:val="both"/>
        <w:rPr>
          <w:rFonts w:cstheme="minorHAnsi"/>
          <w:b/>
        </w:rPr>
      </w:pPr>
      <w:r w:rsidRPr="00611F29">
        <w:rPr>
          <w:rFonts w:cstheme="minorHAnsi"/>
          <w:b/>
        </w:rPr>
        <w:t xml:space="preserve">Data collection methods </w:t>
      </w:r>
    </w:p>
    <w:p w14:paraId="25394EEA" w14:textId="77777777" w:rsidR="00C12190" w:rsidRPr="00611F29" w:rsidRDefault="00C12190" w:rsidP="00C12190">
      <w:pPr>
        <w:jc w:val="both"/>
        <w:rPr>
          <w:rFonts w:cstheme="minorHAnsi"/>
          <w:b/>
        </w:rPr>
      </w:pPr>
    </w:p>
    <w:p w14:paraId="57961333" w14:textId="77777777" w:rsidR="00C12190" w:rsidRPr="00611F29" w:rsidRDefault="00C12190" w:rsidP="00C12190">
      <w:pPr>
        <w:jc w:val="both"/>
        <w:rPr>
          <w:rFonts w:cstheme="minorHAnsi"/>
        </w:rPr>
      </w:pPr>
      <w:r>
        <w:rPr>
          <w:rFonts w:cstheme="minorHAnsi"/>
        </w:rPr>
        <w:t xml:space="preserve">Below are the general data collection guidelines the consultant is expected to consider: </w:t>
      </w:r>
    </w:p>
    <w:p w14:paraId="336B77E0" w14:textId="77777777" w:rsidR="00C12190" w:rsidRDefault="00C12190" w:rsidP="00C12190">
      <w:pPr>
        <w:pStyle w:val="ListParagraph"/>
        <w:widowControl/>
        <w:numPr>
          <w:ilvl w:val="0"/>
          <w:numId w:val="22"/>
        </w:numPr>
        <w:autoSpaceDE/>
        <w:autoSpaceDN/>
        <w:spacing w:after="160" w:line="259" w:lineRule="auto"/>
        <w:contextualSpacing/>
        <w:rPr>
          <w:rFonts w:cstheme="minorHAnsi"/>
        </w:rPr>
      </w:pPr>
      <w:r w:rsidRPr="00F032A5">
        <w:rPr>
          <w:rFonts w:cstheme="minorHAnsi"/>
          <w:b/>
        </w:rPr>
        <w:t>Household survey:</w:t>
      </w:r>
      <w:r w:rsidRPr="00F032A5">
        <w:rPr>
          <w:rFonts w:cstheme="minorHAnsi"/>
        </w:rPr>
        <w:t xml:space="preserve"> the data will be collected using a household questionnaire focusing target sites from project districts. The consultant is expected to develop questionnaire tool focusing health, nutrition and Wash sectors and should share with IRF partners and clusters for their inputs and validation of the tool. For standardization of question interpretation, the consultant should extensively train data collectors for them to conceptualize the questions in local language and training should include practical demonstrations.</w:t>
      </w:r>
    </w:p>
    <w:p w14:paraId="164BA9D9" w14:textId="77777777" w:rsidR="00C12190" w:rsidRPr="00F032A5" w:rsidRDefault="00C12190" w:rsidP="00C12190">
      <w:pPr>
        <w:pStyle w:val="ListParagraph"/>
        <w:widowControl/>
        <w:autoSpaceDE/>
        <w:autoSpaceDN/>
        <w:spacing w:after="160" w:line="259" w:lineRule="auto"/>
        <w:ind w:left="360" w:firstLine="0"/>
        <w:contextualSpacing/>
        <w:rPr>
          <w:rFonts w:cstheme="minorHAnsi"/>
        </w:rPr>
      </w:pPr>
    </w:p>
    <w:p w14:paraId="3CE298E1" w14:textId="1CAA738C" w:rsidR="00C12190" w:rsidRPr="00F032A5" w:rsidRDefault="00C12190" w:rsidP="00C12190">
      <w:pPr>
        <w:pStyle w:val="ListParagraph"/>
        <w:widowControl/>
        <w:numPr>
          <w:ilvl w:val="0"/>
          <w:numId w:val="22"/>
        </w:numPr>
        <w:autoSpaceDE/>
        <w:autoSpaceDN/>
        <w:spacing w:after="160" w:line="259" w:lineRule="auto"/>
        <w:contextualSpacing/>
        <w:jc w:val="both"/>
        <w:rPr>
          <w:rFonts w:cstheme="minorHAnsi"/>
        </w:rPr>
      </w:pPr>
      <w:r w:rsidRPr="00F032A5">
        <w:rPr>
          <w:rFonts w:cstheme="minorHAnsi"/>
          <w:b/>
        </w:rPr>
        <w:t xml:space="preserve">Desk reviews: </w:t>
      </w:r>
      <w:r w:rsidRPr="00F032A5">
        <w:rPr>
          <w:rFonts w:cstheme="minorHAnsi"/>
        </w:rPr>
        <w:t xml:space="preserve">a review of the strategic and planning documents, proposal narratives, progressive reports, </w:t>
      </w:r>
      <w:r w:rsidR="00A95AFA" w:rsidRPr="00F032A5">
        <w:rPr>
          <w:rFonts w:cstheme="minorHAnsi"/>
        </w:rPr>
        <w:t>humanitarian,</w:t>
      </w:r>
      <w:r w:rsidRPr="00F032A5">
        <w:rPr>
          <w:rFonts w:cstheme="minorHAnsi"/>
        </w:rPr>
        <w:t xml:space="preserve"> and previous evaluation reports related to the project scope as well as the other project information sources like registers, health management information systems, and project log frame and indicators tracking table</w:t>
      </w:r>
      <w:r>
        <w:rPr>
          <w:rFonts w:cstheme="minorHAnsi"/>
        </w:rPr>
        <w:t xml:space="preserve"> </w:t>
      </w:r>
      <w:r w:rsidRPr="00F032A5">
        <w:rPr>
          <w:rFonts w:cstheme="minorHAnsi"/>
        </w:rPr>
        <w:t>(ITT)</w:t>
      </w:r>
    </w:p>
    <w:p w14:paraId="5C0FB4AC" w14:textId="77777777" w:rsidR="00C12190" w:rsidRDefault="00C12190" w:rsidP="00C12190">
      <w:pPr>
        <w:pStyle w:val="ListParagraph"/>
        <w:widowControl/>
        <w:numPr>
          <w:ilvl w:val="0"/>
          <w:numId w:val="22"/>
        </w:numPr>
        <w:autoSpaceDE/>
        <w:autoSpaceDN/>
        <w:spacing w:after="160" w:line="259" w:lineRule="auto"/>
        <w:contextualSpacing/>
        <w:jc w:val="both"/>
        <w:rPr>
          <w:rFonts w:cstheme="minorHAnsi"/>
        </w:rPr>
      </w:pPr>
      <w:r w:rsidRPr="00F032A5">
        <w:rPr>
          <w:rFonts w:cstheme="minorHAnsi"/>
          <w:b/>
        </w:rPr>
        <w:t>Key informants and Focus group discussion (FGD):</w:t>
      </w:r>
      <w:r w:rsidRPr="00F032A5">
        <w:rPr>
          <w:rFonts w:cstheme="minorHAnsi"/>
        </w:rPr>
        <w:t xml:space="preserve"> The consultant is expected to conduct key informant interviews and focus group discussions with project stakeholders that include but not limited to potential beneficiaries, community members, local authorities, other implementing partners, sector coordination platforms and project staff directly involved in the coordination of project implementation. </w:t>
      </w:r>
    </w:p>
    <w:p w14:paraId="13DB7796" w14:textId="77777777" w:rsidR="00C12190" w:rsidRPr="00F032A5" w:rsidRDefault="00C12190" w:rsidP="00C12190">
      <w:pPr>
        <w:pStyle w:val="ListParagraph"/>
        <w:widowControl/>
        <w:autoSpaceDE/>
        <w:autoSpaceDN/>
        <w:spacing w:after="160" w:line="259" w:lineRule="auto"/>
        <w:ind w:left="360" w:firstLine="0"/>
        <w:contextualSpacing/>
        <w:jc w:val="both"/>
        <w:rPr>
          <w:rFonts w:cstheme="minorHAnsi"/>
        </w:rPr>
      </w:pPr>
    </w:p>
    <w:p w14:paraId="003AFCB5" w14:textId="3ABA3A24" w:rsidR="00C12190" w:rsidRDefault="00C12190" w:rsidP="00C12190">
      <w:pPr>
        <w:pStyle w:val="ListParagraph"/>
        <w:widowControl/>
        <w:numPr>
          <w:ilvl w:val="0"/>
          <w:numId w:val="22"/>
        </w:numPr>
        <w:autoSpaceDE/>
        <w:autoSpaceDN/>
        <w:spacing w:after="160" w:line="259" w:lineRule="auto"/>
        <w:contextualSpacing/>
        <w:jc w:val="both"/>
        <w:rPr>
          <w:rFonts w:cstheme="minorHAnsi"/>
        </w:rPr>
      </w:pPr>
      <w:r w:rsidRPr="00F032A5">
        <w:rPr>
          <w:rFonts w:cstheme="minorHAnsi"/>
          <w:b/>
        </w:rPr>
        <w:t>Direct observation during field data collection:</w:t>
      </w:r>
      <w:r w:rsidRPr="00F032A5">
        <w:rPr>
          <w:rFonts w:cstheme="minorHAnsi"/>
        </w:rPr>
        <w:t xml:space="preserve"> The consultant is expected to use observation checklist for all sectors to gain in-depth familiarity with the context humanitarian situations in sectors of health, nutrition, and WASH. Moreover, to observe condition of health facilities both fixed and mobile site, water infrastructures and hygiene practices and other issues related to the project. The observation checklists should be reviewed as other tools by the SRF partners and clusters before field data collection. </w:t>
      </w:r>
    </w:p>
    <w:p w14:paraId="0505796F" w14:textId="77777777" w:rsidR="00C12190" w:rsidRPr="00C12190" w:rsidRDefault="00C12190" w:rsidP="00C12190">
      <w:pPr>
        <w:pStyle w:val="ListParagraph"/>
        <w:widowControl/>
        <w:autoSpaceDE/>
        <w:autoSpaceDN/>
        <w:spacing w:after="160" w:line="259" w:lineRule="auto"/>
        <w:ind w:left="360" w:firstLine="0"/>
        <w:contextualSpacing/>
        <w:jc w:val="both"/>
        <w:rPr>
          <w:rFonts w:cstheme="minorHAnsi"/>
        </w:rPr>
      </w:pPr>
    </w:p>
    <w:p w14:paraId="60BAAE95" w14:textId="77777777" w:rsidR="00C12190" w:rsidRDefault="00C12190" w:rsidP="00C12190">
      <w:pPr>
        <w:pStyle w:val="ListParagraph"/>
        <w:widowControl/>
        <w:numPr>
          <w:ilvl w:val="0"/>
          <w:numId w:val="22"/>
        </w:numPr>
        <w:autoSpaceDE/>
        <w:autoSpaceDN/>
        <w:spacing w:after="160" w:line="259" w:lineRule="auto"/>
        <w:contextualSpacing/>
        <w:jc w:val="both"/>
        <w:rPr>
          <w:rFonts w:cstheme="minorHAnsi"/>
          <w:b/>
        </w:rPr>
      </w:pPr>
      <w:r w:rsidRPr="00F032A5">
        <w:rPr>
          <w:rFonts w:cstheme="minorHAnsi"/>
          <w:b/>
        </w:rPr>
        <w:t>Tools and Frameworks:</w:t>
      </w:r>
    </w:p>
    <w:p w14:paraId="547B114F" w14:textId="77777777" w:rsidR="00C12190" w:rsidRPr="00F032A5" w:rsidRDefault="00C12190" w:rsidP="00C12190">
      <w:pPr>
        <w:pStyle w:val="ListParagraph"/>
        <w:widowControl/>
        <w:autoSpaceDE/>
        <w:autoSpaceDN/>
        <w:spacing w:after="160" w:line="259" w:lineRule="auto"/>
        <w:ind w:left="360" w:firstLine="0"/>
        <w:contextualSpacing/>
        <w:jc w:val="both"/>
        <w:rPr>
          <w:rFonts w:cstheme="minorHAnsi"/>
          <w:b/>
        </w:rPr>
      </w:pPr>
    </w:p>
    <w:p w14:paraId="74C862EB" w14:textId="77777777" w:rsidR="00C12190" w:rsidRDefault="00C12190" w:rsidP="00C12190">
      <w:pPr>
        <w:pStyle w:val="ListParagraph"/>
        <w:widowControl/>
        <w:numPr>
          <w:ilvl w:val="0"/>
          <w:numId w:val="22"/>
        </w:numPr>
        <w:autoSpaceDE/>
        <w:autoSpaceDN/>
        <w:spacing w:after="160" w:line="259" w:lineRule="auto"/>
        <w:contextualSpacing/>
        <w:jc w:val="both"/>
        <w:rPr>
          <w:rFonts w:cstheme="minorHAnsi"/>
        </w:rPr>
      </w:pPr>
      <w:r w:rsidRPr="00F032A5">
        <w:rPr>
          <w:rFonts w:cstheme="minorHAnsi"/>
        </w:rPr>
        <w:t>Evaluation Framework: The evaluation will be guided by an evaluation framework that outlines the evaluation questions, indicators, and the logic model of the nutrition care services. This framework will serve as a basis for data collection and analysis and it’s the task of the consultant to organize such framework guiding the evaluation exercise.</w:t>
      </w:r>
    </w:p>
    <w:p w14:paraId="5BF3018C" w14:textId="77777777" w:rsidR="00C12190" w:rsidRPr="00F032A5" w:rsidRDefault="00C12190" w:rsidP="00C12190">
      <w:pPr>
        <w:pStyle w:val="ListParagraph"/>
        <w:widowControl/>
        <w:autoSpaceDE/>
        <w:autoSpaceDN/>
        <w:spacing w:after="160" w:line="259" w:lineRule="auto"/>
        <w:ind w:left="360" w:firstLine="0"/>
        <w:contextualSpacing/>
        <w:jc w:val="both"/>
        <w:rPr>
          <w:rFonts w:cstheme="minorHAnsi"/>
        </w:rPr>
      </w:pPr>
    </w:p>
    <w:p w14:paraId="5F27581F" w14:textId="54AB9579" w:rsidR="00C12190" w:rsidRPr="00E36A5F" w:rsidRDefault="00C12190" w:rsidP="00C12190">
      <w:pPr>
        <w:pStyle w:val="ListParagraph"/>
        <w:widowControl/>
        <w:numPr>
          <w:ilvl w:val="0"/>
          <w:numId w:val="22"/>
        </w:numPr>
        <w:autoSpaceDE/>
        <w:autoSpaceDN/>
        <w:spacing w:after="160" w:line="259" w:lineRule="auto"/>
        <w:contextualSpacing/>
        <w:jc w:val="both"/>
        <w:rPr>
          <w:rFonts w:cstheme="minorHAnsi"/>
        </w:rPr>
      </w:pPr>
      <w:r w:rsidRPr="00F032A5">
        <w:rPr>
          <w:rFonts w:cstheme="minorHAnsi"/>
          <w:b/>
        </w:rPr>
        <w:t>Data Collection Tools:</w:t>
      </w:r>
      <w:r w:rsidRPr="00F032A5">
        <w:rPr>
          <w:rFonts w:cstheme="minorHAnsi"/>
        </w:rPr>
        <w:t xml:space="preserve"> Standardized questionnaires will be developed for the quantitative surveys, and semi-structured interview guides and FGD guides will be prepared for qualitative data collection. These tools will be pre-tested and refined before actual data collection.</w:t>
      </w:r>
    </w:p>
    <w:p w14:paraId="2B745B3E" w14:textId="77777777" w:rsidR="00E36A5F" w:rsidRDefault="00E36A5F" w:rsidP="00C12190">
      <w:pPr>
        <w:jc w:val="both"/>
        <w:rPr>
          <w:rFonts w:cstheme="minorHAnsi"/>
          <w:b/>
        </w:rPr>
      </w:pPr>
    </w:p>
    <w:p w14:paraId="036C8C9C" w14:textId="4D35FE94" w:rsidR="00C12190" w:rsidRDefault="00C12190" w:rsidP="00C12190">
      <w:pPr>
        <w:jc w:val="both"/>
        <w:rPr>
          <w:rFonts w:cstheme="minorHAnsi"/>
          <w:b/>
        </w:rPr>
      </w:pPr>
      <w:r w:rsidRPr="00611F29">
        <w:rPr>
          <w:rFonts w:cstheme="minorHAnsi"/>
          <w:b/>
        </w:rPr>
        <w:t>Deliverables</w:t>
      </w:r>
    </w:p>
    <w:p w14:paraId="1043B22A" w14:textId="77777777" w:rsidR="005B626E" w:rsidRPr="00611F29" w:rsidRDefault="005B626E" w:rsidP="00C12190">
      <w:pPr>
        <w:jc w:val="both"/>
        <w:rPr>
          <w:rFonts w:cstheme="minorHAnsi"/>
          <w:b/>
        </w:rPr>
      </w:pPr>
    </w:p>
    <w:p w14:paraId="765AECFF" w14:textId="5F33AAA5" w:rsidR="00C12190" w:rsidRDefault="00C12190" w:rsidP="00C12190">
      <w:pPr>
        <w:pStyle w:val="ListParagraph"/>
        <w:numPr>
          <w:ilvl w:val="0"/>
          <w:numId w:val="23"/>
        </w:numPr>
        <w:jc w:val="both"/>
        <w:rPr>
          <w:rFonts w:cstheme="minorHAnsi"/>
        </w:rPr>
      </w:pPr>
      <w:r w:rsidRPr="00C12190">
        <w:rPr>
          <w:rFonts w:cstheme="minorHAnsi"/>
          <w:b/>
        </w:rPr>
        <w:t>Inception Report:</w:t>
      </w:r>
      <w:r w:rsidRPr="00C12190">
        <w:rPr>
          <w:rFonts w:cstheme="minorHAnsi"/>
        </w:rPr>
        <w:t xml:space="preserve"> Provide an inception report within [</w:t>
      </w:r>
      <w:r w:rsidRPr="00C12190">
        <w:rPr>
          <w:rFonts w:cstheme="minorHAnsi"/>
          <w:b/>
        </w:rPr>
        <w:t>10 days]</w:t>
      </w:r>
      <w:r w:rsidRPr="00C12190">
        <w:rPr>
          <w:rFonts w:cstheme="minorHAnsi"/>
        </w:rPr>
        <w:t xml:space="preserve"> after contract signing, outlining the detailed evaluation plan, data collection tools, sampling strategy, and work schedule.</w:t>
      </w:r>
    </w:p>
    <w:p w14:paraId="15364CF9" w14:textId="77777777" w:rsidR="00C12190" w:rsidRPr="00C12190" w:rsidRDefault="00C12190" w:rsidP="00C12190">
      <w:pPr>
        <w:pStyle w:val="ListParagraph"/>
        <w:ind w:left="720" w:firstLine="0"/>
        <w:jc w:val="both"/>
        <w:rPr>
          <w:rFonts w:cstheme="minorHAnsi"/>
        </w:rPr>
      </w:pPr>
    </w:p>
    <w:p w14:paraId="1942F8E9" w14:textId="77777777" w:rsidR="00C12190" w:rsidRPr="00611F29" w:rsidRDefault="00C12190" w:rsidP="00C12190">
      <w:pPr>
        <w:jc w:val="both"/>
        <w:rPr>
          <w:rFonts w:cstheme="minorHAnsi"/>
        </w:rPr>
      </w:pPr>
      <w:r w:rsidRPr="00611F29">
        <w:rPr>
          <w:rFonts w:cstheme="minorHAnsi"/>
          <w:b/>
        </w:rPr>
        <w:t>b) Draft Evaluation Report:</w:t>
      </w:r>
      <w:r w:rsidRPr="00611F29">
        <w:rPr>
          <w:rFonts w:cstheme="minorHAnsi"/>
        </w:rPr>
        <w:t xml:space="preserve"> Submit a comprehensive draft evaluation report for review</w:t>
      </w:r>
    </w:p>
    <w:p w14:paraId="3953C94D" w14:textId="77777777" w:rsidR="00C12190" w:rsidRDefault="00C12190" w:rsidP="00C12190">
      <w:pPr>
        <w:jc w:val="both"/>
        <w:rPr>
          <w:rFonts w:cstheme="minorHAnsi"/>
        </w:rPr>
      </w:pPr>
      <w:r w:rsidRPr="00611F29">
        <w:rPr>
          <w:rFonts w:cstheme="minorHAnsi"/>
        </w:rPr>
        <w:t>and</w:t>
      </w:r>
      <w:r>
        <w:rPr>
          <w:rFonts w:cstheme="minorHAnsi"/>
        </w:rPr>
        <w:t xml:space="preserve"> feedback within [</w:t>
      </w:r>
      <w:r w:rsidRPr="009508BF">
        <w:rPr>
          <w:rFonts w:cstheme="minorHAnsi"/>
          <w:b/>
        </w:rPr>
        <w:t>14 days</w:t>
      </w:r>
      <w:r w:rsidRPr="00611F29">
        <w:rPr>
          <w:rFonts w:cstheme="minorHAnsi"/>
        </w:rPr>
        <w:t>] after completion of data collection.</w:t>
      </w:r>
    </w:p>
    <w:p w14:paraId="7D72A60A" w14:textId="77777777" w:rsidR="00C12190" w:rsidRPr="00611F29" w:rsidRDefault="00C12190" w:rsidP="00C12190">
      <w:pPr>
        <w:jc w:val="both"/>
        <w:rPr>
          <w:rFonts w:cstheme="minorHAnsi"/>
        </w:rPr>
      </w:pPr>
    </w:p>
    <w:p w14:paraId="5E5E73D3" w14:textId="77777777" w:rsidR="00C12190" w:rsidRPr="00611F29" w:rsidRDefault="00C12190" w:rsidP="00C12190">
      <w:pPr>
        <w:jc w:val="both"/>
        <w:rPr>
          <w:rFonts w:cstheme="minorHAnsi"/>
        </w:rPr>
      </w:pPr>
      <w:r w:rsidRPr="00611F29">
        <w:rPr>
          <w:rFonts w:cstheme="minorHAnsi"/>
          <w:b/>
        </w:rPr>
        <w:t>c) Final Evaluation Report:</w:t>
      </w:r>
      <w:r w:rsidRPr="00611F29">
        <w:rPr>
          <w:rFonts w:cstheme="minorHAnsi"/>
        </w:rPr>
        <w:t xml:space="preserve"> Incorporate feedback from stakeholders and submit a final</w:t>
      </w:r>
    </w:p>
    <w:p w14:paraId="688E5239" w14:textId="77777777" w:rsidR="00C12190" w:rsidRPr="00611F29" w:rsidRDefault="00C12190" w:rsidP="00C12190">
      <w:pPr>
        <w:jc w:val="both"/>
        <w:rPr>
          <w:rFonts w:cstheme="minorHAnsi"/>
        </w:rPr>
      </w:pPr>
      <w:r w:rsidRPr="00611F29">
        <w:rPr>
          <w:rFonts w:cstheme="minorHAnsi"/>
        </w:rPr>
        <w:t>evaluation report, including an executive summary, main findings, conclusions, and</w:t>
      </w:r>
    </w:p>
    <w:p w14:paraId="36F5361D" w14:textId="77777777" w:rsidR="00C12190" w:rsidRDefault="00C12190" w:rsidP="00C12190">
      <w:pPr>
        <w:jc w:val="both"/>
        <w:rPr>
          <w:rFonts w:cstheme="minorHAnsi"/>
        </w:rPr>
      </w:pPr>
      <w:r w:rsidRPr="00611F29">
        <w:rPr>
          <w:rFonts w:cstheme="minorHAnsi"/>
        </w:rPr>
        <w:t>recommendations, within [</w:t>
      </w:r>
      <w:r w:rsidRPr="009508BF">
        <w:rPr>
          <w:rFonts w:cstheme="minorHAnsi"/>
          <w:b/>
        </w:rPr>
        <w:t>10 days</w:t>
      </w:r>
      <w:r w:rsidRPr="00611F29">
        <w:rPr>
          <w:rFonts w:cstheme="minorHAnsi"/>
        </w:rPr>
        <w:t>] after receiving feedback on the draft report.</w:t>
      </w:r>
    </w:p>
    <w:p w14:paraId="64481B1F" w14:textId="77777777" w:rsidR="00C12190" w:rsidRDefault="00C12190" w:rsidP="00C12190">
      <w:pPr>
        <w:jc w:val="both"/>
        <w:rPr>
          <w:rFonts w:cstheme="minorHAnsi"/>
        </w:rPr>
      </w:pPr>
    </w:p>
    <w:p w14:paraId="2FD428F7" w14:textId="77777777" w:rsidR="00C12190" w:rsidRDefault="00C12190" w:rsidP="00C12190">
      <w:pPr>
        <w:jc w:val="both"/>
        <w:rPr>
          <w:rFonts w:cstheme="minorHAnsi"/>
          <w:b/>
        </w:rPr>
      </w:pPr>
      <w:r w:rsidRPr="00611F29">
        <w:rPr>
          <w:rFonts w:cstheme="minorHAnsi"/>
          <w:b/>
        </w:rPr>
        <w:t>Detailed Timeline for Evaluation Process:</w:t>
      </w:r>
    </w:p>
    <w:p w14:paraId="11D06875" w14:textId="77777777" w:rsidR="00C12190" w:rsidRPr="00611F29" w:rsidRDefault="00C12190" w:rsidP="00C12190">
      <w:pPr>
        <w:jc w:val="both"/>
        <w:rPr>
          <w:rFonts w:cstheme="minorHAnsi"/>
          <w:b/>
        </w:rPr>
      </w:pPr>
    </w:p>
    <w:p w14:paraId="79345B14" w14:textId="6FF9FA49" w:rsidR="00C12190" w:rsidRPr="00E36A5F" w:rsidRDefault="00C12190" w:rsidP="00E36A5F">
      <w:pPr>
        <w:pStyle w:val="ListParagraph"/>
        <w:numPr>
          <w:ilvl w:val="0"/>
          <w:numId w:val="25"/>
        </w:numPr>
        <w:jc w:val="both"/>
        <w:rPr>
          <w:rFonts w:cstheme="minorHAnsi"/>
          <w:b/>
        </w:rPr>
      </w:pPr>
      <w:r w:rsidRPr="00E36A5F">
        <w:rPr>
          <w:rFonts w:cstheme="minorHAnsi"/>
          <w:b/>
        </w:rPr>
        <w:t>Preparation Phase: week 1</w:t>
      </w:r>
    </w:p>
    <w:p w14:paraId="0DA437B6" w14:textId="77777777" w:rsidR="00E36A5F" w:rsidRPr="00E36A5F" w:rsidRDefault="00E36A5F" w:rsidP="00E36A5F">
      <w:pPr>
        <w:pStyle w:val="ListParagraph"/>
        <w:ind w:left="720" w:firstLine="0"/>
        <w:jc w:val="both"/>
        <w:rPr>
          <w:rFonts w:cstheme="minorHAnsi"/>
          <w:b/>
        </w:rPr>
      </w:pPr>
    </w:p>
    <w:p w14:paraId="6896F5D0" w14:textId="77777777" w:rsidR="00C12190" w:rsidRPr="009508BF" w:rsidRDefault="00C12190" w:rsidP="00C12190">
      <w:pPr>
        <w:pStyle w:val="ListParagraph"/>
        <w:widowControl/>
        <w:numPr>
          <w:ilvl w:val="0"/>
          <w:numId w:val="13"/>
        </w:numPr>
        <w:autoSpaceDE/>
        <w:autoSpaceDN/>
        <w:spacing w:after="160" w:line="259" w:lineRule="auto"/>
        <w:contextualSpacing/>
        <w:jc w:val="both"/>
        <w:rPr>
          <w:rFonts w:cstheme="minorHAnsi"/>
        </w:rPr>
      </w:pPr>
      <w:r w:rsidRPr="009508BF">
        <w:rPr>
          <w:rFonts w:cstheme="minorHAnsi"/>
        </w:rPr>
        <w:t xml:space="preserve">Kick-off meeting and finalization of evaluation plan, including objectives, scope, and methodology and inception </w:t>
      </w:r>
      <w:proofErr w:type="gramStart"/>
      <w:r w:rsidRPr="009508BF">
        <w:rPr>
          <w:rFonts w:cstheme="minorHAnsi"/>
        </w:rPr>
        <w:t>report</w:t>
      </w:r>
      <w:proofErr w:type="gramEnd"/>
      <w:r w:rsidRPr="009508BF">
        <w:rPr>
          <w:rFonts w:cstheme="minorHAnsi"/>
        </w:rPr>
        <w:t xml:space="preserve"> </w:t>
      </w:r>
    </w:p>
    <w:p w14:paraId="02612DF8" w14:textId="77777777" w:rsidR="00C12190" w:rsidRDefault="00C12190" w:rsidP="00C12190">
      <w:pPr>
        <w:pStyle w:val="ListParagraph"/>
        <w:widowControl/>
        <w:numPr>
          <w:ilvl w:val="0"/>
          <w:numId w:val="13"/>
        </w:numPr>
        <w:autoSpaceDE/>
        <w:autoSpaceDN/>
        <w:spacing w:after="160" w:line="259" w:lineRule="auto"/>
        <w:contextualSpacing/>
        <w:jc w:val="both"/>
        <w:rPr>
          <w:rFonts w:cstheme="minorHAnsi"/>
        </w:rPr>
      </w:pPr>
      <w:r w:rsidRPr="009508BF">
        <w:rPr>
          <w:rFonts w:cstheme="minorHAnsi"/>
        </w:rPr>
        <w:t>Review of relevant documents, development of data collection tools, and selection of evaluation team members.</w:t>
      </w:r>
    </w:p>
    <w:p w14:paraId="1053A572" w14:textId="77777777" w:rsidR="00E36A5F" w:rsidRPr="009508BF" w:rsidRDefault="00E36A5F" w:rsidP="00E36A5F">
      <w:pPr>
        <w:pStyle w:val="ListParagraph"/>
        <w:widowControl/>
        <w:autoSpaceDE/>
        <w:autoSpaceDN/>
        <w:spacing w:after="160" w:line="259" w:lineRule="auto"/>
        <w:ind w:left="720" w:firstLine="0"/>
        <w:contextualSpacing/>
        <w:jc w:val="both"/>
        <w:rPr>
          <w:rFonts w:cstheme="minorHAnsi"/>
        </w:rPr>
      </w:pPr>
    </w:p>
    <w:p w14:paraId="652D2ACE" w14:textId="13B05734" w:rsidR="00C12190" w:rsidRPr="00E36A5F" w:rsidRDefault="00C12190" w:rsidP="00E36A5F">
      <w:pPr>
        <w:pStyle w:val="ListParagraph"/>
        <w:numPr>
          <w:ilvl w:val="0"/>
          <w:numId w:val="9"/>
        </w:numPr>
        <w:jc w:val="both"/>
        <w:rPr>
          <w:rFonts w:cstheme="minorHAnsi"/>
          <w:b/>
        </w:rPr>
      </w:pPr>
      <w:r w:rsidRPr="00E36A5F">
        <w:rPr>
          <w:rFonts w:cstheme="minorHAnsi"/>
          <w:b/>
        </w:rPr>
        <w:t>Preparatory Activities: week 2</w:t>
      </w:r>
    </w:p>
    <w:p w14:paraId="59CFCB1F" w14:textId="77777777" w:rsidR="00E36A5F" w:rsidRPr="00E36A5F" w:rsidRDefault="00E36A5F" w:rsidP="00E36A5F">
      <w:pPr>
        <w:pStyle w:val="ListParagraph"/>
        <w:ind w:left="720" w:firstLine="0"/>
        <w:jc w:val="both"/>
        <w:rPr>
          <w:rFonts w:cstheme="minorHAnsi"/>
          <w:b/>
        </w:rPr>
      </w:pPr>
    </w:p>
    <w:p w14:paraId="10D00505" w14:textId="77777777" w:rsidR="00C12190" w:rsidRPr="009508BF" w:rsidRDefault="00C12190" w:rsidP="00C12190">
      <w:pPr>
        <w:pStyle w:val="ListParagraph"/>
        <w:widowControl/>
        <w:numPr>
          <w:ilvl w:val="0"/>
          <w:numId w:val="12"/>
        </w:numPr>
        <w:autoSpaceDE/>
        <w:autoSpaceDN/>
        <w:spacing w:after="160" w:line="259" w:lineRule="auto"/>
        <w:contextualSpacing/>
        <w:jc w:val="both"/>
        <w:rPr>
          <w:rFonts w:cstheme="minorHAnsi"/>
        </w:rPr>
      </w:pPr>
      <w:r w:rsidRPr="009508BF">
        <w:rPr>
          <w:rFonts w:cstheme="minorHAnsi"/>
        </w:rPr>
        <w:t>Pilot testing of data collection tools, refining and finalizing the tools based on feedback.</w:t>
      </w:r>
    </w:p>
    <w:p w14:paraId="175D55AE" w14:textId="77777777" w:rsidR="00C12190" w:rsidRDefault="00C12190" w:rsidP="00C12190">
      <w:pPr>
        <w:pStyle w:val="ListParagraph"/>
        <w:widowControl/>
        <w:numPr>
          <w:ilvl w:val="0"/>
          <w:numId w:val="12"/>
        </w:numPr>
        <w:autoSpaceDE/>
        <w:autoSpaceDN/>
        <w:spacing w:after="160" w:line="259" w:lineRule="auto"/>
        <w:contextualSpacing/>
        <w:jc w:val="both"/>
        <w:rPr>
          <w:rFonts w:cstheme="minorHAnsi"/>
        </w:rPr>
      </w:pPr>
      <w:r w:rsidRPr="009508BF">
        <w:rPr>
          <w:rFonts w:cstheme="minorHAnsi"/>
        </w:rPr>
        <w:t>Training of the evaluation team on data collection protocols, ethical considerations, and cultural sensitivity.</w:t>
      </w:r>
    </w:p>
    <w:p w14:paraId="2FA11387" w14:textId="77777777" w:rsidR="00E36A5F" w:rsidRPr="009508BF" w:rsidRDefault="00E36A5F" w:rsidP="00E36A5F">
      <w:pPr>
        <w:pStyle w:val="ListParagraph"/>
        <w:widowControl/>
        <w:autoSpaceDE/>
        <w:autoSpaceDN/>
        <w:spacing w:after="160" w:line="259" w:lineRule="auto"/>
        <w:ind w:left="720" w:firstLine="0"/>
        <w:contextualSpacing/>
        <w:jc w:val="both"/>
        <w:rPr>
          <w:rFonts w:cstheme="minorHAnsi"/>
        </w:rPr>
      </w:pPr>
    </w:p>
    <w:p w14:paraId="72ACA4E9" w14:textId="741BB814" w:rsidR="00C12190" w:rsidRPr="00E36A5F" w:rsidRDefault="00C12190" w:rsidP="00E36A5F">
      <w:pPr>
        <w:pStyle w:val="ListParagraph"/>
        <w:numPr>
          <w:ilvl w:val="0"/>
          <w:numId w:val="9"/>
        </w:numPr>
        <w:jc w:val="both"/>
        <w:rPr>
          <w:rFonts w:cstheme="minorHAnsi"/>
          <w:b/>
        </w:rPr>
      </w:pPr>
      <w:r w:rsidRPr="00E36A5F">
        <w:rPr>
          <w:rFonts w:cstheme="minorHAnsi"/>
          <w:b/>
        </w:rPr>
        <w:t xml:space="preserve">Data Collection, </w:t>
      </w:r>
      <w:proofErr w:type="gramStart"/>
      <w:r w:rsidRPr="00E36A5F">
        <w:rPr>
          <w:rFonts w:cstheme="minorHAnsi"/>
          <w:b/>
        </w:rPr>
        <w:t>cleaning</w:t>
      </w:r>
      <w:proofErr w:type="gramEnd"/>
      <w:r w:rsidRPr="00E36A5F">
        <w:rPr>
          <w:rFonts w:cstheme="minorHAnsi"/>
          <w:b/>
        </w:rPr>
        <w:t xml:space="preserve"> and analysis Phase: week 3 and 4</w:t>
      </w:r>
    </w:p>
    <w:p w14:paraId="4E963929" w14:textId="77777777" w:rsidR="00E36A5F" w:rsidRPr="00E36A5F" w:rsidRDefault="00E36A5F" w:rsidP="00E36A5F">
      <w:pPr>
        <w:pStyle w:val="ListParagraph"/>
        <w:ind w:left="720" w:firstLine="0"/>
        <w:jc w:val="both"/>
        <w:rPr>
          <w:rFonts w:cstheme="minorHAnsi"/>
          <w:b/>
        </w:rPr>
      </w:pPr>
    </w:p>
    <w:p w14:paraId="643F8164" w14:textId="77777777" w:rsidR="00C12190" w:rsidRPr="009508BF" w:rsidRDefault="00C12190" w:rsidP="00C12190">
      <w:pPr>
        <w:pStyle w:val="ListParagraph"/>
        <w:widowControl/>
        <w:numPr>
          <w:ilvl w:val="0"/>
          <w:numId w:val="10"/>
        </w:numPr>
        <w:autoSpaceDE/>
        <w:autoSpaceDN/>
        <w:spacing w:after="160" w:line="259" w:lineRule="auto"/>
        <w:contextualSpacing/>
        <w:jc w:val="both"/>
        <w:rPr>
          <w:rFonts w:cstheme="minorHAnsi"/>
        </w:rPr>
      </w:pPr>
      <w:r w:rsidRPr="009508BF">
        <w:rPr>
          <w:rFonts w:cstheme="minorHAnsi"/>
        </w:rPr>
        <w:t>On-site data collection in the Kahda District, Banadir Region, Somalia.</w:t>
      </w:r>
    </w:p>
    <w:p w14:paraId="7353D82E" w14:textId="77777777" w:rsidR="00C12190" w:rsidRPr="009508BF" w:rsidRDefault="00C12190" w:rsidP="00C12190">
      <w:pPr>
        <w:pStyle w:val="ListParagraph"/>
        <w:widowControl/>
        <w:numPr>
          <w:ilvl w:val="0"/>
          <w:numId w:val="10"/>
        </w:numPr>
        <w:autoSpaceDE/>
        <w:autoSpaceDN/>
        <w:spacing w:after="160" w:line="259" w:lineRule="auto"/>
        <w:contextualSpacing/>
        <w:jc w:val="both"/>
        <w:rPr>
          <w:rFonts w:cstheme="minorHAnsi"/>
        </w:rPr>
      </w:pPr>
      <w:r w:rsidRPr="009508BF">
        <w:rPr>
          <w:rFonts w:cstheme="minorHAnsi"/>
        </w:rPr>
        <w:t>Conduct interviews, focus group discussions, and observations with project beneficiaries, staff members, and key stakeholders.</w:t>
      </w:r>
    </w:p>
    <w:p w14:paraId="72994A67" w14:textId="77777777" w:rsidR="00C12190" w:rsidRPr="009508BF" w:rsidRDefault="00C12190" w:rsidP="00C12190">
      <w:pPr>
        <w:pStyle w:val="ListParagraph"/>
        <w:widowControl/>
        <w:numPr>
          <w:ilvl w:val="0"/>
          <w:numId w:val="10"/>
        </w:numPr>
        <w:autoSpaceDE/>
        <w:autoSpaceDN/>
        <w:spacing w:after="160" w:line="259" w:lineRule="auto"/>
        <w:contextualSpacing/>
        <w:jc w:val="both"/>
        <w:rPr>
          <w:rFonts w:cstheme="minorHAnsi"/>
        </w:rPr>
      </w:pPr>
      <w:r w:rsidRPr="009508BF">
        <w:rPr>
          <w:rFonts w:cstheme="minorHAnsi"/>
        </w:rPr>
        <w:t>Collect quantitative data through surveys and assessments.</w:t>
      </w:r>
    </w:p>
    <w:p w14:paraId="7DC84E9F" w14:textId="77777777" w:rsidR="00C12190" w:rsidRDefault="00C12190" w:rsidP="00C12190">
      <w:pPr>
        <w:jc w:val="both"/>
        <w:rPr>
          <w:rFonts w:cstheme="minorHAnsi"/>
          <w:b/>
        </w:rPr>
      </w:pPr>
      <w:r w:rsidRPr="00611F29">
        <w:rPr>
          <w:rFonts w:cstheme="minorHAnsi"/>
          <w:b/>
        </w:rPr>
        <w:t>4. Report Writing Phase: week 5 and 6</w:t>
      </w:r>
    </w:p>
    <w:p w14:paraId="279C6DE2" w14:textId="77777777" w:rsidR="00E36A5F" w:rsidRPr="00611F29" w:rsidRDefault="00E36A5F" w:rsidP="00C12190">
      <w:pPr>
        <w:jc w:val="both"/>
        <w:rPr>
          <w:rFonts w:cstheme="minorHAnsi"/>
          <w:b/>
        </w:rPr>
      </w:pPr>
    </w:p>
    <w:p w14:paraId="087D17AF" w14:textId="77777777" w:rsidR="00C12190" w:rsidRPr="009508BF" w:rsidRDefault="00C12190" w:rsidP="00C12190">
      <w:pPr>
        <w:pStyle w:val="ListParagraph"/>
        <w:widowControl/>
        <w:numPr>
          <w:ilvl w:val="0"/>
          <w:numId w:val="11"/>
        </w:numPr>
        <w:autoSpaceDE/>
        <w:autoSpaceDN/>
        <w:spacing w:after="160" w:line="259" w:lineRule="auto"/>
        <w:contextualSpacing/>
        <w:jc w:val="both"/>
        <w:rPr>
          <w:rFonts w:cstheme="minorHAnsi"/>
        </w:rPr>
      </w:pPr>
      <w:r w:rsidRPr="009508BF">
        <w:rPr>
          <w:rFonts w:cstheme="minorHAnsi"/>
        </w:rPr>
        <w:t>Synthesis of findings and drafting of the evaluation report.</w:t>
      </w:r>
    </w:p>
    <w:p w14:paraId="42025A08" w14:textId="77777777" w:rsidR="00C12190" w:rsidRPr="009508BF" w:rsidRDefault="00C12190" w:rsidP="00C12190">
      <w:pPr>
        <w:pStyle w:val="ListParagraph"/>
        <w:widowControl/>
        <w:numPr>
          <w:ilvl w:val="0"/>
          <w:numId w:val="11"/>
        </w:numPr>
        <w:autoSpaceDE/>
        <w:autoSpaceDN/>
        <w:spacing w:after="160" w:line="259" w:lineRule="auto"/>
        <w:contextualSpacing/>
        <w:jc w:val="both"/>
        <w:rPr>
          <w:rFonts w:cstheme="minorHAnsi"/>
        </w:rPr>
      </w:pPr>
      <w:r w:rsidRPr="009508BF">
        <w:rPr>
          <w:rFonts w:cstheme="minorHAnsi"/>
        </w:rPr>
        <w:t>Structure the report to include an executive summary, introduction, methodology, findings, c</w:t>
      </w:r>
      <w:r>
        <w:rPr>
          <w:rFonts w:cstheme="minorHAnsi"/>
        </w:rPr>
        <w:t xml:space="preserve">onclusions, and recommendations as well annexes of documents and </w:t>
      </w:r>
      <w:proofErr w:type="gramStart"/>
      <w:r>
        <w:rPr>
          <w:rFonts w:cstheme="minorHAnsi"/>
        </w:rPr>
        <w:t>files</w:t>
      </w:r>
      <w:proofErr w:type="gramEnd"/>
      <w:r>
        <w:rPr>
          <w:rFonts w:cstheme="minorHAnsi"/>
        </w:rPr>
        <w:t xml:space="preserve"> </w:t>
      </w:r>
    </w:p>
    <w:p w14:paraId="6F44CD5B" w14:textId="77777777" w:rsidR="00C12190" w:rsidRPr="009508BF" w:rsidRDefault="00C12190" w:rsidP="00C12190">
      <w:pPr>
        <w:pStyle w:val="ListParagraph"/>
        <w:widowControl/>
        <w:numPr>
          <w:ilvl w:val="0"/>
          <w:numId w:val="11"/>
        </w:numPr>
        <w:autoSpaceDE/>
        <w:autoSpaceDN/>
        <w:spacing w:after="160" w:line="259" w:lineRule="auto"/>
        <w:contextualSpacing/>
        <w:jc w:val="both"/>
        <w:rPr>
          <w:rFonts w:cstheme="minorHAnsi"/>
        </w:rPr>
      </w:pPr>
      <w:r w:rsidRPr="009508BF">
        <w:rPr>
          <w:rFonts w:cstheme="minorHAnsi"/>
        </w:rPr>
        <w:t>Review and feedback. Share the draft report with relevant stakeholders for review and incorporate their feedback.</w:t>
      </w:r>
    </w:p>
    <w:p w14:paraId="3D86FDD7" w14:textId="77777777" w:rsidR="00C12190" w:rsidRDefault="00C12190" w:rsidP="00C12190">
      <w:pPr>
        <w:pStyle w:val="ListParagraph"/>
        <w:widowControl/>
        <w:numPr>
          <w:ilvl w:val="0"/>
          <w:numId w:val="11"/>
        </w:numPr>
        <w:autoSpaceDE/>
        <w:autoSpaceDN/>
        <w:spacing w:after="160" w:line="259" w:lineRule="auto"/>
        <w:contextualSpacing/>
        <w:jc w:val="both"/>
      </w:pPr>
      <w:r w:rsidRPr="009508BF">
        <w:rPr>
          <w:rFonts w:cstheme="minorHAnsi"/>
        </w:rPr>
        <w:t>Finalize the evaluation report. Incorporate revisions, proofread, and ensure coherence and clarity of the report.</w:t>
      </w:r>
    </w:p>
    <w:p w14:paraId="7EC4FC97" w14:textId="77777777" w:rsidR="00C12190" w:rsidRPr="00611F29" w:rsidRDefault="00C12190" w:rsidP="00C12190">
      <w:pPr>
        <w:jc w:val="both"/>
        <w:rPr>
          <w:rFonts w:cstheme="minorHAnsi"/>
        </w:rPr>
      </w:pPr>
    </w:p>
    <w:p w14:paraId="661B24BD" w14:textId="77777777" w:rsidR="00C12190" w:rsidRDefault="00C12190" w:rsidP="00C12190">
      <w:pPr>
        <w:jc w:val="both"/>
        <w:rPr>
          <w:rFonts w:cstheme="minorHAnsi"/>
          <w:b/>
        </w:rPr>
      </w:pPr>
      <w:r>
        <w:rPr>
          <w:rFonts w:cstheme="minorHAnsi"/>
          <w:b/>
        </w:rPr>
        <w:t xml:space="preserve">Experience </w:t>
      </w:r>
    </w:p>
    <w:p w14:paraId="4E88A66F" w14:textId="77777777" w:rsidR="005B626E" w:rsidRPr="00611F29" w:rsidRDefault="005B626E" w:rsidP="00C12190">
      <w:pPr>
        <w:jc w:val="both"/>
        <w:rPr>
          <w:rFonts w:cstheme="minorHAnsi"/>
          <w:b/>
        </w:rPr>
      </w:pPr>
    </w:p>
    <w:p w14:paraId="3A5D587A" w14:textId="77777777" w:rsidR="00C12190" w:rsidRPr="00611F29" w:rsidRDefault="00C12190" w:rsidP="00C12190">
      <w:pPr>
        <w:jc w:val="both"/>
        <w:rPr>
          <w:rFonts w:cstheme="minorHAnsi"/>
        </w:rPr>
      </w:pPr>
      <w:r>
        <w:rPr>
          <w:rFonts w:cstheme="minorHAnsi"/>
        </w:rPr>
        <w:t xml:space="preserve">The evaluation team is expected to have an experience in the following key areas. </w:t>
      </w:r>
    </w:p>
    <w:p w14:paraId="2A1816CA" w14:textId="77777777" w:rsidR="00C12190" w:rsidRDefault="00C12190" w:rsidP="00C12190">
      <w:pPr>
        <w:jc w:val="both"/>
        <w:rPr>
          <w:rFonts w:cstheme="minorHAnsi"/>
        </w:rPr>
      </w:pPr>
      <w:r w:rsidRPr="00D1163A">
        <w:rPr>
          <w:rFonts w:cstheme="minorHAnsi"/>
          <w:b/>
        </w:rPr>
        <w:t>Experience in conducting similar evaluations:</w:t>
      </w:r>
      <w:r w:rsidRPr="00611F29">
        <w:rPr>
          <w:rFonts w:cstheme="minorHAnsi"/>
        </w:rPr>
        <w:t xml:space="preserve"> The team sh</w:t>
      </w:r>
      <w:r>
        <w:rPr>
          <w:rFonts w:cstheme="minorHAnsi"/>
        </w:rPr>
        <w:t xml:space="preserve">ould have a proven track record </w:t>
      </w:r>
      <w:r w:rsidRPr="00611F29">
        <w:rPr>
          <w:rFonts w:cstheme="minorHAnsi"/>
        </w:rPr>
        <w:t>in conducting end line evaluations or similar assessments in</w:t>
      </w:r>
      <w:r>
        <w:rPr>
          <w:rFonts w:cstheme="minorHAnsi"/>
        </w:rPr>
        <w:t xml:space="preserve"> the field of nutrition, public </w:t>
      </w:r>
      <w:r w:rsidRPr="00611F29">
        <w:rPr>
          <w:rFonts w:cstheme="minorHAnsi"/>
        </w:rPr>
        <w:t>health, or related sectors. They should be familiar with</w:t>
      </w:r>
      <w:r>
        <w:rPr>
          <w:rFonts w:cstheme="minorHAnsi"/>
        </w:rPr>
        <w:t xml:space="preserve"> evaluation methodologies, data </w:t>
      </w:r>
      <w:r w:rsidRPr="00611F29">
        <w:rPr>
          <w:rFonts w:cstheme="minorHAnsi"/>
        </w:rPr>
        <w:t>collection techniques, and analysis methods specific</w:t>
      </w:r>
      <w:r>
        <w:rPr>
          <w:rFonts w:cstheme="minorHAnsi"/>
        </w:rPr>
        <w:t xml:space="preserve"> to nutrition care services and </w:t>
      </w:r>
      <w:r w:rsidRPr="00611F29">
        <w:rPr>
          <w:rFonts w:cstheme="minorHAnsi"/>
        </w:rPr>
        <w:t>programs.</w:t>
      </w:r>
    </w:p>
    <w:p w14:paraId="0E0CBCE1" w14:textId="77777777" w:rsidR="00C12190" w:rsidRPr="00611F29" w:rsidRDefault="00C12190" w:rsidP="00C12190">
      <w:pPr>
        <w:jc w:val="both"/>
        <w:rPr>
          <w:rFonts w:cstheme="minorHAnsi"/>
        </w:rPr>
      </w:pPr>
    </w:p>
    <w:p w14:paraId="792F0E62" w14:textId="77777777" w:rsidR="00C12190" w:rsidRDefault="00C12190" w:rsidP="00C12190">
      <w:pPr>
        <w:jc w:val="both"/>
        <w:rPr>
          <w:rFonts w:cstheme="minorHAnsi"/>
        </w:rPr>
      </w:pPr>
      <w:r w:rsidRPr="00D1163A">
        <w:rPr>
          <w:rFonts w:cstheme="minorHAnsi"/>
          <w:b/>
        </w:rPr>
        <w:t>Knowledge of nutrition and public health programs:</w:t>
      </w:r>
      <w:r w:rsidRPr="00611F29">
        <w:rPr>
          <w:rFonts w:cstheme="minorHAnsi"/>
        </w:rPr>
        <w:t xml:space="preserve"> Th</w:t>
      </w:r>
      <w:r>
        <w:rPr>
          <w:rFonts w:cstheme="minorHAnsi"/>
        </w:rPr>
        <w:t xml:space="preserve">e team members should possess a </w:t>
      </w:r>
      <w:r w:rsidRPr="00611F29">
        <w:rPr>
          <w:rFonts w:cstheme="minorHAnsi"/>
        </w:rPr>
        <w:t>strong background in nutrition and public health, includ</w:t>
      </w:r>
      <w:r>
        <w:rPr>
          <w:rFonts w:cstheme="minorHAnsi"/>
        </w:rPr>
        <w:t xml:space="preserve">ing a deep understanding of the </w:t>
      </w:r>
      <w:r w:rsidRPr="00611F29">
        <w:rPr>
          <w:rFonts w:cstheme="minorHAnsi"/>
        </w:rPr>
        <w:t>principles, theories, and best practices in nutritio</w:t>
      </w:r>
      <w:r>
        <w:rPr>
          <w:rFonts w:cstheme="minorHAnsi"/>
        </w:rPr>
        <w:t xml:space="preserve">n care services. They should be </w:t>
      </w:r>
      <w:r w:rsidRPr="00611F29">
        <w:rPr>
          <w:rFonts w:cstheme="minorHAnsi"/>
        </w:rPr>
        <w:t xml:space="preserve">knowledgeable about relevant indicators, guidelines, </w:t>
      </w:r>
      <w:r>
        <w:rPr>
          <w:rFonts w:cstheme="minorHAnsi"/>
        </w:rPr>
        <w:t xml:space="preserve">and standards for assessing the </w:t>
      </w:r>
      <w:r w:rsidRPr="00611F29">
        <w:rPr>
          <w:rFonts w:cstheme="minorHAnsi"/>
        </w:rPr>
        <w:t>effectiveness and impact of nutrition interventions.</w:t>
      </w:r>
    </w:p>
    <w:p w14:paraId="7E87CA81" w14:textId="77777777" w:rsidR="00C12190" w:rsidRPr="00611F29" w:rsidRDefault="00C12190" w:rsidP="00C12190">
      <w:pPr>
        <w:jc w:val="both"/>
        <w:rPr>
          <w:rFonts w:cstheme="minorHAnsi"/>
        </w:rPr>
      </w:pPr>
    </w:p>
    <w:p w14:paraId="1D47BEFD" w14:textId="77777777" w:rsidR="00C12190" w:rsidRDefault="00C12190" w:rsidP="00C12190">
      <w:pPr>
        <w:jc w:val="both"/>
        <w:rPr>
          <w:rFonts w:cstheme="minorHAnsi"/>
        </w:rPr>
      </w:pPr>
      <w:r w:rsidRPr="00D1163A">
        <w:rPr>
          <w:rFonts w:cstheme="minorHAnsi"/>
          <w:b/>
        </w:rPr>
        <w:t>Familiarity with the context of Somalia</w:t>
      </w:r>
      <w:r w:rsidRPr="00611F29">
        <w:rPr>
          <w:rFonts w:cstheme="minorHAnsi"/>
        </w:rPr>
        <w:t xml:space="preserve">: It is crucial that the </w:t>
      </w:r>
      <w:r>
        <w:rPr>
          <w:rFonts w:cstheme="minorHAnsi"/>
        </w:rPr>
        <w:t xml:space="preserve">evaluation team has prior </w:t>
      </w:r>
      <w:r w:rsidRPr="00611F29">
        <w:rPr>
          <w:rFonts w:cstheme="minorHAnsi"/>
        </w:rPr>
        <w:t>experience or a good understanding of the context</w:t>
      </w:r>
      <w:r>
        <w:rPr>
          <w:rFonts w:cstheme="minorHAnsi"/>
        </w:rPr>
        <w:t xml:space="preserve"> in which the project operates, </w:t>
      </w:r>
      <w:r w:rsidRPr="00611F29">
        <w:rPr>
          <w:rFonts w:cstheme="minorHAnsi"/>
        </w:rPr>
        <w:t>particularly in Somalia. This includes knowledge o</w:t>
      </w:r>
      <w:r>
        <w:rPr>
          <w:rFonts w:cstheme="minorHAnsi"/>
        </w:rPr>
        <w:t>f the socio-</w:t>
      </w:r>
      <w:r>
        <w:rPr>
          <w:rFonts w:cstheme="minorHAnsi"/>
        </w:rPr>
        <w:lastRenderedPageBreak/>
        <w:t xml:space="preserve">economic situation, </w:t>
      </w:r>
      <w:r w:rsidRPr="00611F29">
        <w:rPr>
          <w:rFonts w:cstheme="minorHAnsi"/>
        </w:rPr>
        <w:t>cultural considerations, and challenges faced by drought-affected c</w:t>
      </w:r>
      <w:r>
        <w:rPr>
          <w:rFonts w:cstheme="minorHAnsi"/>
        </w:rPr>
        <w:t xml:space="preserve">ommunities in the </w:t>
      </w:r>
      <w:r w:rsidRPr="00611F29">
        <w:rPr>
          <w:rFonts w:cstheme="minorHAnsi"/>
        </w:rPr>
        <w:t xml:space="preserve">Kahda District, Banadir Region. Familiarity with the local </w:t>
      </w:r>
      <w:r>
        <w:rPr>
          <w:rFonts w:cstheme="minorHAnsi"/>
        </w:rPr>
        <w:t xml:space="preserve">context will enable the team to </w:t>
      </w:r>
      <w:r w:rsidRPr="00611F29">
        <w:rPr>
          <w:rFonts w:cstheme="minorHAnsi"/>
        </w:rPr>
        <w:t>effectively engage with stakeholders, interpret finding</w:t>
      </w:r>
      <w:r>
        <w:rPr>
          <w:rFonts w:cstheme="minorHAnsi"/>
        </w:rPr>
        <w:t xml:space="preserve">s, and provide context-specific </w:t>
      </w:r>
      <w:r w:rsidRPr="00611F29">
        <w:rPr>
          <w:rFonts w:cstheme="minorHAnsi"/>
        </w:rPr>
        <w:t>recommendations.</w:t>
      </w:r>
    </w:p>
    <w:p w14:paraId="59C4F44C" w14:textId="77777777" w:rsidR="00C12190" w:rsidRPr="00611F29" w:rsidRDefault="00C12190" w:rsidP="00C12190">
      <w:pPr>
        <w:jc w:val="both"/>
        <w:rPr>
          <w:rFonts w:cstheme="minorHAnsi"/>
        </w:rPr>
      </w:pPr>
    </w:p>
    <w:p w14:paraId="6476AD46" w14:textId="77777777" w:rsidR="00C12190" w:rsidRDefault="00C12190" w:rsidP="00C12190">
      <w:pPr>
        <w:jc w:val="both"/>
        <w:rPr>
          <w:rFonts w:cstheme="minorHAnsi"/>
        </w:rPr>
      </w:pPr>
      <w:r w:rsidRPr="00D1163A">
        <w:rPr>
          <w:rFonts w:cstheme="minorHAnsi"/>
          <w:b/>
        </w:rPr>
        <w:t xml:space="preserve">Technical expertise: </w:t>
      </w:r>
      <w:r w:rsidRPr="00611F29">
        <w:rPr>
          <w:rFonts w:cstheme="minorHAnsi"/>
        </w:rPr>
        <w:t>The team should consist of professiona</w:t>
      </w:r>
      <w:r>
        <w:rPr>
          <w:rFonts w:cstheme="minorHAnsi"/>
        </w:rPr>
        <w:t xml:space="preserve">ls with expertise in nutrition, </w:t>
      </w:r>
      <w:r w:rsidRPr="00611F29">
        <w:rPr>
          <w:rFonts w:cstheme="minorHAnsi"/>
        </w:rPr>
        <w:t xml:space="preserve">public health, monitoring and evaluation, and qualitative </w:t>
      </w:r>
      <w:r>
        <w:rPr>
          <w:rFonts w:cstheme="minorHAnsi"/>
        </w:rPr>
        <w:t xml:space="preserve">and quantitative data analysis. </w:t>
      </w:r>
      <w:r w:rsidRPr="00611F29">
        <w:rPr>
          <w:rFonts w:cstheme="minorHAnsi"/>
        </w:rPr>
        <w:t>They should be skilled in designing evaluation framewo</w:t>
      </w:r>
      <w:r>
        <w:rPr>
          <w:rFonts w:cstheme="minorHAnsi"/>
        </w:rPr>
        <w:t xml:space="preserve">rks, developing data collection </w:t>
      </w:r>
      <w:r w:rsidRPr="00611F29">
        <w:rPr>
          <w:rFonts w:cstheme="minorHAnsi"/>
        </w:rPr>
        <w:t xml:space="preserve">tools, conducting interviews and focus group </w:t>
      </w:r>
      <w:r>
        <w:rPr>
          <w:rFonts w:cstheme="minorHAnsi"/>
        </w:rPr>
        <w:t xml:space="preserve">discussions, and analyzing both </w:t>
      </w:r>
      <w:r w:rsidRPr="00611F29">
        <w:rPr>
          <w:rFonts w:cstheme="minorHAnsi"/>
        </w:rPr>
        <w:t>quantitative and qualitative data.</w:t>
      </w:r>
    </w:p>
    <w:p w14:paraId="3D4495B7" w14:textId="77777777" w:rsidR="00C12190" w:rsidRPr="00611F29" w:rsidRDefault="00C12190" w:rsidP="00C12190">
      <w:pPr>
        <w:jc w:val="both"/>
        <w:rPr>
          <w:rFonts w:cstheme="minorHAnsi"/>
        </w:rPr>
      </w:pPr>
    </w:p>
    <w:p w14:paraId="37E24D91" w14:textId="77777777" w:rsidR="00C12190" w:rsidRDefault="00C12190" w:rsidP="00C12190">
      <w:pPr>
        <w:jc w:val="both"/>
        <w:rPr>
          <w:rFonts w:cstheme="minorHAnsi"/>
        </w:rPr>
      </w:pPr>
      <w:r w:rsidRPr="00D1163A">
        <w:rPr>
          <w:rFonts w:cstheme="minorHAnsi"/>
          <w:b/>
        </w:rPr>
        <w:t>Strong analytical skills:</w:t>
      </w:r>
      <w:r w:rsidRPr="00611F29">
        <w:rPr>
          <w:rFonts w:cstheme="minorHAnsi"/>
        </w:rPr>
        <w:t xml:space="preserve"> The team should have strong analy</w:t>
      </w:r>
      <w:r>
        <w:rPr>
          <w:rFonts w:cstheme="minorHAnsi"/>
        </w:rPr>
        <w:t xml:space="preserve">tical capabilities to interpret </w:t>
      </w:r>
      <w:r w:rsidRPr="00611F29">
        <w:rPr>
          <w:rFonts w:cstheme="minorHAnsi"/>
        </w:rPr>
        <w:t>complex data sets, identify patterns, and draw meaningful conclusions. They should b</w:t>
      </w:r>
      <w:r>
        <w:rPr>
          <w:rFonts w:cstheme="minorHAnsi"/>
        </w:rPr>
        <w:t xml:space="preserve">e </w:t>
      </w:r>
      <w:r w:rsidRPr="00611F29">
        <w:rPr>
          <w:rFonts w:cstheme="minorHAnsi"/>
        </w:rPr>
        <w:t>able to use appropriate statistical software and</w:t>
      </w:r>
      <w:r>
        <w:rPr>
          <w:rFonts w:cstheme="minorHAnsi"/>
        </w:rPr>
        <w:t xml:space="preserve"> analysis techniques to analyze </w:t>
      </w:r>
      <w:r w:rsidRPr="00611F29">
        <w:rPr>
          <w:rFonts w:cstheme="minorHAnsi"/>
        </w:rPr>
        <w:t xml:space="preserve">quantitative data, as well as apply rigorous qualitative </w:t>
      </w:r>
      <w:r>
        <w:rPr>
          <w:rFonts w:cstheme="minorHAnsi"/>
        </w:rPr>
        <w:t xml:space="preserve">analysis methods to extract key </w:t>
      </w:r>
      <w:r w:rsidRPr="00611F29">
        <w:rPr>
          <w:rFonts w:cstheme="minorHAnsi"/>
        </w:rPr>
        <w:t>themes and insights from qualitative data.</w:t>
      </w:r>
    </w:p>
    <w:p w14:paraId="4189E8F6" w14:textId="77777777" w:rsidR="00C12190" w:rsidRPr="00611F29" w:rsidRDefault="00C12190" w:rsidP="00C12190">
      <w:pPr>
        <w:jc w:val="both"/>
        <w:rPr>
          <w:rFonts w:cstheme="minorHAnsi"/>
        </w:rPr>
      </w:pPr>
    </w:p>
    <w:p w14:paraId="7FC6862B" w14:textId="77777777" w:rsidR="00C12190" w:rsidRDefault="00C12190" w:rsidP="00C12190">
      <w:pPr>
        <w:jc w:val="both"/>
        <w:rPr>
          <w:rFonts w:cstheme="minorHAnsi"/>
        </w:rPr>
      </w:pPr>
      <w:r w:rsidRPr="00D1163A">
        <w:rPr>
          <w:rFonts w:cstheme="minorHAnsi"/>
          <w:b/>
        </w:rPr>
        <w:t>Communication and report writing:</w:t>
      </w:r>
      <w:r w:rsidRPr="00611F29">
        <w:rPr>
          <w:rFonts w:cstheme="minorHAnsi"/>
        </w:rPr>
        <w:t xml:space="preserve"> The team</w:t>
      </w:r>
      <w:r>
        <w:rPr>
          <w:rFonts w:cstheme="minorHAnsi"/>
        </w:rPr>
        <w:t xml:space="preserve"> members should have excellent </w:t>
      </w:r>
      <w:r w:rsidRPr="00611F29">
        <w:rPr>
          <w:rFonts w:cstheme="minorHAnsi"/>
        </w:rPr>
        <w:t>communication skills, both written and verbal, to eff</w:t>
      </w:r>
      <w:r>
        <w:rPr>
          <w:rFonts w:cstheme="minorHAnsi"/>
        </w:rPr>
        <w:t xml:space="preserve">ectively communicate evaluation </w:t>
      </w:r>
      <w:r w:rsidRPr="00611F29">
        <w:rPr>
          <w:rFonts w:cstheme="minorHAnsi"/>
        </w:rPr>
        <w:t>findings, recommendations, and technical concept</w:t>
      </w:r>
      <w:r>
        <w:rPr>
          <w:rFonts w:cstheme="minorHAnsi"/>
        </w:rPr>
        <w:t xml:space="preserve">s to various stakeholders. They </w:t>
      </w:r>
      <w:r w:rsidRPr="00611F29">
        <w:rPr>
          <w:rFonts w:cstheme="minorHAnsi"/>
        </w:rPr>
        <w:t>should be able to produce high-quality evaluation reports th</w:t>
      </w:r>
      <w:r>
        <w:rPr>
          <w:rFonts w:cstheme="minorHAnsi"/>
        </w:rPr>
        <w:t xml:space="preserve">at are clear, concise, and </w:t>
      </w:r>
      <w:r w:rsidRPr="00611F29">
        <w:rPr>
          <w:rFonts w:cstheme="minorHAnsi"/>
        </w:rPr>
        <w:t>accessible to a diverse audience.</w:t>
      </w:r>
    </w:p>
    <w:p w14:paraId="3557B5D3" w14:textId="77777777" w:rsidR="00C12190" w:rsidRDefault="00C12190" w:rsidP="00C12190">
      <w:pPr>
        <w:jc w:val="both"/>
        <w:rPr>
          <w:rFonts w:cstheme="minorHAnsi"/>
        </w:rPr>
      </w:pPr>
    </w:p>
    <w:p w14:paraId="7E161F4C" w14:textId="77777777" w:rsidR="00C12190" w:rsidRDefault="00C12190" w:rsidP="00C12190">
      <w:pPr>
        <w:jc w:val="both"/>
        <w:rPr>
          <w:rFonts w:cstheme="minorHAnsi"/>
          <w:b/>
        </w:rPr>
      </w:pPr>
      <w:r w:rsidRPr="00BB3B6E">
        <w:rPr>
          <w:rFonts w:cstheme="minorHAnsi"/>
          <w:b/>
        </w:rPr>
        <w:t xml:space="preserve">Qualifications </w:t>
      </w:r>
    </w:p>
    <w:p w14:paraId="53D8E102" w14:textId="77777777" w:rsidR="00C12190" w:rsidRDefault="00C12190" w:rsidP="00C12190">
      <w:pPr>
        <w:jc w:val="both"/>
        <w:rPr>
          <w:rFonts w:cstheme="minorHAnsi"/>
          <w:b/>
        </w:rPr>
      </w:pPr>
    </w:p>
    <w:p w14:paraId="31BB943B" w14:textId="77777777" w:rsidR="00C12190" w:rsidRDefault="00C12190" w:rsidP="00C12190">
      <w:pPr>
        <w:jc w:val="both"/>
        <w:rPr>
          <w:rFonts w:cstheme="minorHAnsi"/>
          <w:b/>
        </w:rPr>
      </w:pPr>
      <w:r>
        <w:rPr>
          <w:rFonts w:cstheme="minorHAnsi"/>
          <w:b/>
        </w:rPr>
        <w:t xml:space="preserve">The lead consultant or co-consultant should have the following qualifications: </w:t>
      </w:r>
    </w:p>
    <w:p w14:paraId="04326B63" w14:textId="77777777" w:rsidR="00C12190" w:rsidRPr="00716685" w:rsidRDefault="00C12190" w:rsidP="00C12190">
      <w:pPr>
        <w:pStyle w:val="ListParagraph"/>
        <w:widowControl/>
        <w:numPr>
          <w:ilvl w:val="0"/>
          <w:numId w:val="19"/>
        </w:numPr>
        <w:autoSpaceDE/>
        <w:autoSpaceDN/>
        <w:spacing w:after="160" w:line="259" w:lineRule="auto"/>
        <w:contextualSpacing/>
        <w:rPr>
          <w:rFonts w:cstheme="minorHAnsi"/>
        </w:rPr>
      </w:pPr>
      <w:proofErr w:type="gramStart"/>
      <w:r w:rsidRPr="00716685">
        <w:rPr>
          <w:rFonts w:cstheme="minorHAnsi"/>
        </w:rPr>
        <w:t>Masters</w:t>
      </w:r>
      <w:proofErr w:type="gramEnd"/>
      <w:r w:rsidRPr="00716685">
        <w:rPr>
          <w:rFonts w:cstheme="minorHAnsi"/>
        </w:rPr>
        <w:t xml:space="preserve"> or degrees in health sciences, public health, social sciences and other health related fields </w:t>
      </w:r>
    </w:p>
    <w:p w14:paraId="1D4E612D" w14:textId="77777777" w:rsidR="00C12190" w:rsidRPr="00716685" w:rsidRDefault="00C12190" w:rsidP="00C12190">
      <w:pPr>
        <w:pStyle w:val="ListParagraph"/>
        <w:widowControl/>
        <w:numPr>
          <w:ilvl w:val="0"/>
          <w:numId w:val="19"/>
        </w:numPr>
        <w:autoSpaceDE/>
        <w:autoSpaceDN/>
        <w:spacing w:after="160" w:line="259" w:lineRule="auto"/>
        <w:contextualSpacing/>
        <w:rPr>
          <w:rFonts w:cstheme="minorHAnsi"/>
        </w:rPr>
      </w:pPr>
      <w:r w:rsidRPr="00716685">
        <w:rPr>
          <w:rFonts w:cstheme="minorHAnsi"/>
        </w:rPr>
        <w:t xml:space="preserve">Over 5 years of international humanitarian and development experiences, specifically in Somalia context </w:t>
      </w:r>
    </w:p>
    <w:p w14:paraId="62F2B544" w14:textId="77777777" w:rsidR="00C12190" w:rsidRPr="00716685" w:rsidRDefault="00C12190" w:rsidP="00C12190">
      <w:pPr>
        <w:pStyle w:val="ListParagraph"/>
        <w:widowControl/>
        <w:numPr>
          <w:ilvl w:val="0"/>
          <w:numId w:val="19"/>
        </w:numPr>
        <w:autoSpaceDE/>
        <w:autoSpaceDN/>
        <w:spacing w:after="160" w:line="259" w:lineRule="auto"/>
        <w:contextualSpacing/>
        <w:rPr>
          <w:rFonts w:cstheme="minorHAnsi"/>
        </w:rPr>
      </w:pPr>
      <w:r w:rsidRPr="00716685">
        <w:rPr>
          <w:rFonts w:cstheme="minorHAnsi"/>
        </w:rPr>
        <w:t>Insightful understanding and knowledge in factors influencing malnutrition and poor health in Somalia context, coupled with experience in undertaking evaluation of health and nutrition programs.</w:t>
      </w:r>
    </w:p>
    <w:p w14:paraId="1420DB35" w14:textId="77777777" w:rsidR="00C12190" w:rsidRPr="00716685" w:rsidRDefault="00C12190" w:rsidP="00C12190">
      <w:pPr>
        <w:pStyle w:val="ListParagraph"/>
        <w:widowControl/>
        <w:numPr>
          <w:ilvl w:val="0"/>
          <w:numId w:val="19"/>
        </w:numPr>
        <w:autoSpaceDE/>
        <w:autoSpaceDN/>
        <w:spacing w:after="160" w:line="259" w:lineRule="auto"/>
        <w:contextualSpacing/>
        <w:rPr>
          <w:rFonts w:cstheme="minorHAnsi"/>
        </w:rPr>
      </w:pPr>
      <w:r w:rsidRPr="00716685">
        <w:rPr>
          <w:rFonts w:cstheme="minorHAnsi"/>
        </w:rPr>
        <w:t xml:space="preserve">Significant experience and knowledge of integrated nutrition programming in </w:t>
      </w:r>
      <w:proofErr w:type="gramStart"/>
      <w:r w:rsidRPr="00716685">
        <w:rPr>
          <w:rFonts w:cstheme="minorHAnsi"/>
        </w:rPr>
        <w:t>emergency situation</w:t>
      </w:r>
      <w:proofErr w:type="gramEnd"/>
      <w:r w:rsidRPr="00716685">
        <w:rPr>
          <w:rFonts w:cstheme="minorHAnsi"/>
        </w:rPr>
        <w:t xml:space="preserve"> notably health, nutrition and WASH. </w:t>
      </w:r>
    </w:p>
    <w:p w14:paraId="4B862A23" w14:textId="77777777" w:rsidR="00C12190" w:rsidRPr="00716685" w:rsidRDefault="00C12190" w:rsidP="00C12190">
      <w:pPr>
        <w:pStyle w:val="ListParagraph"/>
        <w:widowControl/>
        <w:numPr>
          <w:ilvl w:val="0"/>
          <w:numId w:val="19"/>
        </w:numPr>
        <w:autoSpaceDE/>
        <w:autoSpaceDN/>
        <w:spacing w:after="160" w:line="259" w:lineRule="auto"/>
        <w:contextualSpacing/>
        <w:rPr>
          <w:rFonts w:cstheme="minorHAnsi"/>
        </w:rPr>
      </w:pPr>
      <w:r w:rsidRPr="00716685">
        <w:rPr>
          <w:rFonts w:cstheme="minorHAnsi"/>
        </w:rPr>
        <w:t xml:space="preserve">Proficiency in collecting, analyzing, consolidating and reporting concisely project </w:t>
      </w:r>
      <w:proofErr w:type="gramStart"/>
      <w:r w:rsidRPr="00716685">
        <w:rPr>
          <w:rFonts w:cstheme="minorHAnsi"/>
        </w:rPr>
        <w:t>information</w:t>
      </w:r>
      <w:proofErr w:type="gramEnd"/>
      <w:r w:rsidRPr="00716685">
        <w:rPr>
          <w:rFonts w:cstheme="minorHAnsi"/>
        </w:rPr>
        <w:t xml:space="preserve"> </w:t>
      </w:r>
    </w:p>
    <w:p w14:paraId="52B447B1" w14:textId="77777777" w:rsidR="00C12190" w:rsidRPr="00BB3B6E" w:rsidRDefault="00C12190" w:rsidP="00C12190">
      <w:pPr>
        <w:jc w:val="both"/>
        <w:rPr>
          <w:rFonts w:cstheme="minorHAnsi"/>
          <w:b/>
        </w:rPr>
      </w:pPr>
    </w:p>
    <w:p w14:paraId="692F3C5F" w14:textId="77777777" w:rsidR="00C12190" w:rsidRDefault="00C12190" w:rsidP="00C12190">
      <w:pPr>
        <w:jc w:val="both"/>
        <w:rPr>
          <w:rFonts w:cstheme="minorHAnsi"/>
          <w:b/>
        </w:rPr>
      </w:pPr>
      <w:r w:rsidRPr="00D1163A">
        <w:rPr>
          <w:rFonts w:cstheme="minorHAnsi"/>
          <w:b/>
        </w:rPr>
        <w:t>Ethical Considerations</w:t>
      </w:r>
    </w:p>
    <w:p w14:paraId="43D45C8B" w14:textId="77777777" w:rsidR="00E36A5F" w:rsidRPr="00D1163A" w:rsidRDefault="00E36A5F" w:rsidP="00C12190">
      <w:pPr>
        <w:jc w:val="both"/>
        <w:rPr>
          <w:rFonts w:cstheme="minorHAnsi"/>
          <w:b/>
        </w:rPr>
      </w:pPr>
    </w:p>
    <w:p w14:paraId="542BF801" w14:textId="287817BF" w:rsidR="00C12190" w:rsidRPr="00E36A5F" w:rsidRDefault="00C12190" w:rsidP="00E36A5F">
      <w:pPr>
        <w:pStyle w:val="ListParagraph"/>
        <w:numPr>
          <w:ilvl w:val="0"/>
          <w:numId w:val="24"/>
        </w:numPr>
        <w:jc w:val="both"/>
        <w:rPr>
          <w:rFonts w:cstheme="minorHAnsi"/>
        </w:rPr>
      </w:pPr>
      <w:r w:rsidRPr="00E36A5F">
        <w:rPr>
          <w:rFonts w:cstheme="minorHAnsi"/>
          <w:b/>
        </w:rPr>
        <w:t>Confidentiality:</w:t>
      </w:r>
      <w:r w:rsidRPr="00E36A5F">
        <w:rPr>
          <w:rFonts w:cstheme="minorHAnsi"/>
        </w:rPr>
        <w:t xml:space="preserve"> The evaluation team must prioritize the confidentiality of all information obtained during the evaluation process. This includes protecting the privacy and anonymity of participants, stakeholders, and any data collected. All data, documents, and personal information should be securely stored and accessible only to authorized personnel involved in the evaluation.</w:t>
      </w:r>
    </w:p>
    <w:p w14:paraId="33503E70" w14:textId="77777777" w:rsidR="00E36A5F" w:rsidRPr="00E36A5F" w:rsidRDefault="00E36A5F" w:rsidP="00E36A5F">
      <w:pPr>
        <w:pStyle w:val="ListParagraph"/>
        <w:ind w:left="720" w:firstLine="0"/>
        <w:jc w:val="both"/>
        <w:rPr>
          <w:rFonts w:cstheme="minorHAnsi"/>
        </w:rPr>
      </w:pPr>
    </w:p>
    <w:p w14:paraId="35D622FE" w14:textId="7E169750" w:rsidR="00C12190" w:rsidRPr="00E36A5F" w:rsidRDefault="00C12190" w:rsidP="00E36A5F">
      <w:pPr>
        <w:pStyle w:val="ListParagraph"/>
        <w:numPr>
          <w:ilvl w:val="0"/>
          <w:numId w:val="24"/>
        </w:numPr>
        <w:jc w:val="both"/>
        <w:rPr>
          <w:rFonts w:cstheme="minorHAnsi"/>
        </w:rPr>
      </w:pPr>
      <w:r w:rsidRPr="00E36A5F">
        <w:rPr>
          <w:rFonts w:cstheme="minorHAnsi"/>
          <w:b/>
        </w:rPr>
        <w:t>Informed Consent:</w:t>
      </w:r>
      <w:r w:rsidRPr="00E36A5F">
        <w:rPr>
          <w:rFonts w:cstheme="minorHAnsi"/>
        </w:rPr>
        <w:t xml:space="preserve"> The evaluation team must ensure that informed consent is obtained from all participants involved in data collection. Clear and transparent information should be provided to participants about the purpose, procedures, risks, and benefits of the evaluation.</w:t>
      </w:r>
    </w:p>
    <w:p w14:paraId="1CD04C94" w14:textId="77777777" w:rsidR="00E36A5F" w:rsidRPr="00E36A5F" w:rsidRDefault="00E36A5F" w:rsidP="00E36A5F">
      <w:pPr>
        <w:pStyle w:val="ListParagraph"/>
        <w:ind w:left="720" w:firstLine="0"/>
        <w:jc w:val="both"/>
        <w:rPr>
          <w:rFonts w:cstheme="minorHAnsi"/>
        </w:rPr>
      </w:pPr>
    </w:p>
    <w:p w14:paraId="50D6CB19" w14:textId="2A23D6EC" w:rsidR="008D36A7" w:rsidRDefault="00C12190" w:rsidP="008D36A7">
      <w:pPr>
        <w:pStyle w:val="ListParagraph"/>
        <w:numPr>
          <w:ilvl w:val="0"/>
          <w:numId w:val="24"/>
        </w:numPr>
        <w:jc w:val="both"/>
        <w:rPr>
          <w:rFonts w:cstheme="minorHAnsi"/>
        </w:rPr>
      </w:pPr>
      <w:r w:rsidRPr="008D36A7">
        <w:rPr>
          <w:rFonts w:cstheme="minorHAnsi"/>
          <w:b/>
        </w:rPr>
        <w:t>Safety and Well-being:</w:t>
      </w:r>
      <w:r w:rsidRPr="008D36A7">
        <w:rPr>
          <w:rFonts w:cstheme="minorHAnsi"/>
        </w:rPr>
        <w:t xml:space="preserve"> The safety and well-being of both the evaluation team and the participants are paramount to ensure a “</w:t>
      </w:r>
      <w:r w:rsidRPr="008D36A7">
        <w:rPr>
          <w:rFonts w:cstheme="minorHAnsi"/>
          <w:b/>
        </w:rPr>
        <w:t>Do no Harm principles</w:t>
      </w:r>
      <w:r w:rsidRPr="008D36A7">
        <w:rPr>
          <w:rFonts w:cstheme="minorHAnsi"/>
        </w:rPr>
        <w:t xml:space="preserve">” during the end-line evaluation assignment. </w:t>
      </w:r>
    </w:p>
    <w:p w14:paraId="54546F3A" w14:textId="77777777" w:rsidR="008D36A7" w:rsidRPr="008D36A7" w:rsidRDefault="008D36A7" w:rsidP="008D36A7">
      <w:pPr>
        <w:jc w:val="both"/>
        <w:rPr>
          <w:rFonts w:cstheme="minorHAnsi"/>
        </w:rPr>
      </w:pPr>
    </w:p>
    <w:p w14:paraId="453381F5" w14:textId="77777777" w:rsidR="00C12190" w:rsidRPr="00611F29" w:rsidRDefault="00C12190" w:rsidP="00C12190">
      <w:pPr>
        <w:jc w:val="both"/>
        <w:rPr>
          <w:rFonts w:cstheme="minorHAnsi"/>
        </w:rPr>
      </w:pPr>
      <w:r w:rsidRPr="00D1163A">
        <w:rPr>
          <w:rFonts w:cstheme="minorHAnsi"/>
          <w:b/>
        </w:rPr>
        <w:t>d) Cultural Sensitivity:</w:t>
      </w:r>
      <w:r w:rsidRPr="00611F29">
        <w:rPr>
          <w:rFonts w:cstheme="minorHAnsi"/>
        </w:rPr>
        <w:t xml:space="preserve"> The evaluation team should demon</w:t>
      </w:r>
      <w:r>
        <w:rPr>
          <w:rFonts w:cstheme="minorHAnsi"/>
        </w:rPr>
        <w:t xml:space="preserve">strate cultural sensitivity and </w:t>
      </w:r>
      <w:r w:rsidRPr="00611F29">
        <w:rPr>
          <w:rFonts w:cstheme="minorHAnsi"/>
        </w:rPr>
        <w:t>respect for local customs, traditions, and practices throughout the evaluation process.</w:t>
      </w:r>
    </w:p>
    <w:p w14:paraId="640D71E3" w14:textId="77777777" w:rsidR="00C12190" w:rsidRDefault="00C12190" w:rsidP="00C12190">
      <w:pPr>
        <w:jc w:val="both"/>
        <w:rPr>
          <w:rFonts w:cstheme="minorHAnsi"/>
        </w:rPr>
      </w:pPr>
      <w:r w:rsidRPr="00D1163A">
        <w:rPr>
          <w:rFonts w:cstheme="minorHAnsi"/>
          <w:b/>
        </w:rPr>
        <w:t>e) Data Protection:</w:t>
      </w:r>
      <w:r w:rsidRPr="00611F29">
        <w:rPr>
          <w:rFonts w:cstheme="minorHAnsi"/>
        </w:rPr>
        <w:t xml:space="preserve"> The evaluation team should adhere to relevant data protection laws</w:t>
      </w:r>
      <w:r>
        <w:rPr>
          <w:rFonts w:cstheme="minorHAnsi"/>
        </w:rPr>
        <w:t xml:space="preserve">, </w:t>
      </w:r>
      <w:r w:rsidRPr="00611F29">
        <w:rPr>
          <w:rFonts w:cstheme="minorHAnsi"/>
        </w:rPr>
        <w:t>regulations, and ethical guidelines during data collect</w:t>
      </w:r>
      <w:r>
        <w:rPr>
          <w:rFonts w:cstheme="minorHAnsi"/>
        </w:rPr>
        <w:t xml:space="preserve">ion, storage, and analysis. Any </w:t>
      </w:r>
      <w:r w:rsidRPr="00611F29">
        <w:rPr>
          <w:rFonts w:cstheme="minorHAnsi"/>
        </w:rPr>
        <w:t>personal or sensitive data collected should be de-iden</w:t>
      </w:r>
      <w:r>
        <w:rPr>
          <w:rFonts w:cstheme="minorHAnsi"/>
        </w:rPr>
        <w:t xml:space="preserve">tified and anonymized to ensure </w:t>
      </w:r>
      <w:r w:rsidRPr="00611F29">
        <w:rPr>
          <w:rFonts w:cstheme="minorHAnsi"/>
        </w:rPr>
        <w:t>the</w:t>
      </w:r>
      <w:r>
        <w:rPr>
          <w:rFonts w:cstheme="minorHAnsi"/>
        </w:rPr>
        <w:t xml:space="preserve"> protection of participants’</w:t>
      </w:r>
      <w:r w:rsidRPr="00611F29">
        <w:rPr>
          <w:rFonts w:cstheme="minorHAnsi"/>
        </w:rPr>
        <w:t xml:space="preserve"> privacy.</w:t>
      </w:r>
    </w:p>
    <w:p w14:paraId="6B0B9683" w14:textId="77777777" w:rsidR="008D36A7" w:rsidRPr="00611F29" w:rsidRDefault="008D36A7" w:rsidP="00C12190">
      <w:pPr>
        <w:jc w:val="both"/>
        <w:rPr>
          <w:rFonts w:cstheme="minorHAnsi"/>
        </w:rPr>
      </w:pPr>
    </w:p>
    <w:p w14:paraId="72D70227" w14:textId="77777777" w:rsidR="00C12190" w:rsidRDefault="00C12190" w:rsidP="00C12190">
      <w:pPr>
        <w:jc w:val="both"/>
        <w:rPr>
          <w:rFonts w:cstheme="minorHAnsi"/>
        </w:rPr>
      </w:pPr>
      <w:r w:rsidRPr="00D1163A">
        <w:rPr>
          <w:rFonts w:cstheme="minorHAnsi"/>
          <w:b/>
        </w:rPr>
        <w:t>f) Stakeholder Engagement</w:t>
      </w:r>
      <w:r w:rsidRPr="00611F29">
        <w:rPr>
          <w:rFonts w:cstheme="minorHAnsi"/>
        </w:rPr>
        <w:t>: The evaluation t</w:t>
      </w:r>
      <w:r>
        <w:rPr>
          <w:rFonts w:cstheme="minorHAnsi"/>
        </w:rPr>
        <w:t xml:space="preserve">eam should engage with relevant </w:t>
      </w:r>
      <w:r w:rsidRPr="00611F29">
        <w:rPr>
          <w:rFonts w:cstheme="minorHAnsi"/>
        </w:rPr>
        <w:t>stakeholders, including project beneficiaries, commu</w:t>
      </w:r>
      <w:r>
        <w:rPr>
          <w:rFonts w:cstheme="minorHAnsi"/>
        </w:rPr>
        <w:t xml:space="preserve">nity representatives, and local </w:t>
      </w:r>
      <w:r w:rsidRPr="00611F29">
        <w:rPr>
          <w:rFonts w:cstheme="minorHAnsi"/>
        </w:rPr>
        <w:t>authorities, in a tr</w:t>
      </w:r>
      <w:r>
        <w:rPr>
          <w:rFonts w:cstheme="minorHAnsi"/>
        </w:rPr>
        <w:t xml:space="preserve">ansparent and respectful manner </w:t>
      </w:r>
    </w:p>
    <w:p w14:paraId="160E5471" w14:textId="77777777" w:rsidR="00E36A5F" w:rsidRDefault="00E36A5F" w:rsidP="00C12190">
      <w:pPr>
        <w:jc w:val="both"/>
        <w:rPr>
          <w:rFonts w:cstheme="minorHAnsi"/>
          <w:b/>
        </w:rPr>
      </w:pPr>
    </w:p>
    <w:p w14:paraId="1FBC94D8" w14:textId="77777777" w:rsidR="00050111" w:rsidRDefault="00050111" w:rsidP="00C12190">
      <w:pPr>
        <w:jc w:val="both"/>
        <w:rPr>
          <w:rFonts w:cstheme="minorHAnsi"/>
          <w:b/>
        </w:rPr>
      </w:pPr>
    </w:p>
    <w:p w14:paraId="3B2E194D" w14:textId="77777777" w:rsidR="00050111" w:rsidRDefault="00050111" w:rsidP="00C12190">
      <w:pPr>
        <w:jc w:val="both"/>
        <w:rPr>
          <w:rFonts w:cstheme="minorHAnsi"/>
          <w:b/>
        </w:rPr>
      </w:pPr>
    </w:p>
    <w:p w14:paraId="39C7E512" w14:textId="77777777" w:rsidR="00050111" w:rsidRDefault="00050111" w:rsidP="00C12190">
      <w:pPr>
        <w:jc w:val="both"/>
        <w:rPr>
          <w:rFonts w:cstheme="minorHAnsi"/>
          <w:b/>
        </w:rPr>
      </w:pPr>
    </w:p>
    <w:p w14:paraId="090920E2" w14:textId="77777777" w:rsidR="00050111" w:rsidRDefault="00050111" w:rsidP="00C12190">
      <w:pPr>
        <w:jc w:val="both"/>
        <w:rPr>
          <w:rFonts w:cstheme="minorHAnsi"/>
          <w:b/>
        </w:rPr>
      </w:pPr>
    </w:p>
    <w:p w14:paraId="19A88914" w14:textId="77777777" w:rsidR="00050111" w:rsidRDefault="00050111" w:rsidP="00C12190">
      <w:pPr>
        <w:jc w:val="both"/>
        <w:rPr>
          <w:rFonts w:cstheme="minorHAnsi"/>
          <w:b/>
        </w:rPr>
      </w:pPr>
    </w:p>
    <w:p w14:paraId="0EE0F8C4" w14:textId="77777777" w:rsidR="00050111" w:rsidRDefault="00050111" w:rsidP="00C12190">
      <w:pPr>
        <w:jc w:val="both"/>
        <w:rPr>
          <w:rFonts w:cstheme="minorHAnsi"/>
          <w:b/>
        </w:rPr>
      </w:pPr>
    </w:p>
    <w:p w14:paraId="3D7A9990" w14:textId="2D6EFDE0" w:rsidR="00C12190" w:rsidRDefault="00C12190" w:rsidP="00C12190">
      <w:pPr>
        <w:jc w:val="both"/>
        <w:rPr>
          <w:rFonts w:cstheme="minorHAnsi"/>
          <w:b/>
        </w:rPr>
      </w:pPr>
      <w:r>
        <w:rPr>
          <w:rFonts w:cstheme="minorHAnsi"/>
          <w:b/>
        </w:rPr>
        <w:t>How to apply</w:t>
      </w:r>
    </w:p>
    <w:p w14:paraId="4A4AAA2B" w14:textId="77777777" w:rsidR="00E36A5F" w:rsidRDefault="00E36A5F" w:rsidP="00C12190">
      <w:pPr>
        <w:jc w:val="both"/>
        <w:rPr>
          <w:rFonts w:cstheme="minorHAnsi"/>
          <w:b/>
        </w:rPr>
      </w:pPr>
    </w:p>
    <w:p w14:paraId="49BB2C8B" w14:textId="67B43445" w:rsidR="005B626E" w:rsidRPr="00050111" w:rsidRDefault="00C12190" w:rsidP="00C12190">
      <w:pPr>
        <w:jc w:val="both"/>
        <w:rPr>
          <w:rFonts w:cstheme="minorHAnsi"/>
          <w:lang w:val="en-GB"/>
        </w:rPr>
      </w:pPr>
      <w:r w:rsidRPr="00BB3B6E">
        <w:rPr>
          <w:rFonts w:cstheme="minorHAnsi"/>
          <w:lang w:val="en-GB"/>
        </w:rPr>
        <w:t>Interested applicants who meet the above requirements should submit the following:</w:t>
      </w:r>
      <w:r w:rsidRPr="00BB3B6E">
        <w:rPr>
          <w:rFonts w:cstheme="minorHAnsi"/>
        </w:rPr>
        <w:t xml:space="preserve"> CV (if individual) or profile if a company/organization </w:t>
      </w:r>
      <w:r w:rsidRPr="00BB3B6E">
        <w:rPr>
          <w:rFonts w:cstheme="minorHAnsi"/>
          <w:lang w:val="en-GB"/>
        </w:rPr>
        <w:t>demonstrating capability and availability; Telephone and email contacts of at least 3 recent relevant work and contacts and reference who can validate technical expertise.</w:t>
      </w:r>
    </w:p>
    <w:p w14:paraId="5E7BACD3" w14:textId="77777777" w:rsidR="005B626E" w:rsidRPr="00BB3B6E" w:rsidRDefault="005B626E" w:rsidP="00C12190">
      <w:pPr>
        <w:jc w:val="both"/>
        <w:rPr>
          <w:rFonts w:cstheme="minorHAnsi"/>
        </w:rPr>
      </w:pPr>
    </w:p>
    <w:p w14:paraId="036D31D8" w14:textId="77777777" w:rsidR="00C12190" w:rsidRDefault="00C12190" w:rsidP="00C12190">
      <w:pPr>
        <w:jc w:val="both"/>
        <w:rPr>
          <w:rFonts w:cstheme="minorHAnsi"/>
          <w:b/>
          <w:lang w:val="en-GB"/>
        </w:rPr>
      </w:pPr>
      <w:r w:rsidRPr="00645F44">
        <w:rPr>
          <w:rFonts w:cstheme="minorHAnsi"/>
          <w:b/>
          <w:lang w:val="en-GB"/>
        </w:rPr>
        <w:t xml:space="preserve">  A technical proposal detailing how S/he plans to implement the </w:t>
      </w:r>
      <w:r>
        <w:rPr>
          <w:rFonts w:cstheme="minorHAnsi"/>
          <w:b/>
          <w:lang w:val="en-GB"/>
        </w:rPr>
        <w:t>Endline survey</w:t>
      </w:r>
      <w:r w:rsidRPr="00645F44">
        <w:rPr>
          <w:rFonts w:cstheme="minorHAnsi"/>
          <w:b/>
          <w:lang w:val="en-GB"/>
        </w:rPr>
        <w:t>.</w:t>
      </w:r>
    </w:p>
    <w:p w14:paraId="0C873684" w14:textId="77777777" w:rsidR="00E36A5F" w:rsidRPr="00645F44" w:rsidRDefault="00E36A5F" w:rsidP="00C12190">
      <w:pPr>
        <w:jc w:val="both"/>
        <w:rPr>
          <w:rFonts w:cstheme="minorHAnsi"/>
          <w:b/>
        </w:rPr>
      </w:pPr>
    </w:p>
    <w:p w14:paraId="0F1DCCD1" w14:textId="08A6E978" w:rsidR="00C12190" w:rsidRPr="00BB3B6E" w:rsidRDefault="00C12190" w:rsidP="00C12190">
      <w:pPr>
        <w:widowControl/>
        <w:numPr>
          <w:ilvl w:val="0"/>
          <w:numId w:val="15"/>
        </w:numPr>
        <w:autoSpaceDE/>
        <w:autoSpaceDN/>
        <w:spacing w:after="160" w:line="259" w:lineRule="auto"/>
        <w:rPr>
          <w:rFonts w:cstheme="minorHAnsi"/>
        </w:rPr>
      </w:pPr>
      <w:r w:rsidRPr="00BB3B6E">
        <w:rPr>
          <w:rFonts w:cstheme="minorHAnsi"/>
          <w:lang w:val="en-GB"/>
        </w:rPr>
        <w:t xml:space="preserve">Financial proposal for the entire consultancy </w:t>
      </w:r>
      <w:r w:rsidR="00A95AFA">
        <w:rPr>
          <w:rFonts w:cstheme="minorHAnsi"/>
          <w:lang w:val="en-GB"/>
        </w:rPr>
        <w:t>or Annex (A)</w:t>
      </w:r>
    </w:p>
    <w:p w14:paraId="7341D541" w14:textId="7E4C2CD7" w:rsidR="00C12190" w:rsidRPr="00E36A5F" w:rsidRDefault="00C12190" w:rsidP="00E36A5F">
      <w:pPr>
        <w:widowControl/>
        <w:numPr>
          <w:ilvl w:val="0"/>
          <w:numId w:val="15"/>
        </w:numPr>
        <w:autoSpaceDE/>
        <w:autoSpaceDN/>
        <w:spacing w:after="160" w:line="259" w:lineRule="auto"/>
        <w:rPr>
          <w:rFonts w:cstheme="minorHAnsi"/>
        </w:rPr>
      </w:pPr>
      <w:r w:rsidRPr="00BB3B6E">
        <w:rPr>
          <w:rFonts w:cstheme="minorHAnsi"/>
          <w:lang w:val="en-GB"/>
        </w:rPr>
        <w:t xml:space="preserve">A detailed work plan indicating the activities for the entire Endline </w:t>
      </w:r>
      <w:r w:rsidR="00A95AFA" w:rsidRPr="00BB3B6E">
        <w:rPr>
          <w:rFonts w:cstheme="minorHAnsi"/>
          <w:lang w:val="en-GB"/>
        </w:rPr>
        <w:t>survey.</w:t>
      </w:r>
    </w:p>
    <w:p w14:paraId="71FE12EF" w14:textId="6A3583A2" w:rsidR="00E36A5F" w:rsidRPr="00E36A5F" w:rsidRDefault="00C12190" w:rsidP="00050111">
      <w:pPr>
        <w:rPr>
          <w:rFonts w:cstheme="minorHAnsi"/>
        </w:rPr>
      </w:pPr>
      <w:r w:rsidRPr="00210F3C">
        <w:rPr>
          <w:rFonts w:cstheme="minorHAnsi"/>
        </w:rPr>
        <w:t>Full application should be submitted electronically</w:t>
      </w:r>
      <w:r w:rsidR="00390B27">
        <w:rPr>
          <w:rFonts w:cstheme="minorHAnsi"/>
        </w:rPr>
        <w:t xml:space="preserve"> or </w:t>
      </w:r>
      <w:r w:rsidR="00A95AFA" w:rsidRPr="00A95AFA">
        <w:rPr>
          <w:rFonts w:cstheme="minorHAnsi"/>
        </w:rPr>
        <w:t>submit</w:t>
      </w:r>
      <w:r w:rsidR="00A95AFA">
        <w:rPr>
          <w:rFonts w:cstheme="minorHAnsi"/>
        </w:rPr>
        <w:t xml:space="preserve"> </w:t>
      </w:r>
      <w:r w:rsidR="00050111">
        <w:rPr>
          <w:rFonts w:cstheme="minorHAnsi"/>
        </w:rPr>
        <w:t xml:space="preserve">their documents for Adrees </w:t>
      </w:r>
      <w:r w:rsidR="00A95AFA">
        <w:rPr>
          <w:rFonts w:cstheme="minorHAnsi"/>
        </w:rPr>
        <w:t xml:space="preserve">below </w:t>
      </w:r>
      <w:r w:rsidR="00A95AFA" w:rsidRPr="00A95AFA">
        <w:rPr>
          <w:rFonts w:cstheme="minorHAnsi"/>
        </w:rPr>
        <w:t>to</w:t>
      </w:r>
      <w:r w:rsidRPr="00210F3C">
        <w:rPr>
          <w:rFonts w:cstheme="minorHAnsi"/>
        </w:rPr>
        <w:t xml:space="preserve">: </w:t>
      </w:r>
      <w:hyperlink r:id="rId10" w:history="1">
        <w:r w:rsidR="00390B27" w:rsidRPr="00C1325D">
          <w:rPr>
            <w:rStyle w:val="Hyperlink"/>
            <w:rFonts w:cstheme="minorHAnsi"/>
          </w:rPr>
          <w:t>procurement@wardi.org</w:t>
        </w:r>
      </w:hyperlink>
      <w:r w:rsidR="00390B27">
        <w:rPr>
          <w:rFonts w:cstheme="minorHAnsi"/>
        </w:rPr>
        <w:t xml:space="preserve"> </w:t>
      </w:r>
      <w:r w:rsidRPr="00210F3C">
        <w:rPr>
          <w:rFonts w:cstheme="minorHAnsi"/>
        </w:rPr>
        <w:t>with subject line “</w:t>
      </w:r>
      <w:r w:rsidRPr="00210F3C">
        <w:rPr>
          <w:rFonts w:cstheme="minorHAnsi"/>
          <w:b/>
          <w:u w:val="single"/>
        </w:rPr>
        <w:t xml:space="preserve">APPLICATION FOR IRF ENDLINE </w:t>
      </w:r>
      <w:r w:rsidR="00A95AFA" w:rsidRPr="00210F3C">
        <w:rPr>
          <w:rFonts w:cstheme="minorHAnsi"/>
          <w:b/>
          <w:u w:val="single"/>
        </w:rPr>
        <w:t>EVALUTION.</w:t>
      </w:r>
      <w:r w:rsidRPr="00210F3C">
        <w:rPr>
          <w:rFonts w:cstheme="minorHAnsi"/>
        </w:rPr>
        <w:t>”</w:t>
      </w:r>
    </w:p>
    <w:p w14:paraId="39659205" w14:textId="77777777" w:rsidR="00E36A5F" w:rsidRDefault="00E36A5F" w:rsidP="00C12190">
      <w:pPr>
        <w:jc w:val="both"/>
        <w:rPr>
          <w:rFonts w:cstheme="minorHAnsi"/>
          <w:b/>
        </w:rPr>
      </w:pPr>
    </w:p>
    <w:p w14:paraId="19689E6F" w14:textId="3B2945BF" w:rsidR="00C12190" w:rsidRDefault="00C12190" w:rsidP="00C12190">
      <w:pPr>
        <w:jc w:val="both"/>
        <w:rPr>
          <w:rFonts w:cstheme="minorHAnsi"/>
          <w:b/>
        </w:rPr>
      </w:pPr>
      <w:r w:rsidRPr="00D1163A">
        <w:rPr>
          <w:rFonts w:cstheme="minorHAnsi"/>
          <w:b/>
        </w:rPr>
        <w:t>Reporting and Communication</w:t>
      </w:r>
    </w:p>
    <w:p w14:paraId="28D6B2F9" w14:textId="77777777" w:rsidR="00E36A5F" w:rsidRPr="00D1163A" w:rsidRDefault="00E36A5F" w:rsidP="00C12190">
      <w:pPr>
        <w:jc w:val="both"/>
        <w:rPr>
          <w:rFonts w:cstheme="minorHAnsi"/>
          <w:b/>
        </w:rPr>
      </w:pPr>
    </w:p>
    <w:p w14:paraId="3DA60017" w14:textId="089F974C" w:rsidR="00E36A5F" w:rsidRDefault="00C12190" w:rsidP="00C12190">
      <w:pPr>
        <w:jc w:val="both"/>
        <w:rPr>
          <w:rFonts w:cstheme="minorHAnsi"/>
        </w:rPr>
      </w:pPr>
      <w:r>
        <w:t xml:space="preserve">The SHF team be informed about the evaluation process, with relevant clusters copied on all </w:t>
      </w:r>
      <w:r w:rsidR="00E36A5F">
        <w:t>communications.</w:t>
      </w:r>
      <w:r>
        <w:rPr>
          <w:rFonts w:cstheme="minorHAnsi"/>
        </w:rPr>
        <w:t xml:space="preserve"> </w:t>
      </w:r>
    </w:p>
    <w:p w14:paraId="45F4D3D2" w14:textId="77777777" w:rsidR="00E36A5F" w:rsidRPr="00E36A5F" w:rsidRDefault="00E36A5F" w:rsidP="00C12190">
      <w:pPr>
        <w:jc w:val="both"/>
        <w:rPr>
          <w:rFonts w:cstheme="minorHAnsi"/>
        </w:rPr>
      </w:pPr>
    </w:p>
    <w:p w14:paraId="7F4D48C8" w14:textId="0A997EE6" w:rsidR="00C12190" w:rsidRDefault="00C12190" w:rsidP="00C12190">
      <w:pPr>
        <w:jc w:val="both"/>
        <w:rPr>
          <w:rFonts w:cstheme="minorHAnsi"/>
          <w:b/>
        </w:rPr>
      </w:pPr>
      <w:r w:rsidRPr="00CB3F27">
        <w:rPr>
          <w:rFonts w:cstheme="minorHAnsi"/>
          <w:b/>
        </w:rPr>
        <w:t>Annexes</w:t>
      </w:r>
    </w:p>
    <w:p w14:paraId="13CE70EA" w14:textId="77777777" w:rsidR="00C12190" w:rsidRDefault="00C12190" w:rsidP="00C12190">
      <w:pPr>
        <w:jc w:val="both"/>
        <w:rPr>
          <w:rFonts w:cstheme="minorHAnsi"/>
          <w:b/>
        </w:rPr>
      </w:pPr>
    </w:p>
    <w:p w14:paraId="6F8D3FBF" w14:textId="52EE1CA9" w:rsidR="00C12190" w:rsidRPr="00CB3F27" w:rsidRDefault="00C12190" w:rsidP="00C12190">
      <w:pPr>
        <w:jc w:val="both"/>
        <w:rPr>
          <w:rFonts w:cstheme="minorHAnsi"/>
          <w:b/>
        </w:rPr>
      </w:pPr>
      <w:r>
        <w:rPr>
          <w:rFonts w:cstheme="minorHAnsi"/>
          <w:b/>
        </w:rPr>
        <w:t xml:space="preserve">Please include the following as annex when reporting </w:t>
      </w:r>
    </w:p>
    <w:p w14:paraId="18D36D2A" w14:textId="601D6076"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Completed table for indicator values and </w:t>
      </w:r>
      <w:r w:rsidR="005B626E" w:rsidRPr="0074629B">
        <w:rPr>
          <w:rFonts w:cstheme="minorHAnsi"/>
        </w:rPr>
        <w:t>figures.</w:t>
      </w:r>
      <w:r w:rsidRPr="0074629B">
        <w:rPr>
          <w:rFonts w:cstheme="minorHAnsi"/>
        </w:rPr>
        <w:t xml:space="preserve"> </w:t>
      </w:r>
    </w:p>
    <w:p w14:paraId="020F9198" w14:textId="77777777"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Relevant map for target areas of assignment </w:t>
      </w:r>
    </w:p>
    <w:p w14:paraId="2A512393" w14:textId="5635E897"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Finalized data collection </w:t>
      </w:r>
      <w:r w:rsidR="005B626E" w:rsidRPr="0074629B">
        <w:rPr>
          <w:rFonts w:cstheme="minorHAnsi"/>
        </w:rPr>
        <w:t>tools.</w:t>
      </w:r>
      <w:r w:rsidRPr="0074629B">
        <w:rPr>
          <w:rFonts w:cstheme="minorHAnsi"/>
        </w:rPr>
        <w:t xml:space="preserve"> </w:t>
      </w:r>
    </w:p>
    <w:p w14:paraId="05CE9074" w14:textId="77777777"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List of existing data </w:t>
      </w:r>
    </w:p>
    <w:p w14:paraId="608878A6" w14:textId="7D5197B0"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Annotated photographs with consent forms filled where </w:t>
      </w:r>
      <w:r w:rsidR="005B626E" w:rsidRPr="0074629B">
        <w:rPr>
          <w:rFonts w:cstheme="minorHAnsi"/>
        </w:rPr>
        <w:t>relevant.</w:t>
      </w:r>
      <w:r w:rsidRPr="0074629B">
        <w:rPr>
          <w:rFonts w:cstheme="minorHAnsi"/>
        </w:rPr>
        <w:t xml:space="preserve"> </w:t>
      </w:r>
    </w:p>
    <w:p w14:paraId="6E894F38" w14:textId="77777777"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List of interviews from primary data collection</w:t>
      </w:r>
    </w:p>
    <w:p w14:paraId="24B10C29" w14:textId="77777777" w:rsidR="00C12190" w:rsidRPr="0074629B" w:rsidRDefault="00C12190" w:rsidP="00C12190">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Transcribed notes from FGDs, KII, and observation notes </w:t>
      </w:r>
    </w:p>
    <w:p w14:paraId="1D206FDD" w14:textId="76983543" w:rsidR="00E36A5F" w:rsidRDefault="00C12190" w:rsidP="00E36A5F">
      <w:pPr>
        <w:pStyle w:val="ListParagraph"/>
        <w:widowControl/>
        <w:numPr>
          <w:ilvl w:val="0"/>
          <w:numId w:val="14"/>
        </w:numPr>
        <w:autoSpaceDE/>
        <w:autoSpaceDN/>
        <w:spacing w:after="160" w:line="259" w:lineRule="auto"/>
        <w:contextualSpacing/>
        <w:jc w:val="both"/>
        <w:rPr>
          <w:rFonts w:cstheme="minorHAnsi"/>
        </w:rPr>
      </w:pPr>
      <w:r w:rsidRPr="0074629B">
        <w:rPr>
          <w:rFonts w:cstheme="minorHAnsi"/>
        </w:rPr>
        <w:t xml:space="preserve">And other relevant files, documents and tools used during the evaluation exercise. </w:t>
      </w:r>
    </w:p>
    <w:p w14:paraId="6B8DC787" w14:textId="77777777" w:rsidR="00A95AFA" w:rsidRPr="00E36A5F" w:rsidRDefault="00A95AFA" w:rsidP="00A95AFA">
      <w:pPr>
        <w:pStyle w:val="ListParagraph"/>
        <w:widowControl/>
        <w:autoSpaceDE/>
        <w:autoSpaceDN/>
        <w:spacing w:after="160" w:line="259" w:lineRule="auto"/>
        <w:ind w:left="720" w:firstLine="0"/>
        <w:contextualSpacing/>
        <w:jc w:val="both"/>
        <w:rPr>
          <w:rFonts w:cstheme="minorHAnsi"/>
        </w:rPr>
      </w:pPr>
    </w:p>
    <w:p w14:paraId="35ECC907" w14:textId="25191602" w:rsidR="00E36A5F" w:rsidRPr="00E36A5F" w:rsidRDefault="00E36A5F" w:rsidP="00E36A5F">
      <w:pPr>
        <w:pStyle w:val="ListParagraph"/>
        <w:widowControl/>
        <w:numPr>
          <w:ilvl w:val="0"/>
          <w:numId w:val="9"/>
        </w:numPr>
        <w:autoSpaceDE/>
        <w:autoSpaceDN/>
        <w:spacing w:after="160" w:line="259" w:lineRule="auto"/>
        <w:contextualSpacing/>
        <w:jc w:val="both"/>
        <w:rPr>
          <w:rFonts w:cstheme="minorHAnsi"/>
          <w:b/>
          <w:bCs/>
        </w:rPr>
      </w:pPr>
      <w:r w:rsidRPr="00E36A5F">
        <w:rPr>
          <w:rFonts w:cstheme="minorHAnsi"/>
          <w:b/>
          <w:bCs/>
        </w:rPr>
        <w:t xml:space="preserve">Deadline for submission of bids </w:t>
      </w:r>
    </w:p>
    <w:p w14:paraId="2DDB2553" w14:textId="79A37D49" w:rsidR="00E36A5F" w:rsidRPr="00A95AFA" w:rsidRDefault="00E36A5F" w:rsidP="00E36A5F">
      <w:pPr>
        <w:widowControl/>
        <w:autoSpaceDE/>
        <w:autoSpaceDN/>
        <w:spacing w:after="160" w:line="259" w:lineRule="auto"/>
        <w:contextualSpacing/>
        <w:jc w:val="both"/>
        <w:rPr>
          <w:rFonts w:cstheme="minorHAnsi"/>
          <w:b/>
          <w:bCs/>
        </w:rPr>
      </w:pPr>
      <w:r w:rsidRPr="00E36A5F">
        <w:rPr>
          <w:rFonts w:cstheme="minorHAnsi"/>
        </w:rPr>
        <w:t xml:space="preserve">The invited bidders are required to submit their quotations at the </w:t>
      </w:r>
      <w:r w:rsidRPr="00A95AFA">
        <w:rPr>
          <w:rFonts w:cstheme="minorHAnsi"/>
          <w:b/>
          <w:bCs/>
        </w:rPr>
        <w:t xml:space="preserve">WARDI main office Mogadishu situated. </w:t>
      </w:r>
    </w:p>
    <w:p w14:paraId="4B33A2CA" w14:textId="77777777" w:rsidR="00E36A5F" w:rsidRPr="00A95AFA" w:rsidRDefault="00E36A5F" w:rsidP="00E36A5F">
      <w:pPr>
        <w:widowControl/>
        <w:autoSpaceDE/>
        <w:autoSpaceDN/>
        <w:spacing w:after="160" w:line="259" w:lineRule="auto"/>
        <w:contextualSpacing/>
        <w:jc w:val="both"/>
        <w:rPr>
          <w:rFonts w:cstheme="minorHAnsi"/>
          <w:b/>
          <w:bCs/>
        </w:rPr>
      </w:pPr>
      <w:r w:rsidRPr="00A95AFA">
        <w:rPr>
          <w:rFonts w:cstheme="minorHAnsi"/>
          <w:b/>
          <w:bCs/>
        </w:rPr>
        <w:t xml:space="preserve">in along </w:t>
      </w:r>
      <w:proofErr w:type="spellStart"/>
      <w:r w:rsidRPr="00A95AFA">
        <w:rPr>
          <w:rFonts w:cstheme="minorHAnsi"/>
          <w:b/>
          <w:bCs/>
        </w:rPr>
        <w:t>Laami</w:t>
      </w:r>
      <w:proofErr w:type="spellEnd"/>
      <w:r w:rsidRPr="00A95AFA">
        <w:rPr>
          <w:rFonts w:cstheme="minorHAnsi"/>
          <w:b/>
          <w:bCs/>
        </w:rPr>
        <w:t xml:space="preserve"> yare road immediately after the Aden Ade hospital Mogadishu office, </w:t>
      </w:r>
      <w:proofErr w:type="spellStart"/>
      <w:r w:rsidRPr="00A95AFA">
        <w:rPr>
          <w:rFonts w:cstheme="minorHAnsi"/>
          <w:b/>
          <w:bCs/>
        </w:rPr>
        <w:t>Buloxubey</w:t>
      </w:r>
      <w:proofErr w:type="spellEnd"/>
      <w:r w:rsidRPr="00A95AFA">
        <w:rPr>
          <w:rFonts w:cstheme="minorHAnsi"/>
          <w:b/>
          <w:bCs/>
        </w:rPr>
        <w:t xml:space="preserve">, </w:t>
      </w:r>
      <w:proofErr w:type="spellStart"/>
      <w:r w:rsidRPr="00A95AFA">
        <w:rPr>
          <w:rFonts w:cstheme="minorHAnsi"/>
          <w:b/>
          <w:bCs/>
        </w:rPr>
        <w:t>Wadjir</w:t>
      </w:r>
      <w:proofErr w:type="spellEnd"/>
      <w:r w:rsidRPr="00A95AFA">
        <w:rPr>
          <w:rFonts w:cstheme="minorHAnsi"/>
          <w:b/>
          <w:bCs/>
        </w:rPr>
        <w:t xml:space="preserve"> </w:t>
      </w:r>
    </w:p>
    <w:p w14:paraId="749A488F" w14:textId="77777777" w:rsidR="00E36A5F" w:rsidRPr="00A95AFA" w:rsidRDefault="00E36A5F" w:rsidP="00E36A5F">
      <w:pPr>
        <w:widowControl/>
        <w:autoSpaceDE/>
        <w:autoSpaceDN/>
        <w:spacing w:after="160" w:line="259" w:lineRule="auto"/>
        <w:contextualSpacing/>
        <w:jc w:val="both"/>
        <w:rPr>
          <w:rFonts w:cstheme="minorHAnsi"/>
          <w:b/>
          <w:bCs/>
        </w:rPr>
      </w:pPr>
      <w:r w:rsidRPr="00A95AFA">
        <w:rPr>
          <w:rFonts w:cstheme="minorHAnsi"/>
          <w:b/>
          <w:bCs/>
        </w:rPr>
        <w:t xml:space="preserve">district, Banadir region of Somalia. </w:t>
      </w:r>
    </w:p>
    <w:p w14:paraId="3EA08E70" w14:textId="77777777" w:rsidR="00E36A5F" w:rsidRPr="00A95AFA" w:rsidRDefault="00E36A5F" w:rsidP="00E36A5F">
      <w:pPr>
        <w:widowControl/>
        <w:autoSpaceDE/>
        <w:autoSpaceDN/>
        <w:spacing w:after="160" w:line="259" w:lineRule="auto"/>
        <w:contextualSpacing/>
        <w:jc w:val="both"/>
        <w:rPr>
          <w:rFonts w:cstheme="minorHAnsi"/>
          <w:b/>
          <w:bCs/>
        </w:rPr>
      </w:pPr>
    </w:p>
    <w:p w14:paraId="16F8FDB8" w14:textId="5DDE9254" w:rsidR="00E36A5F" w:rsidRPr="00E36A5F" w:rsidRDefault="00E36A5F" w:rsidP="00E36A5F">
      <w:pPr>
        <w:widowControl/>
        <w:autoSpaceDE/>
        <w:autoSpaceDN/>
        <w:spacing w:after="160" w:line="259" w:lineRule="auto"/>
        <w:contextualSpacing/>
        <w:jc w:val="both"/>
        <w:rPr>
          <w:rFonts w:cstheme="minorHAnsi"/>
        </w:rPr>
      </w:pPr>
      <w:r w:rsidRPr="00E36A5F">
        <w:rPr>
          <w:rFonts w:cstheme="minorHAnsi"/>
        </w:rPr>
        <w:t xml:space="preserve">Original sealed envelopes with quotations should be dropped at the </w:t>
      </w:r>
    </w:p>
    <w:p w14:paraId="6D9A6C55" w14:textId="13430B9C" w:rsidR="00E36A5F" w:rsidRPr="00E36A5F" w:rsidRDefault="00E36A5F" w:rsidP="00E36A5F">
      <w:pPr>
        <w:widowControl/>
        <w:autoSpaceDE/>
        <w:autoSpaceDN/>
        <w:spacing w:after="160" w:line="259" w:lineRule="auto"/>
        <w:contextualSpacing/>
        <w:jc w:val="both"/>
        <w:rPr>
          <w:rFonts w:cstheme="minorHAnsi"/>
          <w:b/>
          <w:bCs/>
          <w:color w:val="FF0000"/>
        </w:rPr>
      </w:pPr>
      <w:r w:rsidRPr="00E36A5F">
        <w:rPr>
          <w:rFonts w:cstheme="minorHAnsi"/>
        </w:rPr>
        <w:t xml:space="preserve">above-mentioned office address on </w:t>
      </w:r>
      <w:r w:rsidR="004205B2">
        <w:rPr>
          <w:rFonts w:cstheme="minorHAnsi"/>
          <w:b/>
          <w:bCs/>
          <w:color w:val="C00000"/>
        </w:rPr>
        <w:t>01</w:t>
      </w:r>
      <w:r w:rsidRPr="004205B2">
        <w:rPr>
          <w:rFonts w:cstheme="minorHAnsi"/>
          <w:b/>
          <w:bCs/>
          <w:color w:val="C00000"/>
        </w:rPr>
        <w:t xml:space="preserve"> of </w:t>
      </w:r>
      <w:r w:rsidR="004205B2">
        <w:rPr>
          <w:rFonts w:cstheme="minorHAnsi"/>
          <w:b/>
          <w:bCs/>
          <w:color w:val="C00000"/>
        </w:rPr>
        <w:t>July</w:t>
      </w:r>
      <w:r w:rsidRPr="004205B2">
        <w:rPr>
          <w:rFonts w:cstheme="minorHAnsi"/>
          <w:b/>
          <w:bCs/>
          <w:color w:val="C00000"/>
        </w:rPr>
        <w:t xml:space="preserve"> 2025 latest at 4:00 pm</w:t>
      </w:r>
      <w:r w:rsidRPr="004205B2">
        <w:rPr>
          <w:rFonts w:cstheme="minorHAnsi"/>
          <w:b/>
          <w:bCs/>
        </w:rPr>
        <w:t>.</w:t>
      </w:r>
    </w:p>
    <w:p w14:paraId="43302C22" w14:textId="11B646D6" w:rsidR="008D74BD" w:rsidRPr="00E36A5F" w:rsidRDefault="008D74BD" w:rsidP="00E36A5F">
      <w:pPr>
        <w:tabs>
          <w:tab w:val="left" w:pos="774"/>
        </w:tabs>
        <w:rPr>
          <w:b/>
          <w:bCs/>
          <w:color w:val="FF0000"/>
          <w:sz w:val="24"/>
        </w:rPr>
      </w:pPr>
    </w:p>
    <w:sectPr w:rsidR="008D74BD" w:rsidRPr="00E36A5F" w:rsidSect="00C12190">
      <w:footerReference w:type="default" r:id="rId11"/>
      <w:type w:val="continuous"/>
      <w:pgSz w:w="11910" w:h="16840"/>
      <w:pgMar w:top="620" w:right="566" w:bottom="1140" w:left="850" w:header="0" w:footer="9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FFC34" w14:textId="77777777" w:rsidR="00322578" w:rsidRDefault="00322578">
      <w:r>
        <w:separator/>
      </w:r>
    </w:p>
  </w:endnote>
  <w:endnote w:type="continuationSeparator" w:id="0">
    <w:p w14:paraId="05D233D7" w14:textId="77777777" w:rsidR="00322578" w:rsidRDefault="00322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81E14" w14:textId="77777777" w:rsidR="008D74BD" w:rsidRDefault="00665E3F">
    <w:pPr>
      <w:pStyle w:val="BodyText"/>
      <w:spacing w:line="14" w:lineRule="auto"/>
      <w:ind w:left="0"/>
      <w:rPr>
        <w:sz w:val="20"/>
      </w:rPr>
    </w:pPr>
    <w:r>
      <w:rPr>
        <w:noProof/>
        <w:sz w:val="20"/>
      </w:rPr>
      <mc:AlternateContent>
        <mc:Choice Requires="wps">
          <w:drawing>
            <wp:anchor distT="0" distB="0" distL="0" distR="0" simplePos="0" relativeHeight="487213056" behindDoc="1" locked="0" layoutInCell="1" allowOverlap="1" wp14:anchorId="68FC9170" wp14:editId="3C646016">
              <wp:simplePos x="0" y="0"/>
              <wp:positionH relativeFrom="page">
                <wp:posOffset>6921118</wp:posOffset>
              </wp:positionH>
              <wp:positionV relativeFrom="page">
                <wp:posOffset>9942688</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71C70322" w14:textId="77777777" w:rsidR="008D74BD" w:rsidRDefault="00665E3F">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68FC9170" id="_x0000_t202" coordsize="21600,21600" o:spt="202" path="m,l,21600r21600,l21600,xe">
              <v:stroke joinstyle="miter"/>
              <v:path gradientshapeok="t" o:connecttype="rect"/>
            </v:shapetype>
            <v:shape id="Textbox 1" o:spid="_x0000_s1026" type="#_x0000_t202" style="position:absolute;margin-left:544.95pt;margin-top:782.9pt;width:12pt;height:13.1pt;z-index:-1610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" filled="f" stroked="f">
              <v:textbox inset="0,0,0,0">
                <w:txbxContent>
                  <w:p w14:paraId="71C70322" w14:textId="77777777" w:rsidR="008D74BD" w:rsidRDefault="00665E3F">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15824C" w14:textId="77777777" w:rsidR="00322578" w:rsidRDefault="00322578">
      <w:r>
        <w:separator/>
      </w:r>
    </w:p>
  </w:footnote>
  <w:footnote w:type="continuationSeparator" w:id="0">
    <w:p w14:paraId="2798B956" w14:textId="77777777" w:rsidR="00322578" w:rsidRDefault="003225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D684F"/>
    <w:multiLevelType w:val="hybridMultilevel"/>
    <w:tmpl w:val="EECCD05A"/>
    <w:lvl w:ilvl="0" w:tplc="9C5625AE">
      <w:start w:val="1"/>
      <w:numFmt w:val="lowerLetter"/>
      <w:lvlText w:val="%1."/>
      <w:lvlJc w:val="left"/>
      <w:pPr>
        <w:ind w:left="862" w:hanging="360"/>
      </w:pPr>
      <w:rPr>
        <w:rFonts w:hint="default"/>
        <w:spacing w:val="0"/>
        <w:w w:val="100"/>
        <w:lang w:val="en-US" w:eastAsia="en-US" w:bidi="ar-SA"/>
      </w:rPr>
    </w:lvl>
    <w:lvl w:ilvl="1" w:tplc="F8B4C12A">
      <w:numFmt w:val="bullet"/>
      <w:lvlText w:val=""/>
      <w:lvlJc w:val="left"/>
      <w:pPr>
        <w:ind w:left="1314" w:hanging="360"/>
      </w:pPr>
      <w:rPr>
        <w:rFonts w:ascii="Symbol" w:eastAsia="Symbol" w:hAnsi="Symbol" w:cs="Symbol" w:hint="default"/>
        <w:b w:val="0"/>
        <w:bCs w:val="0"/>
        <w:i w:val="0"/>
        <w:iCs w:val="0"/>
        <w:spacing w:val="0"/>
        <w:w w:val="100"/>
        <w:sz w:val="18"/>
        <w:szCs w:val="18"/>
        <w:lang w:val="en-US" w:eastAsia="en-US" w:bidi="ar-SA"/>
      </w:rPr>
    </w:lvl>
    <w:lvl w:ilvl="2" w:tplc="DDD0F06C">
      <w:numFmt w:val="bullet"/>
      <w:lvlText w:val="•"/>
      <w:lvlJc w:val="left"/>
      <w:pPr>
        <w:ind w:left="2339" w:hanging="360"/>
      </w:pPr>
      <w:rPr>
        <w:rFonts w:hint="default"/>
        <w:lang w:val="en-US" w:eastAsia="en-US" w:bidi="ar-SA"/>
      </w:rPr>
    </w:lvl>
    <w:lvl w:ilvl="3" w:tplc="E2C8C246">
      <w:numFmt w:val="bullet"/>
      <w:lvlText w:val="•"/>
      <w:lvlJc w:val="left"/>
      <w:pPr>
        <w:ind w:left="3358" w:hanging="360"/>
      </w:pPr>
      <w:rPr>
        <w:rFonts w:hint="default"/>
        <w:lang w:val="en-US" w:eastAsia="en-US" w:bidi="ar-SA"/>
      </w:rPr>
    </w:lvl>
    <w:lvl w:ilvl="4" w:tplc="80FE1B1A">
      <w:numFmt w:val="bullet"/>
      <w:lvlText w:val="•"/>
      <w:lvlJc w:val="left"/>
      <w:pPr>
        <w:ind w:left="4377" w:hanging="360"/>
      </w:pPr>
      <w:rPr>
        <w:rFonts w:hint="default"/>
        <w:lang w:val="en-US" w:eastAsia="en-US" w:bidi="ar-SA"/>
      </w:rPr>
    </w:lvl>
    <w:lvl w:ilvl="5" w:tplc="2F82D8D4">
      <w:numFmt w:val="bullet"/>
      <w:lvlText w:val="•"/>
      <w:lvlJc w:val="left"/>
      <w:pPr>
        <w:ind w:left="5396" w:hanging="360"/>
      </w:pPr>
      <w:rPr>
        <w:rFonts w:hint="default"/>
        <w:lang w:val="en-US" w:eastAsia="en-US" w:bidi="ar-SA"/>
      </w:rPr>
    </w:lvl>
    <w:lvl w:ilvl="6" w:tplc="E954D6A2">
      <w:numFmt w:val="bullet"/>
      <w:lvlText w:val="•"/>
      <w:lvlJc w:val="left"/>
      <w:pPr>
        <w:ind w:left="6415" w:hanging="360"/>
      </w:pPr>
      <w:rPr>
        <w:rFonts w:hint="default"/>
        <w:lang w:val="en-US" w:eastAsia="en-US" w:bidi="ar-SA"/>
      </w:rPr>
    </w:lvl>
    <w:lvl w:ilvl="7" w:tplc="C576DFAA">
      <w:numFmt w:val="bullet"/>
      <w:lvlText w:val="•"/>
      <w:lvlJc w:val="left"/>
      <w:pPr>
        <w:ind w:left="7434" w:hanging="360"/>
      </w:pPr>
      <w:rPr>
        <w:rFonts w:hint="default"/>
        <w:lang w:val="en-US" w:eastAsia="en-US" w:bidi="ar-SA"/>
      </w:rPr>
    </w:lvl>
    <w:lvl w:ilvl="8" w:tplc="2AE0503C">
      <w:numFmt w:val="bullet"/>
      <w:lvlText w:val="•"/>
      <w:lvlJc w:val="left"/>
      <w:pPr>
        <w:ind w:left="8453" w:hanging="360"/>
      </w:pPr>
      <w:rPr>
        <w:rFonts w:hint="default"/>
        <w:lang w:val="en-US" w:eastAsia="en-US" w:bidi="ar-SA"/>
      </w:rPr>
    </w:lvl>
  </w:abstractNum>
  <w:abstractNum w:abstractNumId="1" w15:restartNumberingAfterBreak="0">
    <w:nsid w:val="0A674A11"/>
    <w:multiLevelType w:val="hybridMultilevel"/>
    <w:tmpl w:val="D6E0C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87FEB"/>
    <w:multiLevelType w:val="hybridMultilevel"/>
    <w:tmpl w:val="5658E282"/>
    <w:lvl w:ilvl="0" w:tplc="4902383C">
      <w:numFmt w:val="bullet"/>
      <w:lvlText w:val="-"/>
      <w:lvlJc w:val="left"/>
      <w:pPr>
        <w:ind w:left="122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DD6E48AE">
      <w:numFmt w:val="bullet"/>
      <w:lvlText w:val="•"/>
      <w:lvlJc w:val="left"/>
      <w:pPr>
        <w:ind w:left="2147" w:hanging="360"/>
      </w:pPr>
      <w:rPr>
        <w:rFonts w:hint="default"/>
        <w:lang w:val="en-US" w:eastAsia="en-US" w:bidi="ar-SA"/>
      </w:rPr>
    </w:lvl>
    <w:lvl w:ilvl="2" w:tplc="9806B28C">
      <w:numFmt w:val="bullet"/>
      <w:lvlText w:val="•"/>
      <w:lvlJc w:val="left"/>
      <w:pPr>
        <w:ind w:left="3074" w:hanging="360"/>
      </w:pPr>
      <w:rPr>
        <w:rFonts w:hint="default"/>
        <w:lang w:val="en-US" w:eastAsia="en-US" w:bidi="ar-SA"/>
      </w:rPr>
    </w:lvl>
    <w:lvl w:ilvl="3" w:tplc="22BA9718">
      <w:numFmt w:val="bullet"/>
      <w:lvlText w:val="•"/>
      <w:lvlJc w:val="left"/>
      <w:pPr>
        <w:ind w:left="4001" w:hanging="360"/>
      </w:pPr>
      <w:rPr>
        <w:rFonts w:hint="default"/>
        <w:lang w:val="en-US" w:eastAsia="en-US" w:bidi="ar-SA"/>
      </w:rPr>
    </w:lvl>
    <w:lvl w:ilvl="4" w:tplc="086A12D6">
      <w:numFmt w:val="bullet"/>
      <w:lvlText w:val="•"/>
      <w:lvlJc w:val="left"/>
      <w:pPr>
        <w:ind w:left="4928" w:hanging="360"/>
      </w:pPr>
      <w:rPr>
        <w:rFonts w:hint="default"/>
        <w:lang w:val="en-US" w:eastAsia="en-US" w:bidi="ar-SA"/>
      </w:rPr>
    </w:lvl>
    <w:lvl w:ilvl="5" w:tplc="D9A07D56">
      <w:numFmt w:val="bullet"/>
      <w:lvlText w:val="•"/>
      <w:lvlJc w:val="left"/>
      <w:pPr>
        <w:ind w:left="5856" w:hanging="360"/>
      </w:pPr>
      <w:rPr>
        <w:rFonts w:hint="default"/>
        <w:lang w:val="en-US" w:eastAsia="en-US" w:bidi="ar-SA"/>
      </w:rPr>
    </w:lvl>
    <w:lvl w:ilvl="6" w:tplc="C136D3FA">
      <w:numFmt w:val="bullet"/>
      <w:lvlText w:val="•"/>
      <w:lvlJc w:val="left"/>
      <w:pPr>
        <w:ind w:left="6783" w:hanging="360"/>
      </w:pPr>
      <w:rPr>
        <w:rFonts w:hint="default"/>
        <w:lang w:val="en-US" w:eastAsia="en-US" w:bidi="ar-SA"/>
      </w:rPr>
    </w:lvl>
    <w:lvl w:ilvl="7" w:tplc="D3505016">
      <w:numFmt w:val="bullet"/>
      <w:lvlText w:val="•"/>
      <w:lvlJc w:val="left"/>
      <w:pPr>
        <w:ind w:left="7710" w:hanging="360"/>
      </w:pPr>
      <w:rPr>
        <w:rFonts w:hint="default"/>
        <w:lang w:val="en-US" w:eastAsia="en-US" w:bidi="ar-SA"/>
      </w:rPr>
    </w:lvl>
    <w:lvl w:ilvl="8" w:tplc="E8D01248">
      <w:numFmt w:val="bullet"/>
      <w:lvlText w:val="•"/>
      <w:lvlJc w:val="left"/>
      <w:pPr>
        <w:ind w:left="8637" w:hanging="360"/>
      </w:pPr>
      <w:rPr>
        <w:rFonts w:hint="default"/>
        <w:lang w:val="en-US" w:eastAsia="en-US" w:bidi="ar-SA"/>
      </w:rPr>
    </w:lvl>
  </w:abstractNum>
  <w:abstractNum w:abstractNumId="3" w15:restartNumberingAfterBreak="0">
    <w:nsid w:val="110941F8"/>
    <w:multiLevelType w:val="hybridMultilevel"/>
    <w:tmpl w:val="D31C852E"/>
    <w:lvl w:ilvl="0" w:tplc="F64C5B8A">
      <w:start w:val="1"/>
      <w:numFmt w:val="bullet"/>
      <w:lvlText w:val=""/>
      <w:lvlJc w:val="left"/>
      <w:pPr>
        <w:ind w:left="1080" w:hanging="360"/>
      </w:pPr>
      <w:rPr>
        <w:rFonts w:ascii="Symbol" w:hAnsi="Symbol"/>
      </w:rPr>
    </w:lvl>
    <w:lvl w:ilvl="1" w:tplc="4C64186E">
      <w:start w:val="1"/>
      <w:numFmt w:val="bullet"/>
      <w:lvlText w:val=""/>
      <w:lvlJc w:val="left"/>
      <w:pPr>
        <w:ind w:left="1080" w:hanging="360"/>
      </w:pPr>
      <w:rPr>
        <w:rFonts w:ascii="Symbol" w:hAnsi="Symbol"/>
      </w:rPr>
    </w:lvl>
    <w:lvl w:ilvl="2" w:tplc="AE4E6EE8">
      <w:start w:val="1"/>
      <w:numFmt w:val="bullet"/>
      <w:lvlText w:val=""/>
      <w:lvlJc w:val="left"/>
      <w:pPr>
        <w:ind w:left="1080" w:hanging="360"/>
      </w:pPr>
      <w:rPr>
        <w:rFonts w:ascii="Symbol" w:hAnsi="Symbol"/>
      </w:rPr>
    </w:lvl>
    <w:lvl w:ilvl="3" w:tplc="38627820">
      <w:start w:val="1"/>
      <w:numFmt w:val="bullet"/>
      <w:lvlText w:val=""/>
      <w:lvlJc w:val="left"/>
      <w:pPr>
        <w:ind w:left="1080" w:hanging="360"/>
      </w:pPr>
      <w:rPr>
        <w:rFonts w:ascii="Symbol" w:hAnsi="Symbol"/>
      </w:rPr>
    </w:lvl>
    <w:lvl w:ilvl="4" w:tplc="E86AAB62">
      <w:start w:val="1"/>
      <w:numFmt w:val="bullet"/>
      <w:lvlText w:val=""/>
      <w:lvlJc w:val="left"/>
      <w:pPr>
        <w:ind w:left="1080" w:hanging="360"/>
      </w:pPr>
      <w:rPr>
        <w:rFonts w:ascii="Symbol" w:hAnsi="Symbol"/>
      </w:rPr>
    </w:lvl>
    <w:lvl w:ilvl="5" w:tplc="4E0A2594">
      <w:start w:val="1"/>
      <w:numFmt w:val="bullet"/>
      <w:lvlText w:val=""/>
      <w:lvlJc w:val="left"/>
      <w:pPr>
        <w:ind w:left="1080" w:hanging="360"/>
      </w:pPr>
      <w:rPr>
        <w:rFonts w:ascii="Symbol" w:hAnsi="Symbol"/>
      </w:rPr>
    </w:lvl>
    <w:lvl w:ilvl="6" w:tplc="2A4879CA">
      <w:start w:val="1"/>
      <w:numFmt w:val="bullet"/>
      <w:lvlText w:val=""/>
      <w:lvlJc w:val="left"/>
      <w:pPr>
        <w:ind w:left="1080" w:hanging="360"/>
      </w:pPr>
      <w:rPr>
        <w:rFonts w:ascii="Symbol" w:hAnsi="Symbol"/>
      </w:rPr>
    </w:lvl>
    <w:lvl w:ilvl="7" w:tplc="AE602CA2">
      <w:start w:val="1"/>
      <w:numFmt w:val="bullet"/>
      <w:lvlText w:val=""/>
      <w:lvlJc w:val="left"/>
      <w:pPr>
        <w:ind w:left="1080" w:hanging="360"/>
      </w:pPr>
      <w:rPr>
        <w:rFonts w:ascii="Symbol" w:hAnsi="Symbol"/>
      </w:rPr>
    </w:lvl>
    <w:lvl w:ilvl="8" w:tplc="AC6E9578">
      <w:start w:val="1"/>
      <w:numFmt w:val="bullet"/>
      <w:lvlText w:val=""/>
      <w:lvlJc w:val="left"/>
      <w:pPr>
        <w:ind w:left="1080" w:hanging="360"/>
      </w:pPr>
      <w:rPr>
        <w:rFonts w:ascii="Symbol" w:hAnsi="Symbol"/>
      </w:rPr>
    </w:lvl>
  </w:abstractNum>
  <w:abstractNum w:abstractNumId="4" w15:restartNumberingAfterBreak="0">
    <w:nsid w:val="12115784"/>
    <w:multiLevelType w:val="hybridMultilevel"/>
    <w:tmpl w:val="60A8746E"/>
    <w:lvl w:ilvl="0" w:tplc="067C3228">
      <w:start w:val="1"/>
      <w:numFmt w:val="bullet"/>
      <w:lvlText w:val=""/>
      <w:lvlJc w:val="left"/>
      <w:pPr>
        <w:ind w:left="1080" w:hanging="360"/>
      </w:pPr>
      <w:rPr>
        <w:rFonts w:ascii="Symbol" w:hAnsi="Symbol"/>
      </w:rPr>
    </w:lvl>
    <w:lvl w:ilvl="1" w:tplc="83F26BF8">
      <w:start w:val="1"/>
      <w:numFmt w:val="bullet"/>
      <w:lvlText w:val=""/>
      <w:lvlJc w:val="left"/>
      <w:pPr>
        <w:ind w:left="1080" w:hanging="360"/>
      </w:pPr>
      <w:rPr>
        <w:rFonts w:ascii="Symbol" w:hAnsi="Symbol"/>
      </w:rPr>
    </w:lvl>
    <w:lvl w:ilvl="2" w:tplc="8662FB2E">
      <w:start w:val="1"/>
      <w:numFmt w:val="bullet"/>
      <w:lvlText w:val=""/>
      <w:lvlJc w:val="left"/>
      <w:pPr>
        <w:ind w:left="1080" w:hanging="360"/>
      </w:pPr>
      <w:rPr>
        <w:rFonts w:ascii="Symbol" w:hAnsi="Symbol"/>
      </w:rPr>
    </w:lvl>
    <w:lvl w:ilvl="3" w:tplc="BE16ECE8">
      <w:start w:val="1"/>
      <w:numFmt w:val="bullet"/>
      <w:lvlText w:val=""/>
      <w:lvlJc w:val="left"/>
      <w:pPr>
        <w:ind w:left="1080" w:hanging="360"/>
      </w:pPr>
      <w:rPr>
        <w:rFonts w:ascii="Symbol" w:hAnsi="Symbol"/>
      </w:rPr>
    </w:lvl>
    <w:lvl w:ilvl="4" w:tplc="31AA9766">
      <w:start w:val="1"/>
      <w:numFmt w:val="bullet"/>
      <w:lvlText w:val=""/>
      <w:lvlJc w:val="left"/>
      <w:pPr>
        <w:ind w:left="1080" w:hanging="360"/>
      </w:pPr>
      <w:rPr>
        <w:rFonts w:ascii="Symbol" w:hAnsi="Symbol"/>
      </w:rPr>
    </w:lvl>
    <w:lvl w:ilvl="5" w:tplc="B50AB8E2">
      <w:start w:val="1"/>
      <w:numFmt w:val="bullet"/>
      <w:lvlText w:val=""/>
      <w:lvlJc w:val="left"/>
      <w:pPr>
        <w:ind w:left="1080" w:hanging="360"/>
      </w:pPr>
      <w:rPr>
        <w:rFonts w:ascii="Symbol" w:hAnsi="Symbol"/>
      </w:rPr>
    </w:lvl>
    <w:lvl w:ilvl="6" w:tplc="2574352C">
      <w:start w:val="1"/>
      <w:numFmt w:val="bullet"/>
      <w:lvlText w:val=""/>
      <w:lvlJc w:val="left"/>
      <w:pPr>
        <w:ind w:left="1080" w:hanging="360"/>
      </w:pPr>
      <w:rPr>
        <w:rFonts w:ascii="Symbol" w:hAnsi="Symbol"/>
      </w:rPr>
    </w:lvl>
    <w:lvl w:ilvl="7" w:tplc="2E3ACE50">
      <w:start w:val="1"/>
      <w:numFmt w:val="bullet"/>
      <w:lvlText w:val=""/>
      <w:lvlJc w:val="left"/>
      <w:pPr>
        <w:ind w:left="1080" w:hanging="360"/>
      </w:pPr>
      <w:rPr>
        <w:rFonts w:ascii="Symbol" w:hAnsi="Symbol"/>
      </w:rPr>
    </w:lvl>
    <w:lvl w:ilvl="8" w:tplc="6E0C252E">
      <w:start w:val="1"/>
      <w:numFmt w:val="bullet"/>
      <w:lvlText w:val=""/>
      <w:lvlJc w:val="left"/>
      <w:pPr>
        <w:ind w:left="1080" w:hanging="360"/>
      </w:pPr>
      <w:rPr>
        <w:rFonts w:ascii="Symbol" w:hAnsi="Symbol"/>
      </w:rPr>
    </w:lvl>
  </w:abstractNum>
  <w:abstractNum w:abstractNumId="5" w15:restartNumberingAfterBreak="0">
    <w:nsid w:val="1848470B"/>
    <w:multiLevelType w:val="hybridMultilevel"/>
    <w:tmpl w:val="68F6FD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8104F"/>
    <w:multiLevelType w:val="multilevel"/>
    <w:tmpl w:val="B3681620"/>
    <w:lvl w:ilvl="0">
      <w:start w:val="1"/>
      <w:numFmt w:val="decimal"/>
      <w:lvlText w:val="%1."/>
      <w:lvlJc w:val="left"/>
      <w:pPr>
        <w:ind w:left="514" w:hanging="244"/>
      </w:pPr>
      <w:rPr>
        <w:rFonts w:ascii="Times New Roman" w:eastAsia="Times New Roman" w:hAnsi="Times New Roman" w:cs="Times New Roman" w:hint="default"/>
        <w:b w:val="0"/>
        <w:bCs w:val="0"/>
        <w:i w:val="0"/>
        <w:iCs w:val="0"/>
        <w:spacing w:val="0"/>
        <w:w w:val="100"/>
        <w:sz w:val="24"/>
        <w:szCs w:val="24"/>
        <w:lang w:val="en-US" w:eastAsia="en-US" w:bidi="ar-SA"/>
      </w:rPr>
    </w:lvl>
    <w:lvl w:ilvl="1">
      <w:start w:val="1"/>
      <w:numFmt w:val="decimal"/>
      <w:lvlText w:val="%2."/>
      <w:lvlJc w:val="left"/>
      <w:pPr>
        <w:ind w:left="990" w:hanging="360"/>
      </w:pPr>
      <w:rPr>
        <w:rFonts w:hint="default"/>
        <w:spacing w:val="0"/>
        <w:w w:val="100"/>
        <w:lang w:val="en-US" w:eastAsia="en-US" w:bidi="ar-SA"/>
      </w:rPr>
    </w:lvl>
    <w:lvl w:ilvl="2">
      <w:start w:val="1"/>
      <w:numFmt w:val="decimal"/>
      <w:lvlText w:val="%2.%3."/>
      <w:lvlJc w:val="left"/>
      <w:pPr>
        <w:ind w:left="995" w:hanging="365"/>
      </w:pPr>
      <w:rPr>
        <w:rFonts w:ascii="Times New Roman" w:eastAsia="Times New Roman" w:hAnsi="Times New Roman" w:cs="Times New Roman" w:hint="default"/>
        <w:b w:val="0"/>
        <w:bCs w:val="0"/>
        <w:i w:val="0"/>
        <w:iCs w:val="0"/>
        <w:spacing w:val="-5"/>
        <w:w w:val="100"/>
        <w:sz w:val="22"/>
        <w:szCs w:val="22"/>
        <w:lang w:val="en-US" w:eastAsia="en-US" w:bidi="ar-SA"/>
      </w:rPr>
    </w:lvl>
    <w:lvl w:ilvl="3">
      <w:numFmt w:val="bullet"/>
      <w:lvlText w:val="•"/>
      <w:lvlJc w:val="left"/>
      <w:pPr>
        <w:ind w:left="2192" w:hanging="365"/>
      </w:pPr>
      <w:rPr>
        <w:rFonts w:hint="default"/>
        <w:lang w:val="en-US" w:eastAsia="en-US" w:bidi="ar-SA"/>
      </w:rPr>
    </w:lvl>
    <w:lvl w:ilvl="4">
      <w:numFmt w:val="bullet"/>
      <w:lvlText w:val="•"/>
      <w:lvlJc w:val="left"/>
      <w:pPr>
        <w:ind w:left="3396" w:hanging="365"/>
      </w:pPr>
      <w:rPr>
        <w:rFonts w:hint="default"/>
        <w:lang w:val="en-US" w:eastAsia="en-US" w:bidi="ar-SA"/>
      </w:rPr>
    </w:lvl>
    <w:lvl w:ilvl="5">
      <w:numFmt w:val="bullet"/>
      <w:lvlText w:val="•"/>
      <w:lvlJc w:val="left"/>
      <w:pPr>
        <w:ind w:left="4600" w:hanging="365"/>
      </w:pPr>
      <w:rPr>
        <w:rFonts w:hint="default"/>
        <w:lang w:val="en-US" w:eastAsia="en-US" w:bidi="ar-SA"/>
      </w:rPr>
    </w:lvl>
    <w:lvl w:ilvl="6">
      <w:numFmt w:val="bullet"/>
      <w:lvlText w:val="•"/>
      <w:lvlJc w:val="left"/>
      <w:pPr>
        <w:ind w:left="5804" w:hanging="365"/>
      </w:pPr>
      <w:rPr>
        <w:rFonts w:hint="default"/>
        <w:lang w:val="en-US" w:eastAsia="en-US" w:bidi="ar-SA"/>
      </w:rPr>
    </w:lvl>
    <w:lvl w:ilvl="7">
      <w:numFmt w:val="bullet"/>
      <w:lvlText w:val="•"/>
      <w:lvlJc w:val="left"/>
      <w:pPr>
        <w:ind w:left="7008" w:hanging="365"/>
      </w:pPr>
      <w:rPr>
        <w:rFonts w:hint="default"/>
        <w:lang w:val="en-US" w:eastAsia="en-US" w:bidi="ar-SA"/>
      </w:rPr>
    </w:lvl>
    <w:lvl w:ilvl="8">
      <w:numFmt w:val="bullet"/>
      <w:lvlText w:val="•"/>
      <w:lvlJc w:val="left"/>
      <w:pPr>
        <w:ind w:left="8212" w:hanging="365"/>
      </w:pPr>
      <w:rPr>
        <w:rFonts w:hint="default"/>
        <w:lang w:val="en-US" w:eastAsia="en-US" w:bidi="ar-SA"/>
      </w:rPr>
    </w:lvl>
  </w:abstractNum>
  <w:abstractNum w:abstractNumId="7" w15:restartNumberingAfterBreak="0">
    <w:nsid w:val="19EE75C4"/>
    <w:multiLevelType w:val="hybridMultilevel"/>
    <w:tmpl w:val="5E2A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0413D"/>
    <w:multiLevelType w:val="hybridMultilevel"/>
    <w:tmpl w:val="FEDA7A38"/>
    <w:lvl w:ilvl="0" w:tplc="B50AAF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1E4535"/>
    <w:multiLevelType w:val="hybridMultilevel"/>
    <w:tmpl w:val="88C2EC50"/>
    <w:lvl w:ilvl="0" w:tplc="91D40210">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071C6C"/>
    <w:multiLevelType w:val="hybridMultilevel"/>
    <w:tmpl w:val="351A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D51DE0"/>
    <w:multiLevelType w:val="hybridMultilevel"/>
    <w:tmpl w:val="920C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1822B6"/>
    <w:multiLevelType w:val="hybridMultilevel"/>
    <w:tmpl w:val="B97C5B2C"/>
    <w:lvl w:ilvl="0" w:tplc="3DC88706">
      <w:start w:val="1"/>
      <w:numFmt w:val="decimal"/>
      <w:lvlText w:val="%1."/>
      <w:lvlJc w:val="left"/>
      <w:pPr>
        <w:ind w:left="1106" w:hanging="244"/>
      </w:pPr>
      <w:rPr>
        <w:rFonts w:ascii="Times New Roman" w:eastAsia="Times New Roman" w:hAnsi="Times New Roman" w:cs="Times New Roman" w:hint="default"/>
        <w:b w:val="0"/>
        <w:bCs w:val="0"/>
        <w:i w:val="0"/>
        <w:iCs w:val="0"/>
        <w:spacing w:val="0"/>
        <w:w w:val="100"/>
        <w:sz w:val="24"/>
        <w:szCs w:val="24"/>
        <w:lang w:val="en-US" w:eastAsia="en-US" w:bidi="ar-SA"/>
      </w:rPr>
    </w:lvl>
    <w:lvl w:ilvl="1" w:tplc="8984F37C">
      <w:numFmt w:val="bullet"/>
      <w:lvlText w:val="•"/>
      <w:lvlJc w:val="left"/>
      <w:pPr>
        <w:ind w:left="2039" w:hanging="244"/>
      </w:pPr>
      <w:rPr>
        <w:rFonts w:hint="default"/>
        <w:lang w:val="en-US" w:eastAsia="en-US" w:bidi="ar-SA"/>
      </w:rPr>
    </w:lvl>
    <w:lvl w:ilvl="2" w:tplc="5D94642E">
      <w:numFmt w:val="bullet"/>
      <w:lvlText w:val="•"/>
      <w:lvlJc w:val="left"/>
      <w:pPr>
        <w:ind w:left="2978" w:hanging="244"/>
      </w:pPr>
      <w:rPr>
        <w:rFonts w:hint="default"/>
        <w:lang w:val="en-US" w:eastAsia="en-US" w:bidi="ar-SA"/>
      </w:rPr>
    </w:lvl>
    <w:lvl w:ilvl="3" w:tplc="A90494F4">
      <w:numFmt w:val="bullet"/>
      <w:lvlText w:val="•"/>
      <w:lvlJc w:val="left"/>
      <w:pPr>
        <w:ind w:left="3917" w:hanging="244"/>
      </w:pPr>
      <w:rPr>
        <w:rFonts w:hint="default"/>
        <w:lang w:val="en-US" w:eastAsia="en-US" w:bidi="ar-SA"/>
      </w:rPr>
    </w:lvl>
    <w:lvl w:ilvl="4" w:tplc="F67486BC">
      <w:numFmt w:val="bullet"/>
      <w:lvlText w:val="•"/>
      <w:lvlJc w:val="left"/>
      <w:pPr>
        <w:ind w:left="4856" w:hanging="244"/>
      </w:pPr>
      <w:rPr>
        <w:rFonts w:hint="default"/>
        <w:lang w:val="en-US" w:eastAsia="en-US" w:bidi="ar-SA"/>
      </w:rPr>
    </w:lvl>
    <w:lvl w:ilvl="5" w:tplc="7EDC5B32">
      <w:numFmt w:val="bullet"/>
      <w:lvlText w:val="•"/>
      <w:lvlJc w:val="left"/>
      <w:pPr>
        <w:ind w:left="5796" w:hanging="244"/>
      </w:pPr>
      <w:rPr>
        <w:rFonts w:hint="default"/>
        <w:lang w:val="en-US" w:eastAsia="en-US" w:bidi="ar-SA"/>
      </w:rPr>
    </w:lvl>
    <w:lvl w:ilvl="6" w:tplc="E5569550">
      <w:numFmt w:val="bullet"/>
      <w:lvlText w:val="•"/>
      <w:lvlJc w:val="left"/>
      <w:pPr>
        <w:ind w:left="6735" w:hanging="244"/>
      </w:pPr>
      <w:rPr>
        <w:rFonts w:hint="default"/>
        <w:lang w:val="en-US" w:eastAsia="en-US" w:bidi="ar-SA"/>
      </w:rPr>
    </w:lvl>
    <w:lvl w:ilvl="7" w:tplc="8304C8F6">
      <w:numFmt w:val="bullet"/>
      <w:lvlText w:val="•"/>
      <w:lvlJc w:val="left"/>
      <w:pPr>
        <w:ind w:left="7674" w:hanging="244"/>
      </w:pPr>
      <w:rPr>
        <w:rFonts w:hint="default"/>
        <w:lang w:val="en-US" w:eastAsia="en-US" w:bidi="ar-SA"/>
      </w:rPr>
    </w:lvl>
    <w:lvl w:ilvl="8" w:tplc="1042F8EA">
      <w:numFmt w:val="bullet"/>
      <w:lvlText w:val="•"/>
      <w:lvlJc w:val="left"/>
      <w:pPr>
        <w:ind w:left="8613" w:hanging="244"/>
      </w:pPr>
      <w:rPr>
        <w:rFonts w:hint="default"/>
        <w:lang w:val="en-US" w:eastAsia="en-US" w:bidi="ar-SA"/>
      </w:rPr>
    </w:lvl>
  </w:abstractNum>
  <w:abstractNum w:abstractNumId="13" w15:restartNumberingAfterBreak="0">
    <w:nsid w:val="2E7F7906"/>
    <w:multiLevelType w:val="hybridMultilevel"/>
    <w:tmpl w:val="69E01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8C7B03"/>
    <w:multiLevelType w:val="hybridMultilevel"/>
    <w:tmpl w:val="E32E1458"/>
    <w:lvl w:ilvl="0" w:tplc="EC447E6C">
      <w:start w:val="1"/>
      <w:numFmt w:val="lowerLetter"/>
      <w:lvlText w:val="%1."/>
      <w:lvlJc w:val="left"/>
      <w:pPr>
        <w:ind w:left="86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608A0130">
      <w:numFmt w:val="bullet"/>
      <w:lvlText w:val="-"/>
      <w:lvlJc w:val="left"/>
      <w:pPr>
        <w:ind w:left="122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D4EAC9FE">
      <w:numFmt w:val="bullet"/>
      <w:lvlText w:val="•"/>
      <w:lvlJc w:val="left"/>
      <w:pPr>
        <w:ind w:left="2250" w:hanging="360"/>
      </w:pPr>
      <w:rPr>
        <w:rFonts w:hint="default"/>
        <w:lang w:val="en-US" w:eastAsia="en-US" w:bidi="ar-SA"/>
      </w:rPr>
    </w:lvl>
    <w:lvl w:ilvl="3" w:tplc="8A763E7A">
      <w:numFmt w:val="bullet"/>
      <w:lvlText w:val="•"/>
      <w:lvlJc w:val="left"/>
      <w:pPr>
        <w:ind w:left="3280" w:hanging="360"/>
      </w:pPr>
      <w:rPr>
        <w:rFonts w:hint="default"/>
        <w:lang w:val="en-US" w:eastAsia="en-US" w:bidi="ar-SA"/>
      </w:rPr>
    </w:lvl>
    <w:lvl w:ilvl="4" w:tplc="1D825550">
      <w:numFmt w:val="bullet"/>
      <w:lvlText w:val="•"/>
      <w:lvlJc w:val="left"/>
      <w:pPr>
        <w:ind w:left="4310" w:hanging="360"/>
      </w:pPr>
      <w:rPr>
        <w:rFonts w:hint="default"/>
        <w:lang w:val="en-US" w:eastAsia="en-US" w:bidi="ar-SA"/>
      </w:rPr>
    </w:lvl>
    <w:lvl w:ilvl="5" w:tplc="5DCCC0AA">
      <w:numFmt w:val="bullet"/>
      <w:lvlText w:val="•"/>
      <w:lvlJc w:val="left"/>
      <w:pPr>
        <w:ind w:left="5340" w:hanging="360"/>
      </w:pPr>
      <w:rPr>
        <w:rFonts w:hint="default"/>
        <w:lang w:val="en-US" w:eastAsia="en-US" w:bidi="ar-SA"/>
      </w:rPr>
    </w:lvl>
    <w:lvl w:ilvl="6" w:tplc="B6020792">
      <w:numFmt w:val="bullet"/>
      <w:lvlText w:val="•"/>
      <w:lvlJc w:val="left"/>
      <w:pPr>
        <w:ind w:left="6371" w:hanging="360"/>
      </w:pPr>
      <w:rPr>
        <w:rFonts w:hint="default"/>
        <w:lang w:val="en-US" w:eastAsia="en-US" w:bidi="ar-SA"/>
      </w:rPr>
    </w:lvl>
    <w:lvl w:ilvl="7" w:tplc="B29A619A">
      <w:numFmt w:val="bullet"/>
      <w:lvlText w:val="•"/>
      <w:lvlJc w:val="left"/>
      <w:pPr>
        <w:ind w:left="7401" w:hanging="360"/>
      </w:pPr>
      <w:rPr>
        <w:rFonts w:hint="default"/>
        <w:lang w:val="en-US" w:eastAsia="en-US" w:bidi="ar-SA"/>
      </w:rPr>
    </w:lvl>
    <w:lvl w:ilvl="8" w:tplc="C8585BAC">
      <w:numFmt w:val="bullet"/>
      <w:lvlText w:val="•"/>
      <w:lvlJc w:val="left"/>
      <w:pPr>
        <w:ind w:left="8431" w:hanging="360"/>
      </w:pPr>
      <w:rPr>
        <w:rFonts w:hint="default"/>
        <w:lang w:val="en-US" w:eastAsia="en-US" w:bidi="ar-SA"/>
      </w:rPr>
    </w:lvl>
  </w:abstractNum>
  <w:abstractNum w:abstractNumId="15" w15:restartNumberingAfterBreak="0">
    <w:nsid w:val="312769BD"/>
    <w:multiLevelType w:val="hybridMultilevel"/>
    <w:tmpl w:val="823E0140"/>
    <w:lvl w:ilvl="0" w:tplc="31ECBC7E">
      <w:start w:val="1"/>
      <w:numFmt w:val="decimal"/>
      <w:lvlText w:val="%1."/>
      <w:lvlJc w:val="left"/>
      <w:pPr>
        <w:ind w:left="774" w:hanging="360"/>
      </w:pPr>
      <w:rPr>
        <w:rFonts w:ascii="Times New Roman" w:eastAsia="Times New Roman" w:hAnsi="Times New Roman" w:cs="Times New Roman" w:hint="default"/>
        <w:b/>
        <w:bCs/>
        <w:i w:val="0"/>
        <w:iCs w:val="0"/>
        <w:color w:val="1F4E79"/>
        <w:spacing w:val="0"/>
        <w:w w:val="100"/>
        <w:sz w:val="22"/>
        <w:szCs w:val="22"/>
        <w:lang w:val="en-US" w:eastAsia="en-US" w:bidi="ar-SA"/>
      </w:rPr>
    </w:lvl>
    <w:lvl w:ilvl="1" w:tplc="D2129682">
      <w:numFmt w:val="bullet"/>
      <w:lvlText w:val="•"/>
      <w:lvlJc w:val="left"/>
      <w:pPr>
        <w:ind w:left="1751" w:hanging="360"/>
      </w:pPr>
      <w:rPr>
        <w:rFonts w:hint="default"/>
        <w:lang w:val="en-US" w:eastAsia="en-US" w:bidi="ar-SA"/>
      </w:rPr>
    </w:lvl>
    <w:lvl w:ilvl="2" w:tplc="6066AAC8">
      <w:numFmt w:val="bullet"/>
      <w:lvlText w:val="•"/>
      <w:lvlJc w:val="left"/>
      <w:pPr>
        <w:ind w:left="2722" w:hanging="360"/>
      </w:pPr>
      <w:rPr>
        <w:rFonts w:hint="default"/>
        <w:lang w:val="en-US" w:eastAsia="en-US" w:bidi="ar-SA"/>
      </w:rPr>
    </w:lvl>
    <w:lvl w:ilvl="3" w:tplc="387C6F10">
      <w:numFmt w:val="bullet"/>
      <w:lvlText w:val="•"/>
      <w:lvlJc w:val="left"/>
      <w:pPr>
        <w:ind w:left="3693" w:hanging="360"/>
      </w:pPr>
      <w:rPr>
        <w:rFonts w:hint="default"/>
        <w:lang w:val="en-US" w:eastAsia="en-US" w:bidi="ar-SA"/>
      </w:rPr>
    </w:lvl>
    <w:lvl w:ilvl="4" w:tplc="520893CA">
      <w:numFmt w:val="bullet"/>
      <w:lvlText w:val="•"/>
      <w:lvlJc w:val="left"/>
      <w:pPr>
        <w:ind w:left="4664" w:hanging="360"/>
      </w:pPr>
      <w:rPr>
        <w:rFonts w:hint="default"/>
        <w:lang w:val="en-US" w:eastAsia="en-US" w:bidi="ar-SA"/>
      </w:rPr>
    </w:lvl>
    <w:lvl w:ilvl="5" w:tplc="41141D8A">
      <w:numFmt w:val="bullet"/>
      <w:lvlText w:val="•"/>
      <w:lvlJc w:val="left"/>
      <w:pPr>
        <w:ind w:left="5636" w:hanging="360"/>
      </w:pPr>
      <w:rPr>
        <w:rFonts w:hint="default"/>
        <w:lang w:val="en-US" w:eastAsia="en-US" w:bidi="ar-SA"/>
      </w:rPr>
    </w:lvl>
    <w:lvl w:ilvl="6" w:tplc="AC2CC09C">
      <w:numFmt w:val="bullet"/>
      <w:lvlText w:val="•"/>
      <w:lvlJc w:val="left"/>
      <w:pPr>
        <w:ind w:left="6607" w:hanging="360"/>
      </w:pPr>
      <w:rPr>
        <w:rFonts w:hint="default"/>
        <w:lang w:val="en-US" w:eastAsia="en-US" w:bidi="ar-SA"/>
      </w:rPr>
    </w:lvl>
    <w:lvl w:ilvl="7" w:tplc="BCAC8B60">
      <w:numFmt w:val="bullet"/>
      <w:lvlText w:val="•"/>
      <w:lvlJc w:val="left"/>
      <w:pPr>
        <w:ind w:left="7578" w:hanging="360"/>
      </w:pPr>
      <w:rPr>
        <w:rFonts w:hint="default"/>
        <w:lang w:val="en-US" w:eastAsia="en-US" w:bidi="ar-SA"/>
      </w:rPr>
    </w:lvl>
    <w:lvl w:ilvl="8" w:tplc="4DF0856A">
      <w:numFmt w:val="bullet"/>
      <w:lvlText w:val="•"/>
      <w:lvlJc w:val="left"/>
      <w:pPr>
        <w:ind w:left="8549" w:hanging="360"/>
      </w:pPr>
      <w:rPr>
        <w:rFonts w:hint="default"/>
        <w:lang w:val="en-US" w:eastAsia="en-US" w:bidi="ar-SA"/>
      </w:rPr>
    </w:lvl>
  </w:abstractNum>
  <w:abstractNum w:abstractNumId="16" w15:restartNumberingAfterBreak="0">
    <w:nsid w:val="38A41B6D"/>
    <w:multiLevelType w:val="hybridMultilevel"/>
    <w:tmpl w:val="C40A3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152976"/>
    <w:multiLevelType w:val="hybridMultilevel"/>
    <w:tmpl w:val="87C40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8A41B4"/>
    <w:multiLevelType w:val="hybridMultilevel"/>
    <w:tmpl w:val="A8B0F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B943C0E"/>
    <w:multiLevelType w:val="hybridMultilevel"/>
    <w:tmpl w:val="511E600C"/>
    <w:lvl w:ilvl="0" w:tplc="2E9A29E0">
      <w:start w:val="1"/>
      <w:numFmt w:val="lowerLetter"/>
      <w:lvlText w:val="%1)"/>
      <w:lvlJc w:val="left"/>
      <w:pPr>
        <w:ind w:left="862" w:hanging="360"/>
      </w:pPr>
      <w:rPr>
        <w:rFonts w:hint="default"/>
        <w:spacing w:val="0"/>
        <w:w w:val="100"/>
        <w:lang w:val="en-US" w:eastAsia="en-US" w:bidi="ar-SA"/>
      </w:rPr>
    </w:lvl>
    <w:lvl w:ilvl="1" w:tplc="BF62B898">
      <w:numFmt w:val="bullet"/>
      <w:lvlText w:val="•"/>
      <w:lvlJc w:val="left"/>
      <w:pPr>
        <w:ind w:left="1823" w:hanging="360"/>
      </w:pPr>
      <w:rPr>
        <w:rFonts w:hint="default"/>
        <w:lang w:val="en-US" w:eastAsia="en-US" w:bidi="ar-SA"/>
      </w:rPr>
    </w:lvl>
    <w:lvl w:ilvl="2" w:tplc="26CCE8AE">
      <w:numFmt w:val="bullet"/>
      <w:lvlText w:val="•"/>
      <w:lvlJc w:val="left"/>
      <w:pPr>
        <w:ind w:left="2786" w:hanging="360"/>
      </w:pPr>
      <w:rPr>
        <w:rFonts w:hint="default"/>
        <w:lang w:val="en-US" w:eastAsia="en-US" w:bidi="ar-SA"/>
      </w:rPr>
    </w:lvl>
    <w:lvl w:ilvl="3" w:tplc="DC4CD7C0">
      <w:numFmt w:val="bullet"/>
      <w:lvlText w:val="•"/>
      <w:lvlJc w:val="left"/>
      <w:pPr>
        <w:ind w:left="3749" w:hanging="360"/>
      </w:pPr>
      <w:rPr>
        <w:rFonts w:hint="default"/>
        <w:lang w:val="en-US" w:eastAsia="en-US" w:bidi="ar-SA"/>
      </w:rPr>
    </w:lvl>
    <w:lvl w:ilvl="4" w:tplc="6694A32E">
      <w:numFmt w:val="bullet"/>
      <w:lvlText w:val="•"/>
      <w:lvlJc w:val="left"/>
      <w:pPr>
        <w:ind w:left="4712" w:hanging="360"/>
      </w:pPr>
      <w:rPr>
        <w:rFonts w:hint="default"/>
        <w:lang w:val="en-US" w:eastAsia="en-US" w:bidi="ar-SA"/>
      </w:rPr>
    </w:lvl>
    <w:lvl w:ilvl="5" w:tplc="892AB09E">
      <w:numFmt w:val="bullet"/>
      <w:lvlText w:val="•"/>
      <w:lvlJc w:val="left"/>
      <w:pPr>
        <w:ind w:left="5676" w:hanging="360"/>
      </w:pPr>
      <w:rPr>
        <w:rFonts w:hint="default"/>
        <w:lang w:val="en-US" w:eastAsia="en-US" w:bidi="ar-SA"/>
      </w:rPr>
    </w:lvl>
    <w:lvl w:ilvl="6" w:tplc="53AA0DE6">
      <w:numFmt w:val="bullet"/>
      <w:lvlText w:val="•"/>
      <w:lvlJc w:val="left"/>
      <w:pPr>
        <w:ind w:left="6639" w:hanging="360"/>
      </w:pPr>
      <w:rPr>
        <w:rFonts w:hint="default"/>
        <w:lang w:val="en-US" w:eastAsia="en-US" w:bidi="ar-SA"/>
      </w:rPr>
    </w:lvl>
    <w:lvl w:ilvl="7" w:tplc="7D66587A">
      <w:numFmt w:val="bullet"/>
      <w:lvlText w:val="•"/>
      <w:lvlJc w:val="left"/>
      <w:pPr>
        <w:ind w:left="7602" w:hanging="360"/>
      </w:pPr>
      <w:rPr>
        <w:rFonts w:hint="default"/>
        <w:lang w:val="en-US" w:eastAsia="en-US" w:bidi="ar-SA"/>
      </w:rPr>
    </w:lvl>
    <w:lvl w:ilvl="8" w:tplc="DD1E6AC6">
      <w:numFmt w:val="bullet"/>
      <w:lvlText w:val="•"/>
      <w:lvlJc w:val="left"/>
      <w:pPr>
        <w:ind w:left="8565" w:hanging="360"/>
      </w:pPr>
      <w:rPr>
        <w:rFonts w:hint="default"/>
        <w:lang w:val="en-US" w:eastAsia="en-US" w:bidi="ar-SA"/>
      </w:rPr>
    </w:lvl>
  </w:abstractNum>
  <w:abstractNum w:abstractNumId="20" w15:restartNumberingAfterBreak="0">
    <w:nsid w:val="4FEE1DAE"/>
    <w:multiLevelType w:val="hybridMultilevel"/>
    <w:tmpl w:val="A928FF26"/>
    <w:lvl w:ilvl="0" w:tplc="0FF46C82">
      <w:numFmt w:val="bullet"/>
      <w:lvlText w:val=""/>
      <w:lvlJc w:val="left"/>
      <w:pPr>
        <w:ind w:left="862" w:hanging="360"/>
      </w:pPr>
      <w:rPr>
        <w:rFonts w:ascii="Symbol" w:eastAsia="Symbol" w:hAnsi="Symbol" w:cs="Symbol" w:hint="default"/>
        <w:b w:val="0"/>
        <w:bCs w:val="0"/>
        <w:i w:val="0"/>
        <w:iCs w:val="0"/>
        <w:spacing w:val="0"/>
        <w:w w:val="100"/>
        <w:sz w:val="24"/>
        <w:szCs w:val="24"/>
        <w:lang w:val="en-US" w:eastAsia="en-US" w:bidi="ar-SA"/>
      </w:rPr>
    </w:lvl>
    <w:lvl w:ilvl="1" w:tplc="154A103A">
      <w:numFmt w:val="bullet"/>
      <w:lvlText w:val="•"/>
      <w:lvlJc w:val="left"/>
      <w:pPr>
        <w:ind w:left="1823" w:hanging="360"/>
      </w:pPr>
      <w:rPr>
        <w:rFonts w:hint="default"/>
        <w:lang w:val="en-US" w:eastAsia="en-US" w:bidi="ar-SA"/>
      </w:rPr>
    </w:lvl>
    <w:lvl w:ilvl="2" w:tplc="CA769E88">
      <w:numFmt w:val="bullet"/>
      <w:lvlText w:val="•"/>
      <w:lvlJc w:val="left"/>
      <w:pPr>
        <w:ind w:left="2786" w:hanging="360"/>
      </w:pPr>
      <w:rPr>
        <w:rFonts w:hint="default"/>
        <w:lang w:val="en-US" w:eastAsia="en-US" w:bidi="ar-SA"/>
      </w:rPr>
    </w:lvl>
    <w:lvl w:ilvl="3" w:tplc="39C6E7B2">
      <w:numFmt w:val="bullet"/>
      <w:lvlText w:val="•"/>
      <w:lvlJc w:val="left"/>
      <w:pPr>
        <w:ind w:left="3749" w:hanging="360"/>
      </w:pPr>
      <w:rPr>
        <w:rFonts w:hint="default"/>
        <w:lang w:val="en-US" w:eastAsia="en-US" w:bidi="ar-SA"/>
      </w:rPr>
    </w:lvl>
    <w:lvl w:ilvl="4" w:tplc="5B542A60">
      <w:numFmt w:val="bullet"/>
      <w:lvlText w:val="•"/>
      <w:lvlJc w:val="left"/>
      <w:pPr>
        <w:ind w:left="4712" w:hanging="360"/>
      </w:pPr>
      <w:rPr>
        <w:rFonts w:hint="default"/>
        <w:lang w:val="en-US" w:eastAsia="en-US" w:bidi="ar-SA"/>
      </w:rPr>
    </w:lvl>
    <w:lvl w:ilvl="5" w:tplc="2272B868">
      <w:numFmt w:val="bullet"/>
      <w:lvlText w:val="•"/>
      <w:lvlJc w:val="left"/>
      <w:pPr>
        <w:ind w:left="5676" w:hanging="360"/>
      </w:pPr>
      <w:rPr>
        <w:rFonts w:hint="default"/>
        <w:lang w:val="en-US" w:eastAsia="en-US" w:bidi="ar-SA"/>
      </w:rPr>
    </w:lvl>
    <w:lvl w:ilvl="6" w:tplc="0FE05F0E">
      <w:numFmt w:val="bullet"/>
      <w:lvlText w:val="•"/>
      <w:lvlJc w:val="left"/>
      <w:pPr>
        <w:ind w:left="6639" w:hanging="360"/>
      </w:pPr>
      <w:rPr>
        <w:rFonts w:hint="default"/>
        <w:lang w:val="en-US" w:eastAsia="en-US" w:bidi="ar-SA"/>
      </w:rPr>
    </w:lvl>
    <w:lvl w:ilvl="7" w:tplc="0A525AA8">
      <w:numFmt w:val="bullet"/>
      <w:lvlText w:val="•"/>
      <w:lvlJc w:val="left"/>
      <w:pPr>
        <w:ind w:left="7602" w:hanging="360"/>
      </w:pPr>
      <w:rPr>
        <w:rFonts w:hint="default"/>
        <w:lang w:val="en-US" w:eastAsia="en-US" w:bidi="ar-SA"/>
      </w:rPr>
    </w:lvl>
    <w:lvl w:ilvl="8" w:tplc="70001EA0">
      <w:numFmt w:val="bullet"/>
      <w:lvlText w:val="•"/>
      <w:lvlJc w:val="left"/>
      <w:pPr>
        <w:ind w:left="8565" w:hanging="360"/>
      </w:pPr>
      <w:rPr>
        <w:rFonts w:hint="default"/>
        <w:lang w:val="en-US" w:eastAsia="en-US" w:bidi="ar-SA"/>
      </w:rPr>
    </w:lvl>
  </w:abstractNum>
  <w:abstractNum w:abstractNumId="21" w15:restartNumberingAfterBreak="0">
    <w:nsid w:val="5761720D"/>
    <w:multiLevelType w:val="hybridMultilevel"/>
    <w:tmpl w:val="66589AE8"/>
    <w:lvl w:ilvl="0" w:tplc="91D40210">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AED0A7C"/>
    <w:multiLevelType w:val="hybridMultilevel"/>
    <w:tmpl w:val="CB24D330"/>
    <w:lvl w:ilvl="0" w:tplc="7C2AD6A4">
      <w:start w:val="1"/>
      <w:numFmt w:val="bullet"/>
      <w:lvlText w:val=""/>
      <w:lvlJc w:val="left"/>
      <w:pPr>
        <w:ind w:left="1080" w:hanging="360"/>
      </w:pPr>
      <w:rPr>
        <w:rFonts w:ascii="Symbol" w:hAnsi="Symbol"/>
      </w:rPr>
    </w:lvl>
    <w:lvl w:ilvl="1" w:tplc="E1AACCF0">
      <w:start w:val="1"/>
      <w:numFmt w:val="bullet"/>
      <w:lvlText w:val=""/>
      <w:lvlJc w:val="left"/>
      <w:pPr>
        <w:ind w:left="1080" w:hanging="360"/>
      </w:pPr>
      <w:rPr>
        <w:rFonts w:ascii="Symbol" w:hAnsi="Symbol"/>
      </w:rPr>
    </w:lvl>
    <w:lvl w:ilvl="2" w:tplc="C130013E">
      <w:start w:val="1"/>
      <w:numFmt w:val="bullet"/>
      <w:lvlText w:val=""/>
      <w:lvlJc w:val="left"/>
      <w:pPr>
        <w:ind w:left="1080" w:hanging="360"/>
      </w:pPr>
      <w:rPr>
        <w:rFonts w:ascii="Symbol" w:hAnsi="Symbol"/>
      </w:rPr>
    </w:lvl>
    <w:lvl w:ilvl="3" w:tplc="00B8F7D2">
      <w:start w:val="1"/>
      <w:numFmt w:val="bullet"/>
      <w:lvlText w:val=""/>
      <w:lvlJc w:val="left"/>
      <w:pPr>
        <w:ind w:left="1080" w:hanging="360"/>
      </w:pPr>
      <w:rPr>
        <w:rFonts w:ascii="Symbol" w:hAnsi="Symbol"/>
      </w:rPr>
    </w:lvl>
    <w:lvl w:ilvl="4" w:tplc="E6FE5980">
      <w:start w:val="1"/>
      <w:numFmt w:val="bullet"/>
      <w:lvlText w:val=""/>
      <w:lvlJc w:val="left"/>
      <w:pPr>
        <w:ind w:left="1080" w:hanging="360"/>
      </w:pPr>
      <w:rPr>
        <w:rFonts w:ascii="Symbol" w:hAnsi="Symbol"/>
      </w:rPr>
    </w:lvl>
    <w:lvl w:ilvl="5" w:tplc="084232AE">
      <w:start w:val="1"/>
      <w:numFmt w:val="bullet"/>
      <w:lvlText w:val=""/>
      <w:lvlJc w:val="left"/>
      <w:pPr>
        <w:ind w:left="1080" w:hanging="360"/>
      </w:pPr>
      <w:rPr>
        <w:rFonts w:ascii="Symbol" w:hAnsi="Symbol"/>
      </w:rPr>
    </w:lvl>
    <w:lvl w:ilvl="6" w:tplc="95BA9A26">
      <w:start w:val="1"/>
      <w:numFmt w:val="bullet"/>
      <w:lvlText w:val=""/>
      <w:lvlJc w:val="left"/>
      <w:pPr>
        <w:ind w:left="1080" w:hanging="360"/>
      </w:pPr>
      <w:rPr>
        <w:rFonts w:ascii="Symbol" w:hAnsi="Symbol"/>
      </w:rPr>
    </w:lvl>
    <w:lvl w:ilvl="7" w:tplc="42AC32A2">
      <w:start w:val="1"/>
      <w:numFmt w:val="bullet"/>
      <w:lvlText w:val=""/>
      <w:lvlJc w:val="left"/>
      <w:pPr>
        <w:ind w:left="1080" w:hanging="360"/>
      </w:pPr>
      <w:rPr>
        <w:rFonts w:ascii="Symbol" w:hAnsi="Symbol"/>
      </w:rPr>
    </w:lvl>
    <w:lvl w:ilvl="8" w:tplc="C6C6319C">
      <w:start w:val="1"/>
      <w:numFmt w:val="bullet"/>
      <w:lvlText w:val=""/>
      <w:lvlJc w:val="left"/>
      <w:pPr>
        <w:ind w:left="1080" w:hanging="360"/>
      </w:pPr>
      <w:rPr>
        <w:rFonts w:ascii="Symbol" w:hAnsi="Symbol"/>
      </w:rPr>
    </w:lvl>
  </w:abstractNum>
  <w:abstractNum w:abstractNumId="23" w15:restartNumberingAfterBreak="0">
    <w:nsid w:val="6292406C"/>
    <w:multiLevelType w:val="multilevel"/>
    <w:tmpl w:val="70FE2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0471E73"/>
    <w:multiLevelType w:val="hybridMultilevel"/>
    <w:tmpl w:val="054480C8"/>
    <w:lvl w:ilvl="0" w:tplc="DFE2686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76107252">
    <w:abstractNumId w:val="15"/>
  </w:num>
  <w:num w:numId="2" w16cid:durableId="992679905">
    <w:abstractNumId w:val="2"/>
  </w:num>
  <w:num w:numId="3" w16cid:durableId="497036800">
    <w:abstractNumId w:val="20"/>
  </w:num>
  <w:num w:numId="4" w16cid:durableId="526413462">
    <w:abstractNumId w:val="14"/>
  </w:num>
  <w:num w:numId="5" w16cid:durableId="1908104783">
    <w:abstractNumId w:val="19"/>
  </w:num>
  <w:num w:numId="6" w16cid:durableId="592249160">
    <w:abstractNumId w:val="0"/>
  </w:num>
  <w:num w:numId="7" w16cid:durableId="2032216901">
    <w:abstractNumId w:val="12"/>
  </w:num>
  <w:num w:numId="8" w16cid:durableId="1236285736">
    <w:abstractNumId w:val="6"/>
  </w:num>
  <w:num w:numId="9" w16cid:durableId="1795824086">
    <w:abstractNumId w:val="5"/>
  </w:num>
  <w:num w:numId="10" w16cid:durableId="1499611538">
    <w:abstractNumId w:val="17"/>
  </w:num>
  <w:num w:numId="11" w16cid:durableId="1258245525">
    <w:abstractNumId w:val="10"/>
  </w:num>
  <w:num w:numId="12" w16cid:durableId="489518292">
    <w:abstractNumId w:val="11"/>
  </w:num>
  <w:num w:numId="13" w16cid:durableId="843785545">
    <w:abstractNumId w:val="16"/>
  </w:num>
  <w:num w:numId="14" w16cid:durableId="174420723">
    <w:abstractNumId w:val="7"/>
  </w:num>
  <w:num w:numId="15" w16cid:durableId="573780170">
    <w:abstractNumId w:val="23"/>
  </w:num>
  <w:num w:numId="16" w16cid:durableId="1707947494">
    <w:abstractNumId w:val="22"/>
  </w:num>
  <w:num w:numId="17" w16cid:durableId="105933950">
    <w:abstractNumId w:val="4"/>
  </w:num>
  <w:num w:numId="18" w16cid:durableId="1993177903">
    <w:abstractNumId w:val="3"/>
  </w:num>
  <w:num w:numId="19" w16cid:durableId="106125341">
    <w:abstractNumId w:val="13"/>
  </w:num>
  <w:num w:numId="20" w16cid:durableId="501436606">
    <w:abstractNumId w:val="18"/>
  </w:num>
  <w:num w:numId="21" w16cid:durableId="1432972217">
    <w:abstractNumId w:val="21"/>
  </w:num>
  <w:num w:numId="22" w16cid:durableId="1406075514">
    <w:abstractNumId w:val="9"/>
  </w:num>
  <w:num w:numId="23" w16cid:durableId="970940478">
    <w:abstractNumId w:val="24"/>
  </w:num>
  <w:num w:numId="24" w16cid:durableId="1876431197">
    <w:abstractNumId w:val="8"/>
  </w:num>
  <w:num w:numId="25" w16cid:durableId="20312246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4BD"/>
    <w:rsid w:val="00035BFB"/>
    <w:rsid w:val="00050111"/>
    <w:rsid w:val="00052775"/>
    <w:rsid w:val="00064CDF"/>
    <w:rsid w:val="001045D7"/>
    <w:rsid w:val="001A62D3"/>
    <w:rsid w:val="001D68F0"/>
    <w:rsid w:val="001E43B6"/>
    <w:rsid w:val="001F607A"/>
    <w:rsid w:val="001F79DE"/>
    <w:rsid w:val="00211781"/>
    <w:rsid w:val="002B0847"/>
    <w:rsid w:val="002D75F5"/>
    <w:rsid w:val="00322578"/>
    <w:rsid w:val="003555B8"/>
    <w:rsid w:val="00390B27"/>
    <w:rsid w:val="003D41D5"/>
    <w:rsid w:val="004205B2"/>
    <w:rsid w:val="004D4C54"/>
    <w:rsid w:val="004D79D9"/>
    <w:rsid w:val="004F0051"/>
    <w:rsid w:val="005B626E"/>
    <w:rsid w:val="00665E3F"/>
    <w:rsid w:val="006F7C86"/>
    <w:rsid w:val="00797005"/>
    <w:rsid w:val="007D121F"/>
    <w:rsid w:val="00857394"/>
    <w:rsid w:val="008D36A7"/>
    <w:rsid w:val="008D74BD"/>
    <w:rsid w:val="009178AA"/>
    <w:rsid w:val="009233F2"/>
    <w:rsid w:val="00936D03"/>
    <w:rsid w:val="00983368"/>
    <w:rsid w:val="009C66F7"/>
    <w:rsid w:val="009E35BF"/>
    <w:rsid w:val="00A95AFA"/>
    <w:rsid w:val="00AC5259"/>
    <w:rsid w:val="00AE5BCA"/>
    <w:rsid w:val="00B277FB"/>
    <w:rsid w:val="00B974CF"/>
    <w:rsid w:val="00BD567C"/>
    <w:rsid w:val="00BE521B"/>
    <w:rsid w:val="00C072B4"/>
    <w:rsid w:val="00C12190"/>
    <w:rsid w:val="00C30C81"/>
    <w:rsid w:val="00C90C82"/>
    <w:rsid w:val="00CF6C84"/>
    <w:rsid w:val="00D13A56"/>
    <w:rsid w:val="00D23C9E"/>
    <w:rsid w:val="00D84E61"/>
    <w:rsid w:val="00D86C06"/>
    <w:rsid w:val="00DE2918"/>
    <w:rsid w:val="00E36A5F"/>
    <w:rsid w:val="00F6599F"/>
    <w:rsid w:val="00FA0A50"/>
    <w:rsid w:val="00FF1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A2EF6"/>
  <w15:docId w15:val="{572E1FE4-4543-4EEF-A026-E10E8FDB2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862" w:hanging="360"/>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62"/>
    </w:pPr>
    <w:rPr>
      <w:sz w:val="24"/>
      <w:szCs w:val="24"/>
    </w:rPr>
  </w:style>
  <w:style w:type="paragraph" w:styleId="Title">
    <w:name w:val="Title"/>
    <w:basedOn w:val="Normal"/>
    <w:uiPriority w:val="10"/>
    <w:qFormat/>
    <w:pPr>
      <w:ind w:right="147"/>
      <w:jc w:val="center"/>
    </w:pPr>
    <w:rPr>
      <w:b/>
      <w:bCs/>
      <w:sz w:val="32"/>
      <w:szCs w:val="32"/>
    </w:rPr>
  </w:style>
  <w:style w:type="paragraph" w:styleId="ListParagraph">
    <w:name w:val="List Paragraph"/>
    <w:basedOn w:val="Normal"/>
    <w:uiPriority w:val="34"/>
    <w:qFormat/>
    <w:pPr>
      <w:ind w:left="862"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E521B"/>
    <w:pPr>
      <w:tabs>
        <w:tab w:val="center" w:pos="4680"/>
        <w:tab w:val="right" w:pos="9360"/>
      </w:tabs>
    </w:pPr>
  </w:style>
  <w:style w:type="character" w:customStyle="1" w:styleId="HeaderChar">
    <w:name w:val="Header Char"/>
    <w:basedOn w:val="DefaultParagraphFont"/>
    <w:link w:val="Header"/>
    <w:uiPriority w:val="99"/>
    <w:rsid w:val="00BE521B"/>
    <w:rPr>
      <w:rFonts w:ascii="Times New Roman" w:eastAsia="Times New Roman" w:hAnsi="Times New Roman" w:cs="Times New Roman"/>
    </w:rPr>
  </w:style>
  <w:style w:type="paragraph" w:styleId="Footer">
    <w:name w:val="footer"/>
    <w:basedOn w:val="Normal"/>
    <w:link w:val="FooterChar"/>
    <w:uiPriority w:val="99"/>
    <w:unhideWhenUsed/>
    <w:rsid w:val="00BE521B"/>
    <w:pPr>
      <w:tabs>
        <w:tab w:val="center" w:pos="4680"/>
        <w:tab w:val="right" w:pos="9360"/>
      </w:tabs>
    </w:pPr>
  </w:style>
  <w:style w:type="character" w:customStyle="1" w:styleId="FooterChar">
    <w:name w:val="Footer Char"/>
    <w:basedOn w:val="DefaultParagraphFont"/>
    <w:link w:val="Footer"/>
    <w:uiPriority w:val="99"/>
    <w:rsid w:val="00BE521B"/>
    <w:rPr>
      <w:rFonts w:ascii="Times New Roman" w:eastAsia="Times New Roman" w:hAnsi="Times New Roman" w:cs="Times New Roman"/>
    </w:rPr>
  </w:style>
  <w:style w:type="character" w:styleId="Hyperlink">
    <w:name w:val="Hyperlink"/>
    <w:basedOn w:val="DefaultParagraphFont"/>
    <w:uiPriority w:val="99"/>
    <w:unhideWhenUsed/>
    <w:rsid w:val="00390B27"/>
    <w:rPr>
      <w:color w:val="0000FF" w:themeColor="hyperlink"/>
      <w:u w:val="single"/>
    </w:rPr>
  </w:style>
  <w:style w:type="character" w:styleId="UnresolvedMention">
    <w:name w:val="Unresolved Mention"/>
    <w:basedOn w:val="DefaultParagraphFont"/>
    <w:uiPriority w:val="99"/>
    <w:semiHidden/>
    <w:unhideWhenUsed/>
    <w:rsid w:val="00390B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procurement@wardi.org" TargetMode="External"/><Relationship Id="rId4" Type="http://schemas.openxmlformats.org/officeDocument/2006/relationships/webSettings" Target="webSettings.xml"/><Relationship Id="rId9" Type="http://schemas.openxmlformats.org/officeDocument/2006/relationships/package" Target="embeddings/Microsoft_Word_Document.doc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6</Pages>
  <Words>2973</Words>
  <Characters>16948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Laperrouze, Caroline</dc:creator>
  <cp:lastModifiedBy>Hussein Abdullahi Iman</cp:lastModifiedBy>
  <cp:revision>8</cp:revision>
  <dcterms:created xsi:type="dcterms:W3CDTF">2025-06-22T12:39:00Z</dcterms:created>
  <dcterms:modified xsi:type="dcterms:W3CDTF">2025-06-22T13:33:00Z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2024-03-10T00:00:00Z</vt:filetime>
  </property>
  <property fmtid="{D5CDD505-2E9C-101B-9397-08002B2CF9AE}" pid="3" name="Creator">
    <vt:lpwstr>Microsoft® Word 2010</vt:lpwstr>
  </property>
  <property fmtid="{D5CDD505-2E9C-101B-9397-08002B2CF9AE}" pid="4" name="LastSaved">
    <vt:filetime>2025-02-04T00:00:00Z</vt:filetime>
  </property>
  <property fmtid="{D5CDD505-2E9C-101B-9397-08002B2CF9AE}" pid="5" name="Producer">
    <vt:lpwstr>Microsoft® Word 2010</vt:lpwstr>
  </property>
</Properties>
</file>