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95EF05" w14:textId="6E4EE236" w:rsidR="00B7426D" w:rsidRDefault="00B7426D" w:rsidP="005B6CC5">
      <w:pPr>
        <w:pStyle w:val="Heading1"/>
        <w:spacing w:line="240" w:lineRule="auto"/>
        <w:jc w:val="center"/>
        <w:rPr>
          <w:rFonts w:ascii="Arial" w:hAnsi="Arial" w:cs="Arial"/>
          <w:b/>
          <w:bCs/>
          <w:sz w:val="36"/>
          <w:szCs w:val="36"/>
          <w:shd w:val="clear" w:color="auto" w:fill="D9D9D9"/>
        </w:rPr>
      </w:pPr>
      <w:r w:rsidRPr="00BD7C54">
        <w:rPr>
          <w:rFonts w:ascii="Arial" w:hAnsi="Arial" w:cs="Arial"/>
          <w:b/>
          <w:bCs/>
          <w:sz w:val="36"/>
          <w:szCs w:val="36"/>
          <w:shd w:val="clear" w:color="auto" w:fill="D9D9D9"/>
        </w:rPr>
        <w:t>INVITATION TO BID FOR CONSULTANCY</w:t>
      </w:r>
    </w:p>
    <w:p w14:paraId="65B673B4" w14:textId="77777777" w:rsidR="00C16D35" w:rsidRPr="00C16D35" w:rsidRDefault="00C16D35" w:rsidP="005B6CC5">
      <w:pPr>
        <w:spacing w:line="240" w:lineRule="auto"/>
      </w:pPr>
    </w:p>
    <w:tbl>
      <w:tblPr>
        <w:tblW w:w="10209"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84"/>
        <w:gridCol w:w="2686"/>
        <w:gridCol w:w="420"/>
        <w:gridCol w:w="4140"/>
        <w:gridCol w:w="2479"/>
      </w:tblGrid>
      <w:tr w:rsidR="00472275" w:rsidRPr="00BD7C54" w14:paraId="143027D4" w14:textId="77777777" w:rsidTr="00814507">
        <w:trPr>
          <w:trHeight w:val="1015"/>
        </w:trPr>
        <w:tc>
          <w:tcPr>
            <w:tcW w:w="484" w:type="dxa"/>
            <w:shd w:val="clear" w:color="auto" w:fill="F2F2F2"/>
          </w:tcPr>
          <w:p w14:paraId="75FF71AD" w14:textId="77777777" w:rsidR="00B7426D" w:rsidRPr="00BD7C54" w:rsidRDefault="00B7426D" w:rsidP="005B6CC5">
            <w:pPr>
              <w:spacing w:line="240" w:lineRule="auto"/>
              <w:rPr>
                <w:rFonts w:ascii="Arial" w:hAnsi="Arial" w:cs="Arial"/>
                <w:color w:val="000000" w:themeColor="text1"/>
                <w:sz w:val="24"/>
                <w:szCs w:val="24"/>
              </w:rPr>
            </w:pPr>
            <w:r w:rsidRPr="00BD7C54">
              <w:rPr>
                <w:rFonts w:ascii="Arial" w:hAnsi="Arial" w:cs="Arial"/>
                <w:color w:val="000000" w:themeColor="text1"/>
                <w:sz w:val="24"/>
                <w:szCs w:val="24"/>
              </w:rPr>
              <w:t>1</w:t>
            </w:r>
          </w:p>
        </w:tc>
        <w:tc>
          <w:tcPr>
            <w:tcW w:w="2686" w:type="dxa"/>
            <w:shd w:val="clear" w:color="auto" w:fill="F2F2F2"/>
          </w:tcPr>
          <w:p w14:paraId="63B8E90A" w14:textId="77777777" w:rsidR="00B7426D" w:rsidRPr="00BD7C54" w:rsidRDefault="00B7426D" w:rsidP="005B6CC5">
            <w:pPr>
              <w:spacing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Title of Consultancy</w:t>
            </w:r>
          </w:p>
        </w:tc>
        <w:tc>
          <w:tcPr>
            <w:tcW w:w="7039" w:type="dxa"/>
            <w:gridSpan w:val="3"/>
            <w:shd w:val="clear" w:color="auto" w:fill="auto"/>
          </w:tcPr>
          <w:p w14:paraId="6D4E9E9E" w14:textId="53CBAD2B" w:rsidR="00814507" w:rsidRPr="000F077E" w:rsidRDefault="00814507" w:rsidP="00814507">
            <w:pPr>
              <w:rPr>
                <w:rFonts w:ascii="Oswald SemiBold" w:hAnsi="Oswald SemiBold" w:cstheme="minorHAnsi"/>
                <w:b/>
                <w:bCs/>
                <w:sz w:val="28"/>
                <w:szCs w:val="28"/>
              </w:rPr>
            </w:pPr>
            <w:r w:rsidRPr="000F077E">
              <w:rPr>
                <w:rFonts w:ascii="Oswald SemiBold" w:hAnsi="Oswald SemiBold" w:cstheme="minorHAnsi"/>
                <w:b/>
                <w:bCs/>
                <w:sz w:val="28"/>
                <w:szCs w:val="28"/>
              </w:rPr>
              <w:t>Terms of Reference (</w:t>
            </w:r>
            <w:proofErr w:type="spellStart"/>
            <w:r w:rsidRPr="000F077E">
              <w:rPr>
                <w:rFonts w:ascii="Oswald SemiBold" w:hAnsi="Oswald SemiBold" w:cstheme="minorHAnsi"/>
                <w:b/>
                <w:bCs/>
                <w:sz w:val="28"/>
                <w:szCs w:val="28"/>
              </w:rPr>
              <w:t>ToR</w:t>
            </w:r>
            <w:proofErr w:type="spellEnd"/>
            <w:r w:rsidRPr="000F077E">
              <w:rPr>
                <w:rFonts w:ascii="Oswald SemiBold" w:hAnsi="Oswald SemiBold" w:cstheme="minorHAnsi"/>
                <w:b/>
                <w:bCs/>
                <w:sz w:val="28"/>
                <w:szCs w:val="28"/>
              </w:rPr>
              <w:t>)</w:t>
            </w:r>
            <w:r>
              <w:rPr>
                <w:rFonts w:ascii="Oswald SemiBold" w:hAnsi="Oswald SemiBold" w:cstheme="minorHAnsi"/>
                <w:b/>
                <w:bCs/>
                <w:sz w:val="28"/>
                <w:szCs w:val="28"/>
              </w:rPr>
              <w:t xml:space="preserve"> </w:t>
            </w:r>
            <w:r w:rsidRPr="000F077E">
              <w:rPr>
                <w:rFonts w:ascii="Oswald SemiBold" w:hAnsi="Oswald SemiBold" w:cstheme="minorHAnsi"/>
                <w:b/>
                <w:bCs/>
                <w:sz w:val="28"/>
                <w:szCs w:val="28"/>
              </w:rPr>
              <w:t>Development of a Sustainable Communication and National Media Engagement Strategy</w:t>
            </w:r>
          </w:p>
          <w:p w14:paraId="3AEF94E7" w14:textId="15E71C6B" w:rsidR="00B7426D" w:rsidRPr="00BD7C54" w:rsidRDefault="00B7426D" w:rsidP="005B6CC5">
            <w:pPr>
              <w:spacing w:after="0" w:line="240" w:lineRule="auto"/>
              <w:jc w:val="both"/>
              <w:rPr>
                <w:rFonts w:ascii="Arial" w:hAnsi="Arial" w:cs="Arial"/>
                <w:b/>
                <w:bCs/>
                <w:color w:val="000000" w:themeColor="text1"/>
                <w:sz w:val="24"/>
                <w:szCs w:val="24"/>
              </w:rPr>
            </w:pPr>
          </w:p>
        </w:tc>
      </w:tr>
      <w:tr w:rsidR="00472275" w:rsidRPr="00BD7C54" w14:paraId="29E05DEE" w14:textId="77777777" w:rsidTr="00C97A93">
        <w:trPr>
          <w:trHeight w:val="50"/>
        </w:trPr>
        <w:tc>
          <w:tcPr>
            <w:tcW w:w="484" w:type="dxa"/>
            <w:shd w:val="clear" w:color="auto" w:fill="F2F2F2"/>
          </w:tcPr>
          <w:p w14:paraId="1674B58D" w14:textId="77777777" w:rsidR="00B7426D" w:rsidRPr="00BD7C54" w:rsidRDefault="00B7426D" w:rsidP="005B6CC5">
            <w:pPr>
              <w:spacing w:after="0" w:line="240" w:lineRule="auto"/>
              <w:rPr>
                <w:rFonts w:ascii="Arial" w:hAnsi="Arial" w:cs="Arial"/>
                <w:color w:val="000000" w:themeColor="text1"/>
                <w:sz w:val="24"/>
                <w:szCs w:val="24"/>
              </w:rPr>
            </w:pPr>
            <w:r w:rsidRPr="00BD7C54">
              <w:rPr>
                <w:rFonts w:ascii="Arial" w:hAnsi="Arial" w:cs="Arial"/>
                <w:color w:val="000000" w:themeColor="text1"/>
                <w:sz w:val="24"/>
                <w:szCs w:val="24"/>
              </w:rPr>
              <w:t>2</w:t>
            </w:r>
          </w:p>
        </w:tc>
        <w:tc>
          <w:tcPr>
            <w:tcW w:w="2686" w:type="dxa"/>
            <w:shd w:val="clear" w:color="auto" w:fill="F2F2F2"/>
          </w:tcPr>
          <w:p w14:paraId="1665AB48" w14:textId="77777777" w:rsidR="00B7426D" w:rsidRPr="00BD7C54" w:rsidRDefault="00B7426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SCI Contracting Office</w:t>
            </w:r>
          </w:p>
        </w:tc>
        <w:tc>
          <w:tcPr>
            <w:tcW w:w="7039" w:type="dxa"/>
            <w:gridSpan w:val="3"/>
            <w:shd w:val="clear" w:color="auto" w:fill="auto"/>
          </w:tcPr>
          <w:p w14:paraId="5568A074" w14:textId="12A9D1DE" w:rsidR="00B7426D" w:rsidRPr="00BD7C54" w:rsidRDefault="00B7426D" w:rsidP="005B6CC5">
            <w:pPr>
              <w:pStyle w:val="NoSpacing"/>
              <w:rPr>
                <w:rFonts w:ascii="Arial" w:hAnsi="Arial" w:cs="Arial"/>
                <w:color w:val="000000" w:themeColor="text1"/>
                <w:sz w:val="24"/>
                <w:szCs w:val="24"/>
              </w:rPr>
            </w:pPr>
            <w:r w:rsidRPr="00BD7C54">
              <w:rPr>
                <w:rFonts w:ascii="Arial" w:hAnsi="Arial" w:cs="Arial"/>
                <w:color w:val="000000" w:themeColor="text1"/>
                <w:sz w:val="24"/>
                <w:szCs w:val="24"/>
              </w:rPr>
              <w:t>Save the Children Somalia</w:t>
            </w:r>
            <w:r w:rsidRPr="00BD7C54">
              <w:rPr>
                <w:rFonts w:ascii="Arial" w:eastAsia="Times New Roman" w:hAnsi="Arial" w:cs="Arial"/>
                <w:b/>
                <w:color w:val="000000" w:themeColor="text1"/>
                <w:sz w:val="24"/>
                <w:szCs w:val="24"/>
              </w:rPr>
              <w:t xml:space="preserve"> </w:t>
            </w:r>
            <w:r w:rsidRPr="00BD7C54">
              <w:rPr>
                <w:rFonts w:ascii="Arial" w:hAnsi="Arial" w:cs="Arial"/>
                <w:color w:val="000000" w:themeColor="text1"/>
                <w:sz w:val="24"/>
                <w:szCs w:val="24"/>
              </w:rPr>
              <w:t>Country Office</w:t>
            </w:r>
          </w:p>
        </w:tc>
      </w:tr>
      <w:tr w:rsidR="00472275" w:rsidRPr="00BD7C54" w14:paraId="46B74336" w14:textId="77777777" w:rsidTr="00C97A93">
        <w:trPr>
          <w:trHeight w:val="50"/>
        </w:trPr>
        <w:tc>
          <w:tcPr>
            <w:tcW w:w="484" w:type="dxa"/>
            <w:shd w:val="clear" w:color="auto" w:fill="F2F2F2"/>
          </w:tcPr>
          <w:p w14:paraId="1F803A7F" w14:textId="77777777" w:rsidR="00B7426D" w:rsidRPr="00BD7C54" w:rsidRDefault="00B7426D" w:rsidP="005B6CC5">
            <w:pPr>
              <w:spacing w:after="0" w:line="240" w:lineRule="auto"/>
              <w:rPr>
                <w:rFonts w:ascii="Arial" w:hAnsi="Arial" w:cs="Arial"/>
                <w:color w:val="000000" w:themeColor="text1"/>
                <w:sz w:val="24"/>
                <w:szCs w:val="24"/>
              </w:rPr>
            </w:pPr>
            <w:r w:rsidRPr="00BD7C54">
              <w:rPr>
                <w:rFonts w:ascii="Arial" w:hAnsi="Arial" w:cs="Arial"/>
                <w:color w:val="000000" w:themeColor="text1"/>
                <w:sz w:val="24"/>
                <w:szCs w:val="24"/>
              </w:rPr>
              <w:t>3</w:t>
            </w:r>
          </w:p>
        </w:tc>
        <w:tc>
          <w:tcPr>
            <w:tcW w:w="2686" w:type="dxa"/>
            <w:shd w:val="clear" w:color="auto" w:fill="F2F2F2"/>
          </w:tcPr>
          <w:p w14:paraId="1550D51C" w14:textId="77777777" w:rsidR="00B7426D" w:rsidRPr="00BD7C54" w:rsidRDefault="00B7426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Period of Consultancy</w:t>
            </w:r>
          </w:p>
        </w:tc>
        <w:tc>
          <w:tcPr>
            <w:tcW w:w="7039" w:type="dxa"/>
            <w:gridSpan w:val="3"/>
            <w:shd w:val="clear" w:color="auto" w:fill="auto"/>
          </w:tcPr>
          <w:p w14:paraId="590C44C6" w14:textId="672B95FA" w:rsidR="00256872" w:rsidRPr="00BD7C54" w:rsidRDefault="00F00C34" w:rsidP="005B6CC5">
            <w:pPr>
              <w:shd w:val="clear" w:color="auto" w:fill="FFFFFF" w:themeFill="background1"/>
              <w:spacing w:after="0" w:line="240" w:lineRule="auto"/>
              <w:jc w:val="both"/>
              <w:rPr>
                <w:rFonts w:ascii="Arial" w:hAnsi="Arial" w:cs="Arial"/>
                <w:color w:val="000000" w:themeColor="text1"/>
                <w:sz w:val="24"/>
                <w:szCs w:val="24"/>
              </w:rPr>
            </w:pPr>
            <w:r w:rsidRPr="00BD7C54">
              <w:rPr>
                <w:rFonts w:ascii="Arial" w:hAnsi="Arial" w:cs="Arial"/>
                <w:color w:val="333333"/>
                <w:sz w:val="24"/>
                <w:szCs w:val="24"/>
                <w:shd w:val="clear" w:color="auto" w:fill="FFFFFF"/>
              </w:rPr>
              <w:t xml:space="preserve">The assignment will be </w:t>
            </w:r>
            <w:r w:rsidR="00814507">
              <w:rPr>
                <w:rFonts w:ascii="Arial" w:hAnsi="Arial" w:cs="Arial"/>
                <w:color w:val="333333"/>
                <w:sz w:val="24"/>
                <w:szCs w:val="24"/>
                <w:shd w:val="clear" w:color="auto" w:fill="FFFFFF"/>
              </w:rPr>
              <w:t>15</w:t>
            </w:r>
            <w:r w:rsidRPr="00BD7C54">
              <w:rPr>
                <w:rFonts w:ascii="Arial" w:hAnsi="Arial" w:cs="Arial"/>
                <w:color w:val="333333"/>
                <w:sz w:val="24"/>
                <w:szCs w:val="24"/>
                <w:shd w:val="clear" w:color="auto" w:fill="FFFFFF"/>
              </w:rPr>
              <w:t xml:space="preserve"> days inclusive of travel.</w:t>
            </w:r>
          </w:p>
        </w:tc>
      </w:tr>
      <w:tr w:rsidR="00472275" w:rsidRPr="00BD7C54" w14:paraId="6A759BE4" w14:textId="77777777" w:rsidTr="00C97A93">
        <w:trPr>
          <w:trHeight w:val="411"/>
        </w:trPr>
        <w:tc>
          <w:tcPr>
            <w:tcW w:w="484" w:type="dxa"/>
            <w:shd w:val="clear" w:color="auto" w:fill="F2F2F2"/>
          </w:tcPr>
          <w:p w14:paraId="7F9A3BF1" w14:textId="77777777" w:rsidR="00B7426D" w:rsidRPr="00BD7C54" w:rsidRDefault="00B7426D" w:rsidP="005B6CC5">
            <w:pPr>
              <w:spacing w:after="0" w:line="240" w:lineRule="auto"/>
              <w:rPr>
                <w:rFonts w:ascii="Arial" w:hAnsi="Arial" w:cs="Arial"/>
                <w:color w:val="000000" w:themeColor="text1"/>
                <w:sz w:val="24"/>
                <w:szCs w:val="24"/>
              </w:rPr>
            </w:pPr>
            <w:r w:rsidRPr="00BD7C54">
              <w:rPr>
                <w:rFonts w:ascii="Arial" w:hAnsi="Arial" w:cs="Arial"/>
                <w:color w:val="000000" w:themeColor="text1"/>
                <w:sz w:val="24"/>
                <w:szCs w:val="24"/>
              </w:rPr>
              <w:t>4</w:t>
            </w:r>
          </w:p>
        </w:tc>
        <w:tc>
          <w:tcPr>
            <w:tcW w:w="2686" w:type="dxa"/>
            <w:shd w:val="clear" w:color="auto" w:fill="F2F2F2"/>
          </w:tcPr>
          <w:p w14:paraId="5AFA77C6" w14:textId="77777777" w:rsidR="00B7426D" w:rsidRPr="00BD7C54" w:rsidRDefault="00B7426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Consultant type required </w:t>
            </w:r>
          </w:p>
        </w:tc>
        <w:tc>
          <w:tcPr>
            <w:tcW w:w="7039" w:type="dxa"/>
            <w:gridSpan w:val="3"/>
            <w:shd w:val="clear" w:color="auto" w:fill="auto"/>
          </w:tcPr>
          <w:p w14:paraId="55D1BE12" w14:textId="40FFF8E5" w:rsidR="00B7426D" w:rsidRPr="00BD7C54" w:rsidRDefault="00B87DC7" w:rsidP="005B6CC5">
            <w:pPr>
              <w:pStyle w:val="ListParagraph"/>
              <w:ind w:left="0"/>
              <w:rPr>
                <w:rFonts w:ascii="Arial" w:eastAsia="Calibri" w:hAnsi="Arial" w:cs="Arial"/>
                <w:color w:val="000000" w:themeColor="text1"/>
                <w:lang w:val="en-US" w:eastAsia="en-US"/>
              </w:rPr>
            </w:pPr>
            <w:r w:rsidRPr="00BD7C54">
              <w:rPr>
                <w:rFonts w:ascii="Arial" w:eastAsia="Calibri" w:hAnsi="Arial" w:cs="Arial"/>
                <w:color w:val="000000" w:themeColor="text1"/>
                <w:lang w:val="en-US" w:eastAsia="en-US"/>
              </w:rPr>
              <w:t xml:space="preserve">Consultancy </w:t>
            </w:r>
            <w:r w:rsidR="00B7426D" w:rsidRPr="00BD7C54">
              <w:rPr>
                <w:rFonts w:ascii="Arial" w:eastAsia="Calibri" w:hAnsi="Arial" w:cs="Arial"/>
                <w:color w:val="000000" w:themeColor="text1"/>
                <w:lang w:val="en-US" w:eastAsia="en-US"/>
              </w:rPr>
              <w:t>Firm.</w:t>
            </w:r>
          </w:p>
        </w:tc>
      </w:tr>
      <w:tr w:rsidR="00472275" w:rsidRPr="00BD7C54" w14:paraId="36A0AEC1" w14:textId="77777777" w:rsidTr="00C97A93">
        <w:trPr>
          <w:trHeight w:val="960"/>
        </w:trPr>
        <w:tc>
          <w:tcPr>
            <w:tcW w:w="484" w:type="dxa"/>
            <w:shd w:val="clear" w:color="auto" w:fill="F2F2F2"/>
          </w:tcPr>
          <w:p w14:paraId="3CEA747C" w14:textId="77777777" w:rsidR="00B7426D" w:rsidRPr="00BD7C54" w:rsidRDefault="00B7426D" w:rsidP="005B6CC5">
            <w:pPr>
              <w:spacing w:after="0" w:line="240" w:lineRule="auto"/>
              <w:rPr>
                <w:rFonts w:ascii="Arial" w:hAnsi="Arial" w:cs="Arial"/>
                <w:color w:val="000000" w:themeColor="text1"/>
                <w:sz w:val="24"/>
                <w:szCs w:val="24"/>
              </w:rPr>
            </w:pPr>
            <w:r w:rsidRPr="00BD7C54">
              <w:rPr>
                <w:rFonts w:ascii="Arial" w:hAnsi="Arial" w:cs="Arial"/>
                <w:color w:val="000000" w:themeColor="text1"/>
                <w:sz w:val="24"/>
                <w:szCs w:val="24"/>
              </w:rPr>
              <w:t>5</w:t>
            </w:r>
          </w:p>
        </w:tc>
        <w:tc>
          <w:tcPr>
            <w:tcW w:w="2686" w:type="dxa"/>
            <w:shd w:val="clear" w:color="auto" w:fill="F2F2F2"/>
          </w:tcPr>
          <w:p w14:paraId="0983A027" w14:textId="77777777" w:rsidR="00B7426D" w:rsidRPr="00BD7C54" w:rsidRDefault="00B7426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Responsibility for Logistics arrangements and Costs</w:t>
            </w:r>
          </w:p>
        </w:tc>
        <w:tc>
          <w:tcPr>
            <w:tcW w:w="7039" w:type="dxa"/>
            <w:gridSpan w:val="3"/>
            <w:shd w:val="clear" w:color="auto" w:fill="auto"/>
          </w:tcPr>
          <w:p w14:paraId="19A3A940" w14:textId="0F166C6F" w:rsidR="00B7426D" w:rsidRPr="00BD7C54" w:rsidRDefault="00B7426D" w:rsidP="005B6CC5">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 xml:space="preserve">Save the children will pay the consultant fee in a lump sum and will not reimburse any incurred costs during the assignment. The consultant will cover their own Logistical </w:t>
            </w:r>
            <w:proofErr w:type="spellStart"/>
            <w:proofErr w:type="gramStart"/>
            <w:r w:rsidRPr="00BD7C54">
              <w:rPr>
                <w:rFonts w:ascii="Arial" w:hAnsi="Arial" w:cs="Arial"/>
                <w:color w:val="000000" w:themeColor="text1"/>
                <w:sz w:val="24"/>
                <w:szCs w:val="24"/>
              </w:rPr>
              <w:t>arrangements</w:t>
            </w:r>
            <w:r w:rsidR="00D63D4B">
              <w:rPr>
                <w:rFonts w:ascii="Arial" w:hAnsi="Arial" w:cs="Arial"/>
                <w:color w:val="000000" w:themeColor="text1"/>
                <w:sz w:val="24"/>
                <w:szCs w:val="24"/>
              </w:rPr>
              <w:t>,</w:t>
            </w:r>
            <w:r w:rsidRPr="00BD7C54">
              <w:rPr>
                <w:rFonts w:ascii="Arial" w:hAnsi="Arial" w:cs="Arial"/>
                <w:color w:val="000000" w:themeColor="text1"/>
                <w:sz w:val="24"/>
                <w:szCs w:val="24"/>
              </w:rPr>
              <w:t>costs</w:t>
            </w:r>
            <w:proofErr w:type="spellEnd"/>
            <w:proofErr w:type="gramEnd"/>
            <w:r w:rsidRPr="00BD7C54">
              <w:rPr>
                <w:rFonts w:ascii="Arial" w:hAnsi="Arial" w:cs="Arial"/>
                <w:color w:val="000000" w:themeColor="text1"/>
                <w:sz w:val="24"/>
                <w:szCs w:val="24"/>
              </w:rPr>
              <w:t>; including food, accommodatio</w:t>
            </w:r>
            <w:r w:rsidR="00D63D4B">
              <w:rPr>
                <w:rFonts w:ascii="Arial" w:hAnsi="Arial" w:cs="Arial"/>
                <w:color w:val="000000" w:themeColor="text1"/>
                <w:sz w:val="24"/>
                <w:szCs w:val="24"/>
              </w:rPr>
              <w:t>n,</w:t>
            </w:r>
            <w:r w:rsidRPr="00BD7C54">
              <w:rPr>
                <w:rFonts w:ascii="Arial" w:hAnsi="Arial" w:cs="Arial"/>
                <w:color w:val="000000" w:themeColor="text1"/>
                <w:sz w:val="24"/>
                <w:szCs w:val="24"/>
              </w:rPr>
              <w:t xml:space="preserve"> local transport and all cost associated with data collection work and whole activities. </w:t>
            </w:r>
          </w:p>
        </w:tc>
      </w:tr>
      <w:tr w:rsidR="00472275" w:rsidRPr="00BD7C54" w14:paraId="4E4CABD4" w14:textId="77777777" w:rsidTr="00C97A93">
        <w:trPr>
          <w:trHeight w:val="600"/>
        </w:trPr>
        <w:tc>
          <w:tcPr>
            <w:tcW w:w="484" w:type="dxa"/>
            <w:shd w:val="clear" w:color="auto" w:fill="F2F2F2"/>
          </w:tcPr>
          <w:p w14:paraId="4D5CE5EC" w14:textId="77777777" w:rsidR="00B7426D" w:rsidRPr="00BD7C54" w:rsidRDefault="00B7426D" w:rsidP="005B6CC5">
            <w:pPr>
              <w:spacing w:after="0" w:line="240" w:lineRule="auto"/>
              <w:rPr>
                <w:rFonts w:ascii="Arial" w:hAnsi="Arial" w:cs="Arial"/>
                <w:color w:val="000000" w:themeColor="text1"/>
                <w:sz w:val="24"/>
                <w:szCs w:val="24"/>
              </w:rPr>
            </w:pPr>
            <w:r w:rsidRPr="00BD7C54">
              <w:rPr>
                <w:rFonts w:ascii="Arial" w:hAnsi="Arial" w:cs="Arial"/>
                <w:color w:val="000000" w:themeColor="text1"/>
                <w:sz w:val="24"/>
                <w:szCs w:val="24"/>
              </w:rPr>
              <w:t>6</w:t>
            </w:r>
          </w:p>
        </w:tc>
        <w:tc>
          <w:tcPr>
            <w:tcW w:w="2686" w:type="dxa"/>
            <w:shd w:val="clear" w:color="auto" w:fill="F2F2F2"/>
          </w:tcPr>
          <w:p w14:paraId="7FED7755" w14:textId="77777777" w:rsidR="00B7426D" w:rsidRPr="00BD7C54" w:rsidRDefault="00B7426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Taxation Provisions</w:t>
            </w:r>
          </w:p>
        </w:tc>
        <w:tc>
          <w:tcPr>
            <w:tcW w:w="7039" w:type="dxa"/>
            <w:gridSpan w:val="3"/>
            <w:shd w:val="clear" w:color="auto" w:fill="auto"/>
          </w:tcPr>
          <w:p w14:paraId="5407E799" w14:textId="0B0A32E4" w:rsidR="00B7426D" w:rsidRPr="00BD7C54" w:rsidRDefault="00181641" w:rsidP="005B6CC5">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The consultancy firm</w:t>
            </w:r>
            <w:r w:rsidR="00B7426D" w:rsidRPr="00BD7C54">
              <w:rPr>
                <w:rFonts w:ascii="Arial" w:hAnsi="Arial" w:cs="Arial"/>
                <w:color w:val="000000" w:themeColor="text1"/>
                <w:sz w:val="24"/>
                <w:szCs w:val="24"/>
              </w:rPr>
              <w:t xml:space="preserve"> shall be responsible for all </w:t>
            </w:r>
            <w:r w:rsidR="00CA3854" w:rsidRPr="00BD7C54">
              <w:rPr>
                <w:rFonts w:ascii="Arial" w:hAnsi="Arial" w:cs="Arial"/>
                <w:color w:val="000000" w:themeColor="text1"/>
                <w:sz w:val="24"/>
                <w:szCs w:val="24"/>
              </w:rPr>
              <w:t>t</w:t>
            </w:r>
            <w:r w:rsidR="00B7426D" w:rsidRPr="00BD7C54">
              <w:rPr>
                <w:rFonts w:ascii="Arial" w:hAnsi="Arial" w:cs="Arial"/>
                <w:color w:val="000000" w:themeColor="text1"/>
                <w:sz w:val="24"/>
                <w:szCs w:val="24"/>
              </w:rPr>
              <w:t>axes arising from the consultancy in line with the local Tax regulations applicable at the SCI contracting office</w:t>
            </w:r>
            <w:r w:rsidR="00EE70EC">
              <w:rPr>
                <w:rFonts w:ascii="Arial" w:hAnsi="Arial" w:cs="Arial"/>
                <w:color w:val="000000" w:themeColor="text1"/>
                <w:sz w:val="24"/>
                <w:szCs w:val="24"/>
              </w:rPr>
              <w:t xml:space="preserve">, </w:t>
            </w:r>
            <w:r w:rsidR="00D63D4B">
              <w:rPr>
                <w:rFonts w:ascii="Arial" w:hAnsi="Arial" w:cs="Arial"/>
                <w:color w:val="000000" w:themeColor="text1"/>
                <w:sz w:val="24"/>
                <w:szCs w:val="24"/>
              </w:rPr>
              <w:t>Mogadishu.</w:t>
            </w:r>
          </w:p>
        </w:tc>
      </w:tr>
      <w:tr w:rsidR="00472275" w:rsidRPr="00BD7C54" w14:paraId="44F44445" w14:textId="77777777" w:rsidTr="00C97A93">
        <w:trPr>
          <w:trHeight w:val="340"/>
        </w:trPr>
        <w:tc>
          <w:tcPr>
            <w:tcW w:w="484" w:type="dxa"/>
            <w:shd w:val="clear" w:color="auto" w:fill="F2F2F2"/>
          </w:tcPr>
          <w:p w14:paraId="6E68B649" w14:textId="77777777" w:rsidR="00B7426D" w:rsidRPr="00BD7C54" w:rsidRDefault="00B7426D" w:rsidP="005B6CC5">
            <w:pPr>
              <w:spacing w:after="0" w:line="240" w:lineRule="auto"/>
              <w:rPr>
                <w:rFonts w:ascii="Arial" w:hAnsi="Arial" w:cs="Arial"/>
                <w:color w:val="000000" w:themeColor="text1"/>
                <w:sz w:val="24"/>
                <w:szCs w:val="24"/>
              </w:rPr>
            </w:pPr>
            <w:r w:rsidRPr="00BD7C54">
              <w:rPr>
                <w:rFonts w:ascii="Arial" w:hAnsi="Arial" w:cs="Arial"/>
                <w:color w:val="000000" w:themeColor="text1"/>
                <w:sz w:val="24"/>
                <w:szCs w:val="24"/>
              </w:rPr>
              <w:t>7</w:t>
            </w:r>
          </w:p>
        </w:tc>
        <w:tc>
          <w:tcPr>
            <w:tcW w:w="2686" w:type="dxa"/>
            <w:shd w:val="clear" w:color="auto" w:fill="F2F2F2"/>
          </w:tcPr>
          <w:p w14:paraId="4225F94B" w14:textId="77777777" w:rsidR="00B7426D" w:rsidRPr="00BD7C54" w:rsidRDefault="00B7426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Travel requirements </w:t>
            </w:r>
          </w:p>
        </w:tc>
        <w:tc>
          <w:tcPr>
            <w:tcW w:w="7039" w:type="dxa"/>
            <w:gridSpan w:val="3"/>
            <w:shd w:val="clear" w:color="auto" w:fill="auto"/>
          </w:tcPr>
          <w:p w14:paraId="45D985F1" w14:textId="4E10FA1A" w:rsidR="00B7426D" w:rsidRPr="00BD7C54" w:rsidRDefault="00B7426D" w:rsidP="005B6CC5">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 xml:space="preserve">The </w:t>
            </w:r>
            <w:r w:rsidR="00181641" w:rsidRPr="00BD7C54">
              <w:rPr>
                <w:rFonts w:ascii="Arial" w:hAnsi="Arial" w:cs="Arial"/>
                <w:color w:val="000000" w:themeColor="text1"/>
                <w:sz w:val="24"/>
                <w:szCs w:val="24"/>
              </w:rPr>
              <w:t xml:space="preserve">consultancy firm </w:t>
            </w:r>
            <w:r w:rsidRPr="00BD7C54">
              <w:rPr>
                <w:rFonts w:ascii="Arial" w:hAnsi="Arial" w:cs="Arial"/>
                <w:color w:val="000000" w:themeColor="text1"/>
                <w:sz w:val="24"/>
                <w:szCs w:val="24"/>
              </w:rPr>
              <w:t xml:space="preserve">will cover </w:t>
            </w:r>
            <w:r w:rsidR="00181641" w:rsidRPr="00BD7C54">
              <w:rPr>
                <w:rFonts w:ascii="Arial" w:hAnsi="Arial" w:cs="Arial"/>
                <w:color w:val="000000" w:themeColor="text1"/>
                <w:sz w:val="24"/>
                <w:szCs w:val="24"/>
              </w:rPr>
              <w:t>all</w:t>
            </w:r>
            <w:r w:rsidRPr="00BD7C54">
              <w:rPr>
                <w:rFonts w:ascii="Arial" w:hAnsi="Arial" w:cs="Arial"/>
                <w:color w:val="000000" w:themeColor="text1"/>
                <w:sz w:val="24"/>
                <w:szCs w:val="24"/>
              </w:rPr>
              <w:t xml:space="preserve"> travel costs (tickets) and arrange local travel to field sites.</w:t>
            </w:r>
          </w:p>
        </w:tc>
      </w:tr>
      <w:tr w:rsidR="00472275" w:rsidRPr="00BD7C54" w14:paraId="66D55F0B" w14:textId="77777777" w:rsidTr="00C97A93">
        <w:trPr>
          <w:trHeight w:val="672"/>
        </w:trPr>
        <w:tc>
          <w:tcPr>
            <w:tcW w:w="484" w:type="dxa"/>
            <w:shd w:val="clear" w:color="auto" w:fill="F2F2F2"/>
          </w:tcPr>
          <w:p w14:paraId="69EBDD1C" w14:textId="77777777" w:rsidR="00B7426D" w:rsidRPr="00BD7C54" w:rsidRDefault="00B7426D" w:rsidP="005B6CC5">
            <w:pPr>
              <w:spacing w:after="0" w:line="240" w:lineRule="auto"/>
              <w:rPr>
                <w:rFonts w:ascii="Arial" w:hAnsi="Arial" w:cs="Arial"/>
                <w:color w:val="000000" w:themeColor="text1"/>
                <w:sz w:val="24"/>
                <w:szCs w:val="24"/>
              </w:rPr>
            </w:pPr>
            <w:r w:rsidRPr="00BD7C54">
              <w:rPr>
                <w:rFonts w:ascii="Arial" w:hAnsi="Arial" w:cs="Arial"/>
                <w:color w:val="000000" w:themeColor="text1"/>
                <w:sz w:val="24"/>
                <w:szCs w:val="24"/>
              </w:rPr>
              <w:t>8</w:t>
            </w:r>
          </w:p>
        </w:tc>
        <w:tc>
          <w:tcPr>
            <w:tcW w:w="2686" w:type="dxa"/>
            <w:shd w:val="clear" w:color="auto" w:fill="F2F2F2"/>
          </w:tcPr>
          <w:p w14:paraId="188E7768" w14:textId="77777777" w:rsidR="00B7426D" w:rsidRPr="00BD7C54" w:rsidRDefault="00B7426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Security requirements</w:t>
            </w:r>
          </w:p>
        </w:tc>
        <w:tc>
          <w:tcPr>
            <w:tcW w:w="7039" w:type="dxa"/>
            <w:gridSpan w:val="3"/>
            <w:shd w:val="clear" w:color="auto" w:fill="auto"/>
          </w:tcPr>
          <w:p w14:paraId="2C878A67" w14:textId="10D88ABD" w:rsidR="00B7426D" w:rsidRPr="001C1F98" w:rsidRDefault="001C1F98" w:rsidP="005B6CC5">
            <w:pPr>
              <w:spacing w:after="0" w:line="240" w:lineRule="auto"/>
              <w:jc w:val="both"/>
              <w:rPr>
                <w:rFonts w:ascii="Arial" w:hAnsi="Arial" w:cs="Arial"/>
                <w:color w:val="000000" w:themeColor="text1"/>
                <w:sz w:val="24"/>
                <w:szCs w:val="24"/>
              </w:rPr>
            </w:pPr>
            <w:r w:rsidRPr="00511134">
              <w:rPr>
                <w:rFonts w:ascii="Arial" w:hAnsi="Arial" w:cs="Arial"/>
                <w:sz w:val="24"/>
                <w:szCs w:val="24"/>
              </w:rPr>
              <w:t>The consultant will adhere to standard Save the Children security procedures, which include completing the SCI online security training before travelling to Somali</w:t>
            </w:r>
            <w:r w:rsidRPr="001C1F98">
              <w:rPr>
                <w:rFonts w:ascii="Arial" w:hAnsi="Arial" w:cs="Arial"/>
                <w:sz w:val="24"/>
                <w:szCs w:val="24"/>
              </w:rPr>
              <w:t>a/land</w:t>
            </w:r>
          </w:p>
        </w:tc>
      </w:tr>
      <w:tr w:rsidR="00472275" w:rsidRPr="00BD7C54" w14:paraId="523EA49F" w14:textId="77777777" w:rsidTr="00C97A93">
        <w:trPr>
          <w:trHeight w:val="472"/>
        </w:trPr>
        <w:tc>
          <w:tcPr>
            <w:tcW w:w="484" w:type="dxa"/>
            <w:shd w:val="clear" w:color="auto" w:fill="F2F2F2"/>
          </w:tcPr>
          <w:p w14:paraId="22AC09BB" w14:textId="77777777" w:rsidR="00B7426D" w:rsidRPr="00BD7C54" w:rsidRDefault="00B7426D" w:rsidP="005B6CC5">
            <w:pPr>
              <w:spacing w:after="0" w:line="240" w:lineRule="auto"/>
              <w:rPr>
                <w:rFonts w:ascii="Arial" w:hAnsi="Arial" w:cs="Arial"/>
                <w:color w:val="000000" w:themeColor="text1"/>
                <w:sz w:val="24"/>
                <w:szCs w:val="24"/>
                <w:highlight w:val="yellow"/>
              </w:rPr>
            </w:pPr>
            <w:r w:rsidRPr="00BD7C54">
              <w:rPr>
                <w:rFonts w:ascii="Arial" w:hAnsi="Arial" w:cs="Arial"/>
                <w:color w:val="000000" w:themeColor="text1"/>
                <w:sz w:val="24"/>
                <w:szCs w:val="24"/>
              </w:rPr>
              <w:t>9</w:t>
            </w:r>
          </w:p>
        </w:tc>
        <w:tc>
          <w:tcPr>
            <w:tcW w:w="2686" w:type="dxa"/>
            <w:shd w:val="clear" w:color="auto" w:fill="F2F2F2"/>
          </w:tcPr>
          <w:p w14:paraId="3CFE1184" w14:textId="594A764C" w:rsidR="00B7426D" w:rsidRPr="00BD7C54" w:rsidRDefault="00D63D4B" w:rsidP="005B6CC5">
            <w:pPr>
              <w:spacing w:after="0" w:line="240" w:lineRule="auto"/>
              <w:jc w:val="both"/>
              <w:rPr>
                <w:rFonts w:ascii="Arial" w:hAnsi="Arial" w:cs="Arial"/>
                <w:b/>
                <w:color w:val="000000" w:themeColor="text1"/>
                <w:sz w:val="24"/>
                <w:szCs w:val="24"/>
              </w:rPr>
            </w:pPr>
            <w:r>
              <w:rPr>
                <w:rFonts w:ascii="Arial" w:hAnsi="Arial" w:cs="Arial"/>
                <w:b/>
                <w:color w:val="000000" w:themeColor="text1"/>
                <w:sz w:val="24"/>
                <w:szCs w:val="24"/>
              </w:rPr>
              <w:t xml:space="preserve">Professional quality and </w:t>
            </w:r>
            <w:r w:rsidR="00B7426D" w:rsidRPr="00BD7C54">
              <w:rPr>
                <w:rFonts w:ascii="Arial" w:hAnsi="Arial" w:cs="Arial"/>
                <w:b/>
                <w:color w:val="000000" w:themeColor="text1"/>
                <w:sz w:val="24"/>
                <w:szCs w:val="24"/>
              </w:rPr>
              <w:t>Exper</w:t>
            </w:r>
            <w:r>
              <w:rPr>
                <w:rFonts w:ascii="Arial" w:hAnsi="Arial" w:cs="Arial"/>
                <w:b/>
                <w:color w:val="000000" w:themeColor="text1"/>
                <w:sz w:val="24"/>
                <w:szCs w:val="24"/>
              </w:rPr>
              <w:t>tise</w:t>
            </w:r>
          </w:p>
        </w:tc>
        <w:tc>
          <w:tcPr>
            <w:tcW w:w="7039" w:type="dxa"/>
            <w:gridSpan w:val="3"/>
            <w:shd w:val="clear" w:color="auto" w:fill="auto"/>
          </w:tcPr>
          <w:p w14:paraId="122AEBF8" w14:textId="77777777" w:rsidR="00F00C34" w:rsidRPr="00BD7C54" w:rsidRDefault="00F00C34" w:rsidP="005B6CC5">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The following are minimum requirements for the Consultant Firm to be considered for carrying out the assignment.</w:t>
            </w:r>
          </w:p>
          <w:p w14:paraId="16AC3050" w14:textId="77777777" w:rsidR="001C1F98" w:rsidRPr="00C161F4" w:rsidRDefault="001C1F98" w:rsidP="00FE7F21">
            <w:pPr>
              <w:numPr>
                <w:ilvl w:val="0"/>
                <w:numId w:val="5"/>
              </w:numPr>
              <w:spacing w:after="0"/>
              <w:jc w:val="both"/>
              <w:rPr>
                <w:rFonts w:ascii="Arial" w:hAnsi="Arial" w:cs="Arial"/>
                <w:sz w:val="24"/>
                <w:szCs w:val="24"/>
              </w:rPr>
            </w:pPr>
            <w:r w:rsidRPr="00C161F4">
              <w:rPr>
                <w:rFonts w:ascii="Arial" w:hAnsi="Arial" w:cs="Arial"/>
                <w:sz w:val="24"/>
                <w:szCs w:val="24"/>
              </w:rPr>
              <w:t>Proven experience in developing communication strategies, particularly within humanitarian and development contexts including Somalia/Somaliland.</w:t>
            </w:r>
          </w:p>
          <w:p w14:paraId="66C63777" w14:textId="77777777" w:rsidR="001C1F98" w:rsidRPr="00C161F4" w:rsidRDefault="001C1F98" w:rsidP="00FE7F21">
            <w:pPr>
              <w:numPr>
                <w:ilvl w:val="0"/>
                <w:numId w:val="5"/>
              </w:numPr>
              <w:spacing w:after="0"/>
              <w:jc w:val="both"/>
              <w:rPr>
                <w:rFonts w:ascii="Arial" w:hAnsi="Arial" w:cs="Arial"/>
                <w:sz w:val="24"/>
                <w:szCs w:val="24"/>
              </w:rPr>
            </w:pPr>
            <w:r w:rsidRPr="00C161F4">
              <w:rPr>
                <w:rFonts w:ascii="Arial" w:hAnsi="Arial" w:cs="Arial"/>
                <w:sz w:val="24"/>
                <w:szCs w:val="24"/>
              </w:rPr>
              <w:t>Demonstrated expertise in media engagement strategies, especially in crisis or emergency situations.</w:t>
            </w:r>
          </w:p>
          <w:p w14:paraId="5D4AB83B" w14:textId="77777777" w:rsidR="001C1F98" w:rsidRPr="00C161F4" w:rsidRDefault="001C1F98" w:rsidP="00FE7F21">
            <w:pPr>
              <w:numPr>
                <w:ilvl w:val="0"/>
                <w:numId w:val="5"/>
              </w:numPr>
              <w:spacing w:after="0"/>
              <w:jc w:val="both"/>
              <w:rPr>
                <w:rFonts w:ascii="Arial" w:hAnsi="Arial" w:cs="Arial"/>
                <w:sz w:val="24"/>
                <w:szCs w:val="24"/>
              </w:rPr>
            </w:pPr>
            <w:r w:rsidRPr="00C161F4">
              <w:rPr>
                <w:rFonts w:ascii="Arial" w:hAnsi="Arial" w:cs="Arial"/>
                <w:sz w:val="24"/>
                <w:szCs w:val="24"/>
              </w:rPr>
              <w:t>At least five (5) years of progressively advanced experience in strategic communications, public advocacy, and developing communication materials for diverse audiences.</w:t>
            </w:r>
          </w:p>
          <w:p w14:paraId="168A8DC5" w14:textId="77777777" w:rsidR="001C1F98" w:rsidRPr="00C161F4" w:rsidRDefault="001C1F98" w:rsidP="00FE7F21">
            <w:pPr>
              <w:numPr>
                <w:ilvl w:val="0"/>
                <w:numId w:val="5"/>
              </w:numPr>
              <w:spacing w:after="0"/>
              <w:jc w:val="both"/>
              <w:rPr>
                <w:rFonts w:ascii="Arial" w:hAnsi="Arial" w:cs="Arial"/>
                <w:sz w:val="24"/>
                <w:szCs w:val="24"/>
              </w:rPr>
            </w:pPr>
            <w:r w:rsidRPr="00C161F4">
              <w:rPr>
                <w:rFonts w:ascii="Arial" w:hAnsi="Arial" w:cs="Arial"/>
                <w:sz w:val="24"/>
                <w:szCs w:val="24"/>
              </w:rPr>
              <w:t>Familiarity with humanitarian issues, especially climate change, droughts, and other shocks in Somalia or similar contexts.</w:t>
            </w:r>
          </w:p>
          <w:p w14:paraId="5C6D8C57" w14:textId="77777777" w:rsidR="001C1F98" w:rsidRPr="00C161F4" w:rsidRDefault="001C1F98" w:rsidP="00FE7F21">
            <w:pPr>
              <w:numPr>
                <w:ilvl w:val="0"/>
                <w:numId w:val="5"/>
              </w:numPr>
              <w:spacing w:after="0"/>
              <w:jc w:val="both"/>
              <w:rPr>
                <w:rFonts w:ascii="Arial" w:hAnsi="Arial" w:cs="Arial"/>
                <w:sz w:val="24"/>
                <w:szCs w:val="24"/>
              </w:rPr>
            </w:pPr>
            <w:r w:rsidRPr="00C161F4">
              <w:rPr>
                <w:rFonts w:ascii="Arial" w:hAnsi="Arial" w:cs="Arial"/>
                <w:sz w:val="24"/>
                <w:szCs w:val="24"/>
              </w:rPr>
              <w:t>Experience working with government agencies, international organizations, or NGOs on similar consultancy assignments.</w:t>
            </w:r>
          </w:p>
          <w:p w14:paraId="50F1405A" w14:textId="07830A5B" w:rsidR="00703517" w:rsidRPr="00C161F4" w:rsidRDefault="001C1F98" w:rsidP="00FE7F21">
            <w:pPr>
              <w:numPr>
                <w:ilvl w:val="0"/>
                <w:numId w:val="5"/>
              </w:numPr>
              <w:spacing w:after="0"/>
              <w:jc w:val="both"/>
              <w:rPr>
                <w:rFonts w:ascii="Lato" w:hAnsi="Lato" w:cstheme="minorHAnsi"/>
              </w:rPr>
            </w:pPr>
            <w:r w:rsidRPr="00C161F4">
              <w:rPr>
                <w:rFonts w:ascii="Arial" w:hAnsi="Arial" w:cs="Arial"/>
                <w:sz w:val="24"/>
                <w:szCs w:val="24"/>
              </w:rPr>
              <w:t>Strong written and verbal communication skills, with proven capacity to produce high-quality communication materials.</w:t>
            </w:r>
          </w:p>
        </w:tc>
      </w:tr>
      <w:tr w:rsidR="00C93496" w:rsidRPr="00BD7C54" w14:paraId="2715A4FD" w14:textId="77777777" w:rsidTr="00C97A93">
        <w:trPr>
          <w:trHeight w:val="50"/>
        </w:trPr>
        <w:tc>
          <w:tcPr>
            <w:tcW w:w="484" w:type="dxa"/>
            <w:shd w:val="clear" w:color="auto" w:fill="F2F2F2"/>
          </w:tcPr>
          <w:p w14:paraId="6CB55BC3" w14:textId="77777777" w:rsidR="00C93496" w:rsidRPr="00BD7C54" w:rsidRDefault="00C93496" w:rsidP="005B6CC5">
            <w:pPr>
              <w:spacing w:after="0" w:line="240" w:lineRule="auto"/>
              <w:rPr>
                <w:rFonts w:ascii="Arial" w:hAnsi="Arial" w:cs="Arial"/>
                <w:color w:val="000000" w:themeColor="text1"/>
                <w:sz w:val="24"/>
                <w:szCs w:val="24"/>
              </w:rPr>
            </w:pPr>
          </w:p>
        </w:tc>
        <w:tc>
          <w:tcPr>
            <w:tcW w:w="9725" w:type="dxa"/>
            <w:gridSpan w:val="4"/>
            <w:shd w:val="clear" w:color="auto" w:fill="F2F2F2"/>
          </w:tcPr>
          <w:p w14:paraId="6126C30D" w14:textId="2B7EC0B8" w:rsidR="00C93496" w:rsidRPr="00BD7C54" w:rsidRDefault="00C93496" w:rsidP="005B6CC5">
            <w:pPr>
              <w:spacing w:after="0" w:line="240" w:lineRule="auto"/>
              <w:jc w:val="both"/>
              <w:rPr>
                <w:rFonts w:ascii="Arial" w:hAnsi="Arial" w:cs="Arial"/>
                <w:color w:val="000000" w:themeColor="text1"/>
                <w:sz w:val="24"/>
                <w:szCs w:val="24"/>
              </w:rPr>
            </w:pPr>
            <w:r w:rsidRPr="00BD7C54">
              <w:rPr>
                <w:rFonts w:ascii="Arial" w:hAnsi="Arial" w:cs="Arial"/>
                <w:b/>
                <w:color w:val="000000" w:themeColor="text1"/>
                <w:sz w:val="24"/>
                <w:szCs w:val="24"/>
              </w:rPr>
              <w:t>KEY PROFESSIONAL STAFF REQUIREMENT</w:t>
            </w:r>
          </w:p>
        </w:tc>
      </w:tr>
      <w:tr w:rsidR="00C93496" w:rsidRPr="00BD7C54" w14:paraId="544188BD" w14:textId="77777777" w:rsidTr="00C97A93">
        <w:trPr>
          <w:trHeight w:val="1204"/>
        </w:trPr>
        <w:tc>
          <w:tcPr>
            <w:tcW w:w="484" w:type="dxa"/>
            <w:shd w:val="clear" w:color="auto" w:fill="F2F2F2"/>
          </w:tcPr>
          <w:p w14:paraId="241B8048" w14:textId="77777777" w:rsidR="00C93496" w:rsidRPr="00BD7C54" w:rsidRDefault="00C93496" w:rsidP="005B6CC5">
            <w:pPr>
              <w:spacing w:after="0" w:line="240" w:lineRule="auto"/>
              <w:rPr>
                <w:rFonts w:ascii="Arial" w:hAnsi="Arial" w:cs="Arial"/>
                <w:color w:val="000000" w:themeColor="text1"/>
                <w:sz w:val="24"/>
                <w:szCs w:val="24"/>
              </w:rPr>
            </w:pPr>
          </w:p>
        </w:tc>
        <w:tc>
          <w:tcPr>
            <w:tcW w:w="3106" w:type="dxa"/>
            <w:gridSpan w:val="2"/>
            <w:shd w:val="clear" w:color="auto" w:fill="auto"/>
          </w:tcPr>
          <w:p w14:paraId="2B20176B" w14:textId="454BF283" w:rsidR="00F00C34" w:rsidRPr="00BD7C54" w:rsidRDefault="00547F4E" w:rsidP="005B6CC5">
            <w:pPr>
              <w:spacing w:before="60" w:afterLines="60" w:after="144" w:line="240" w:lineRule="auto"/>
              <w:rPr>
                <w:rFonts w:ascii="Arial" w:hAnsi="Arial" w:cs="Arial"/>
                <w:b/>
                <w:bCs/>
                <w:sz w:val="24"/>
                <w:szCs w:val="24"/>
                <w:lang w:val="en-GB"/>
              </w:rPr>
            </w:pPr>
            <w:r>
              <w:rPr>
                <w:rFonts w:ascii="Arial" w:hAnsi="Arial" w:cs="Arial"/>
                <w:b/>
                <w:bCs/>
                <w:sz w:val="24"/>
                <w:szCs w:val="24"/>
                <w:lang w:val="en-GB"/>
              </w:rPr>
              <w:t>Communication</w:t>
            </w:r>
            <w:r w:rsidR="00F00C34" w:rsidRPr="00BD7C54">
              <w:rPr>
                <w:rFonts w:ascii="Arial" w:hAnsi="Arial" w:cs="Arial"/>
                <w:b/>
                <w:bCs/>
                <w:sz w:val="24"/>
                <w:szCs w:val="24"/>
                <w:lang w:val="en-GB"/>
              </w:rPr>
              <w:t xml:space="preserve"> Expert: </w:t>
            </w:r>
          </w:p>
          <w:p w14:paraId="4E14FDDB" w14:textId="6B2B9804" w:rsidR="00C93496" w:rsidRPr="00BD7C54" w:rsidRDefault="004B0A60" w:rsidP="004B0A60">
            <w:pPr>
              <w:spacing w:afterLines="60" w:after="144" w:line="240" w:lineRule="auto"/>
              <w:jc w:val="both"/>
              <w:rPr>
                <w:rFonts w:ascii="Arial" w:hAnsi="Arial" w:cs="Arial"/>
                <w:sz w:val="24"/>
                <w:szCs w:val="24"/>
                <w:lang w:val="en-GB"/>
              </w:rPr>
            </w:pPr>
            <w:r w:rsidRPr="004B0A60">
              <w:rPr>
                <w:rFonts w:ascii="Arial" w:hAnsi="Arial" w:cs="Arial"/>
                <w:sz w:val="24"/>
                <w:szCs w:val="24"/>
                <w:lang w:val="en-GB"/>
              </w:rPr>
              <w:t xml:space="preserve">A communication expert in Communication and National Engagement designs and implements strategic initiatives to engage a national audience. Responsibilities include identifying stakeholders, tailoring messages for various demographics, utilizing diverse communication channels, forming media and community partnerships, and evaluating communication effectiveness. </w:t>
            </w:r>
          </w:p>
        </w:tc>
        <w:tc>
          <w:tcPr>
            <w:tcW w:w="6619" w:type="dxa"/>
            <w:gridSpan w:val="2"/>
          </w:tcPr>
          <w:p w14:paraId="6D305107" w14:textId="6ECB06D6" w:rsidR="005F5866" w:rsidRPr="00BD7C54" w:rsidRDefault="005F5866" w:rsidP="00FE7F21">
            <w:pPr>
              <w:pStyle w:val="ListParagraph"/>
              <w:numPr>
                <w:ilvl w:val="0"/>
                <w:numId w:val="5"/>
              </w:numPr>
              <w:jc w:val="both"/>
              <w:rPr>
                <w:rFonts w:ascii="Arial" w:hAnsi="Arial" w:cs="Arial"/>
                <w:color w:val="000000" w:themeColor="text1"/>
              </w:rPr>
            </w:pPr>
            <w:r w:rsidRPr="00BD7C54">
              <w:rPr>
                <w:rFonts w:ascii="Arial" w:hAnsi="Arial" w:cs="Arial"/>
                <w:color w:val="000000" w:themeColor="text1"/>
              </w:rPr>
              <w:t xml:space="preserve">A minimum of a </w:t>
            </w:r>
            <w:proofErr w:type="gramStart"/>
            <w:r w:rsidRPr="00BD7C54">
              <w:rPr>
                <w:rFonts w:ascii="Arial" w:hAnsi="Arial" w:cs="Arial"/>
                <w:color w:val="000000" w:themeColor="text1"/>
              </w:rPr>
              <w:t xml:space="preserve">Master’s degree in </w:t>
            </w:r>
            <w:r w:rsidR="003E0274">
              <w:rPr>
                <w:rFonts w:ascii="Arial" w:hAnsi="Arial" w:cs="Arial"/>
                <w:color w:val="000000" w:themeColor="text1"/>
              </w:rPr>
              <w:t>Communication and Media</w:t>
            </w:r>
            <w:proofErr w:type="gramEnd"/>
            <w:r w:rsidRPr="00BD7C54">
              <w:rPr>
                <w:rFonts w:ascii="Arial" w:hAnsi="Arial" w:cs="Arial"/>
                <w:color w:val="000000" w:themeColor="text1"/>
              </w:rPr>
              <w:t xml:space="preserve">, Social Sciences, Development studies, or a related field. </w:t>
            </w:r>
            <w:bookmarkStart w:id="0" w:name="_Hlk180487512"/>
            <w:r w:rsidRPr="00BD7C54">
              <w:rPr>
                <w:rFonts w:ascii="Arial" w:hAnsi="Arial" w:cs="Arial"/>
                <w:color w:val="000000" w:themeColor="text1"/>
              </w:rPr>
              <w:t xml:space="preserve">A PhD degree is often preferred </w:t>
            </w:r>
            <w:bookmarkEnd w:id="0"/>
          </w:p>
          <w:p w14:paraId="3A7636CB" w14:textId="66DDB6E5" w:rsidR="005F5866" w:rsidRDefault="005F5866" w:rsidP="00FE7F21">
            <w:pPr>
              <w:pStyle w:val="ListParagraph"/>
              <w:numPr>
                <w:ilvl w:val="0"/>
                <w:numId w:val="5"/>
              </w:numPr>
              <w:jc w:val="both"/>
              <w:rPr>
                <w:rFonts w:ascii="Arial" w:hAnsi="Arial" w:cs="Arial"/>
                <w:color w:val="000000" w:themeColor="text1"/>
              </w:rPr>
            </w:pPr>
            <w:r w:rsidRPr="00BD7C54">
              <w:rPr>
                <w:rFonts w:ascii="Arial" w:hAnsi="Arial" w:cs="Arial"/>
                <w:color w:val="000000" w:themeColor="text1"/>
              </w:rPr>
              <w:t xml:space="preserve">Minimum of 5 years’ experience in </w:t>
            </w:r>
            <w:r w:rsidR="003E0274">
              <w:rPr>
                <w:rFonts w:ascii="Arial" w:hAnsi="Arial" w:cs="Arial"/>
                <w:color w:val="000000" w:themeColor="text1"/>
              </w:rPr>
              <w:t xml:space="preserve">communication </w:t>
            </w:r>
            <w:proofErr w:type="spellStart"/>
            <w:r w:rsidR="003E0274">
              <w:rPr>
                <w:rFonts w:ascii="Arial" w:hAnsi="Arial" w:cs="Arial"/>
                <w:color w:val="000000" w:themeColor="text1"/>
              </w:rPr>
              <w:t>stratgey</w:t>
            </w:r>
            <w:proofErr w:type="spellEnd"/>
            <w:r w:rsidRPr="00BD7C54">
              <w:rPr>
                <w:rFonts w:ascii="Arial" w:hAnsi="Arial" w:cs="Arial"/>
                <w:color w:val="000000" w:themeColor="text1"/>
              </w:rPr>
              <w:t xml:space="preserve"> field experience or knowledge of international </w:t>
            </w:r>
            <w:r w:rsidR="003E0274">
              <w:rPr>
                <w:rFonts w:ascii="Arial" w:hAnsi="Arial" w:cs="Arial"/>
                <w:color w:val="000000" w:themeColor="text1"/>
              </w:rPr>
              <w:t xml:space="preserve">comms </w:t>
            </w:r>
            <w:proofErr w:type="gramStart"/>
            <w:r w:rsidR="003E0274">
              <w:rPr>
                <w:rFonts w:ascii="Arial" w:hAnsi="Arial" w:cs="Arial"/>
                <w:color w:val="000000" w:themeColor="text1"/>
              </w:rPr>
              <w:t xml:space="preserve">and </w:t>
            </w:r>
            <w:r w:rsidRPr="00BD7C54">
              <w:rPr>
                <w:rFonts w:ascii="Arial" w:hAnsi="Arial" w:cs="Arial"/>
                <w:color w:val="000000" w:themeColor="text1"/>
              </w:rPr>
              <w:t xml:space="preserve"> assessment</w:t>
            </w:r>
            <w:proofErr w:type="gramEnd"/>
            <w:r w:rsidRPr="00BD7C54">
              <w:rPr>
                <w:rFonts w:ascii="Arial" w:hAnsi="Arial" w:cs="Arial"/>
                <w:color w:val="000000" w:themeColor="text1"/>
              </w:rPr>
              <w:t xml:space="preserve"> standards and practices, as well as a solid grasp of Somali's educational assessment context. </w:t>
            </w:r>
          </w:p>
          <w:p w14:paraId="01CAA9E5" w14:textId="006E657E" w:rsidR="007D7BBD" w:rsidRDefault="007D7BBD" w:rsidP="00FE7F21">
            <w:pPr>
              <w:pStyle w:val="ListParagraph"/>
              <w:numPr>
                <w:ilvl w:val="0"/>
                <w:numId w:val="5"/>
              </w:numPr>
              <w:jc w:val="both"/>
              <w:rPr>
                <w:rFonts w:ascii="Arial" w:hAnsi="Arial" w:cs="Arial"/>
                <w:color w:val="000000" w:themeColor="text1"/>
              </w:rPr>
            </w:pPr>
            <w:r w:rsidRPr="007D7BBD">
              <w:rPr>
                <w:rFonts w:ascii="Arial" w:hAnsi="Arial" w:cs="Arial"/>
                <w:color w:val="000000" w:themeColor="text1"/>
              </w:rPr>
              <w:t xml:space="preserve">Proven experience in conducting </w:t>
            </w:r>
            <w:r w:rsidR="0024497B">
              <w:rPr>
                <w:rFonts w:ascii="Arial" w:hAnsi="Arial" w:cs="Arial"/>
                <w:color w:val="000000" w:themeColor="text1"/>
              </w:rPr>
              <w:t xml:space="preserve">communications and national media engagement strategic developments and </w:t>
            </w:r>
            <w:r w:rsidRPr="007D7BBD">
              <w:rPr>
                <w:rFonts w:ascii="Arial" w:hAnsi="Arial" w:cs="Arial"/>
                <w:color w:val="000000" w:themeColor="text1"/>
              </w:rPr>
              <w:t>studies</w:t>
            </w:r>
            <w:r w:rsidR="008C14D1">
              <w:rPr>
                <w:rFonts w:ascii="Arial" w:hAnsi="Arial" w:cs="Arial"/>
                <w:color w:val="000000" w:themeColor="text1"/>
              </w:rPr>
              <w:t>.</w:t>
            </w:r>
          </w:p>
          <w:p w14:paraId="31772B04" w14:textId="77777777" w:rsidR="0038696C" w:rsidRDefault="0038696C" w:rsidP="00FE7F21">
            <w:pPr>
              <w:pStyle w:val="ListParagraph"/>
              <w:numPr>
                <w:ilvl w:val="0"/>
                <w:numId w:val="5"/>
              </w:numPr>
              <w:jc w:val="both"/>
              <w:rPr>
                <w:rFonts w:ascii="Arial" w:hAnsi="Arial" w:cs="Arial"/>
                <w:color w:val="000000" w:themeColor="text1"/>
              </w:rPr>
            </w:pPr>
            <w:r w:rsidRPr="0038696C">
              <w:rPr>
                <w:rFonts w:ascii="Arial" w:hAnsi="Arial" w:cs="Arial"/>
                <w:color w:val="000000" w:themeColor="text1"/>
              </w:rPr>
              <w:t>Strong analytical and report-writing skills.</w:t>
            </w:r>
          </w:p>
          <w:p w14:paraId="165BA123" w14:textId="6CB0C515" w:rsidR="0038696C" w:rsidRPr="0038696C" w:rsidRDefault="0038696C" w:rsidP="00FE7F21">
            <w:pPr>
              <w:pStyle w:val="ListParagraph"/>
              <w:numPr>
                <w:ilvl w:val="0"/>
                <w:numId w:val="5"/>
              </w:numPr>
              <w:jc w:val="both"/>
              <w:rPr>
                <w:rFonts w:ascii="Arial" w:hAnsi="Arial" w:cs="Arial"/>
                <w:color w:val="000000" w:themeColor="text1"/>
              </w:rPr>
            </w:pPr>
            <w:r w:rsidRPr="0038696C">
              <w:rPr>
                <w:rFonts w:ascii="Arial" w:hAnsi="Arial" w:cs="Arial"/>
                <w:color w:val="000000" w:themeColor="text1"/>
              </w:rPr>
              <w:t>Excellent communication and interpersonal skills to engage with diverse stakeholders</w:t>
            </w:r>
          </w:p>
        </w:tc>
      </w:tr>
      <w:tr w:rsidR="00C93496" w:rsidRPr="00BD7C54" w14:paraId="12D6C276" w14:textId="77777777" w:rsidTr="00C97A93">
        <w:trPr>
          <w:trHeight w:val="472"/>
        </w:trPr>
        <w:tc>
          <w:tcPr>
            <w:tcW w:w="484" w:type="dxa"/>
            <w:shd w:val="clear" w:color="auto" w:fill="F2F2F2"/>
          </w:tcPr>
          <w:p w14:paraId="3EBC8BC5" w14:textId="77777777" w:rsidR="00C93496" w:rsidRPr="00BD7C54" w:rsidRDefault="00C93496" w:rsidP="005B6CC5">
            <w:pPr>
              <w:spacing w:line="240" w:lineRule="auto"/>
              <w:rPr>
                <w:rFonts w:ascii="Arial" w:hAnsi="Arial" w:cs="Arial"/>
                <w:color w:val="000000" w:themeColor="text1"/>
                <w:sz w:val="24"/>
                <w:szCs w:val="24"/>
              </w:rPr>
            </w:pPr>
          </w:p>
        </w:tc>
        <w:tc>
          <w:tcPr>
            <w:tcW w:w="3106" w:type="dxa"/>
            <w:gridSpan w:val="2"/>
            <w:shd w:val="clear" w:color="auto" w:fill="auto"/>
          </w:tcPr>
          <w:p w14:paraId="771FEA69" w14:textId="6C373DE5" w:rsidR="00C93496" w:rsidRPr="00BD7C54" w:rsidRDefault="008C14D1" w:rsidP="005B6CC5">
            <w:pPr>
              <w:spacing w:before="60" w:afterLines="60" w:after="144" w:line="240" w:lineRule="auto"/>
              <w:rPr>
                <w:rFonts w:ascii="Arial" w:hAnsi="Arial" w:cs="Arial"/>
                <w:b/>
                <w:bCs/>
                <w:sz w:val="24"/>
                <w:szCs w:val="24"/>
                <w:lang w:val="en-GB"/>
              </w:rPr>
            </w:pPr>
            <w:r>
              <w:rPr>
                <w:rFonts w:ascii="Arial" w:hAnsi="Arial" w:cs="Arial"/>
                <w:b/>
                <w:bCs/>
                <w:sz w:val="24"/>
                <w:szCs w:val="24"/>
                <w:lang w:val="en-GB"/>
              </w:rPr>
              <w:t xml:space="preserve">Communication </w:t>
            </w:r>
            <w:r w:rsidR="005F5866" w:rsidRPr="00BD7C54">
              <w:rPr>
                <w:rFonts w:ascii="Arial" w:hAnsi="Arial" w:cs="Arial"/>
                <w:b/>
                <w:bCs/>
                <w:sz w:val="24"/>
                <w:szCs w:val="24"/>
                <w:lang w:val="en-GB"/>
              </w:rPr>
              <w:t xml:space="preserve">Research Expert: </w:t>
            </w:r>
          </w:p>
          <w:p w14:paraId="624AE96B" w14:textId="4D7FDFC6" w:rsidR="005F5866" w:rsidRPr="00BD7C54" w:rsidRDefault="008C14D1" w:rsidP="005B6CC5">
            <w:pPr>
              <w:spacing w:afterLines="60" w:after="144" w:line="240" w:lineRule="auto"/>
              <w:jc w:val="both"/>
              <w:rPr>
                <w:rFonts w:ascii="Arial" w:hAnsi="Arial" w:cs="Arial"/>
                <w:sz w:val="24"/>
                <w:szCs w:val="24"/>
                <w:lang w:val="en-GB"/>
              </w:rPr>
            </w:pPr>
            <w:r w:rsidRPr="008C14D1">
              <w:rPr>
                <w:rFonts w:ascii="Arial" w:hAnsi="Arial" w:cs="Arial"/>
                <w:sz w:val="24"/>
                <w:szCs w:val="24"/>
                <w:lang w:val="en-GB"/>
              </w:rPr>
              <w:t xml:space="preserve">A Communication Research expert </w:t>
            </w:r>
            <w:r>
              <w:rPr>
                <w:rFonts w:ascii="Arial" w:hAnsi="Arial" w:cs="Arial"/>
                <w:sz w:val="24"/>
                <w:szCs w:val="24"/>
                <w:lang w:val="en-GB"/>
              </w:rPr>
              <w:t xml:space="preserve">which </w:t>
            </w:r>
            <w:proofErr w:type="spellStart"/>
            <w:r w:rsidRPr="008C14D1">
              <w:rPr>
                <w:rFonts w:ascii="Arial" w:hAnsi="Arial" w:cs="Arial"/>
                <w:sz w:val="24"/>
                <w:szCs w:val="24"/>
                <w:lang w:val="en-GB"/>
              </w:rPr>
              <w:t>analyzes</w:t>
            </w:r>
            <w:proofErr w:type="spellEnd"/>
            <w:r w:rsidRPr="008C14D1">
              <w:rPr>
                <w:rFonts w:ascii="Arial" w:hAnsi="Arial" w:cs="Arial"/>
                <w:sz w:val="24"/>
                <w:szCs w:val="24"/>
                <w:lang w:val="en-GB"/>
              </w:rPr>
              <w:t xml:space="preserve"> communication strategies and audience </w:t>
            </w:r>
            <w:proofErr w:type="spellStart"/>
            <w:r w:rsidRPr="008C14D1">
              <w:rPr>
                <w:rFonts w:ascii="Arial" w:hAnsi="Arial" w:cs="Arial"/>
                <w:sz w:val="24"/>
                <w:szCs w:val="24"/>
                <w:lang w:val="en-GB"/>
              </w:rPr>
              <w:t>behavior</w:t>
            </w:r>
            <w:proofErr w:type="spellEnd"/>
            <w:r w:rsidRPr="008C14D1">
              <w:rPr>
                <w:rFonts w:ascii="Arial" w:hAnsi="Arial" w:cs="Arial"/>
                <w:sz w:val="24"/>
                <w:szCs w:val="24"/>
                <w:lang w:val="en-GB"/>
              </w:rPr>
              <w:t xml:space="preserve"> to improve messaging effectiveness and inform decision-making.</w:t>
            </w:r>
          </w:p>
        </w:tc>
        <w:tc>
          <w:tcPr>
            <w:tcW w:w="6619" w:type="dxa"/>
            <w:gridSpan w:val="2"/>
          </w:tcPr>
          <w:p w14:paraId="0BA32B7C" w14:textId="11CFA57D" w:rsidR="008C14D1" w:rsidRPr="008C14D1" w:rsidRDefault="005F5866" w:rsidP="00FE7F21">
            <w:pPr>
              <w:pStyle w:val="ListParagraph"/>
              <w:numPr>
                <w:ilvl w:val="0"/>
                <w:numId w:val="5"/>
              </w:numPr>
              <w:jc w:val="both"/>
              <w:rPr>
                <w:rFonts w:ascii="Arial" w:eastAsia="Calibri" w:hAnsi="Arial" w:cs="Arial"/>
                <w:lang w:eastAsia="en-US"/>
              </w:rPr>
            </w:pPr>
            <w:r w:rsidRPr="00BD7C54">
              <w:rPr>
                <w:rFonts w:ascii="Arial" w:eastAsia="Calibri" w:hAnsi="Arial" w:cs="Arial"/>
                <w:lang w:eastAsia="en-US"/>
              </w:rPr>
              <w:t xml:space="preserve">Should have a minimum of 5 years’ experience in </w:t>
            </w:r>
            <w:r w:rsidR="008C14D1">
              <w:rPr>
                <w:rFonts w:ascii="Arial" w:eastAsia="Calibri" w:hAnsi="Arial" w:cs="Arial"/>
                <w:lang w:eastAsia="en-US"/>
              </w:rPr>
              <w:t xml:space="preserve">communication </w:t>
            </w:r>
            <w:r w:rsidRPr="00BD7C54">
              <w:rPr>
                <w:rFonts w:ascii="Arial" w:eastAsia="Calibri" w:hAnsi="Arial" w:cs="Arial"/>
                <w:lang w:eastAsia="en-US"/>
              </w:rPr>
              <w:t>researc</w:t>
            </w:r>
            <w:r w:rsidR="008C14D1">
              <w:rPr>
                <w:rFonts w:ascii="Arial" w:eastAsia="Calibri" w:hAnsi="Arial" w:cs="Arial"/>
                <w:lang w:eastAsia="en-US"/>
              </w:rPr>
              <w:t>h and data analysis</w:t>
            </w:r>
            <w:r w:rsidRPr="00BD7C54">
              <w:rPr>
                <w:rFonts w:ascii="Arial" w:eastAsia="Calibri" w:hAnsi="Arial" w:cs="Arial"/>
                <w:lang w:eastAsia="en-US"/>
              </w:rPr>
              <w:t xml:space="preserve">, preferably in the </w:t>
            </w:r>
            <w:r w:rsidR="008C14D1">
              <w:rPr>
                <w:rFonts w:ascii="Arial" w:eastAsia="Calibri" w:hAnsi="Arial" w:cs="Arial"/>
                <w:lang w:eastAsia="en-US"/>
              </w:rPr>
              <w:t>communication and media</w:t>
            </w:r>
            <w:r w:rsidRPr="00BD7C54">
              <w:rPr>
                <w:rFonts w:ascii="Arial" w:eastAsia="Calibri" w:hAnsi="Arial" w:cs="Arial"/>
                <w:lang w:eastAsia="en-US"/>
              </w:rPr>
              <w:t xml:space="preserve"> sector. </w:t>
            </w:r>
          </w:p>
          <w:p w14:paraId="33F3B2F7" w14:textId="59933752" w:rsidR="00B70AE8" w:rsidRPr="00B70AE8" w:rsidRDefault="00B70AE8" w:rsidP="00FE7F21">
            <w:pPr>
              <w:pStyle w:val="ListParagraph"/>
              <w:numPr>
                <w:ilvl w:val="0"/>
                <w:numId w:val="5"/>
              </w:numPr>
              <w:spacing w:after="160" w:line="259" w:lineRule="auto"/>
              <w:rPr>
                <w:rFonts w:ascii="Arial" w:hAnsi="Arial" w:cs="Arial"/>
              </w:rPr>
            </w:pPr>
            <w:proofErr w:type="gramStart"/>
            <w:r w:rsidRPr="00B70AE8">
              <w:rPr>
                <w:rFonts w:ascii="Arial" w:hAnsi="Arial" w:cs="Arial"/>
              </w:rPr>
              <w:t>Master degree in Communications</w:t>
            </w:r>
            <w:proofErr w:type="gramEnd"/>
            <w:r w:rsidRPr="00B70AE8">
              <w:rPr>
                <w:rFonts w:ascii="Arial" w:hAnsi="Arial" w:cs="Arial"/>
              </w:rPr>
              <w:t>, Media Studies, Sociology, Marketing, or a related field, with a focus on research methods.</w:t>
            </w:r>
          </w:p>
          <w:p w14:paraId="63171D02" w14:textId="7AD21E41" w:rsidR="00B70AE8" w:rsidRPr="00B70AE8" w:rsidRDefault="00B70AE8" w:rsidP="00FE7F21">
            <w:pPr>
              <w:pStyle w:val="ListParagraph"/>
              <w:numPr>
                <w:ilvl w:val="0"/>
                <w:numId w:val="5"/>
              </w:numPr>
              <w:spacing w:after="160" w:line="259" w:lineRule="auto"/>
              <w:rPr>
                <w:rFonts w:ascii="Arial" w:hAnsi="Arial" w:cs="Arial"/>
              </w:rPr>
            </w:pPr>
            <w:r w:rsidRPr="00B70AE8">
              <w:rPr>
                <w:rFonts w:ascii="Arial" w:hAnsi="Arial" w:cs="Arial"/>
              </w:rPr>
              <w:t>Proven experience in communication research, data analysis, and applying research insights to improve communication strategies.</w:t>
            </w:r>
          </w:p>
          <w:p w14:paraId="63052061" w14:textId="12789860" w:rsidR="00B70AE8" w:rsidRPr="00B70AE8" w:rsidRDefault="00B70AE8" w:rsidP="00FE7F21">
            <w:pPr>
              <w:pStyle w:val="ListParagraph"/>
              <w:numPr>
                <w:ilvl w:val="0"/>
                <w:numId w:val="5"/>
              </w:numPr>
              <w:spacing w:after="160" w:line="259" w:lineRule="auto"/>
              <w:rPr>
                <w:rFonts w:ascii="Arial" w:hAnsi="Arial" w:cs="Arial"/>
              </w:rPr>
            </w:pPr>
            <w:r w:rsidRPr="00B70AE8">
              <w:rPr>
                <w:rFonts w:ascii="Arial" w:hAnsi="Arial" w:cs="Arial"/>
              </w:rPr>
              <w:t>Proficiency in qualitative and quantitative research methods, including surveys, interviews, focus groups, and media content analysis.</w:t>
            </w:r>
          </w:p>
          <w:p w14:paraId="713A6FCF" w14:textId="101B703D" w:rsidR="00B70AE8" w:rsidRPr="00B70AE8" w:rsidRDefault="00B70AE8" w:rsidP="00FE7F21">
            <w:pPr>
              <w:pStyle w:val="ListParagraph"/>
              <w:numPr>
                <w:ilvl w:val="0"/>
                <w:numId w:val="5"/>
              </w:numPr>
              <w:spacing w:after="160" w:line="259" w:lineRule="auto"/>
              <w:rPr>
                <w:rFonts w:ascii="Arial" w:hAnsi="Arial" w:cs="Arial"/>
              </w:rPr>
            </w:pPr>
            <w:r w:rsidRPr="00B70AE8">
              <w:rPr>
                <w:rFonts w:ascii="Arial" w:hAnsi="Arial" w:cs="Arial"/>
              </w:rPr>
              <w:t>Strong analytical skills in interpreting data and using tools like SPSS, R, or Excel for statistical analysis.</w:t>
            </w:r>
          </w:p>
          <w:p w14:paraId="5B08E311" w14:textId="725B0239" w:rsidR="00B70AE8" w:rsidRPr="00B70AE8" w:rsidRDefault="00B70AE8" w:rsidP="00FE7F21">
            <w:pPr>
              <w:pStyle w:val="ListParagraph"/>
              <w:numPr>
                <w:ilvl w:val="0"/>
                <w:numId w:val="5"/>
              </w:numPr>
              <w:spacing w:after="160" w:line="259" w:lineRule="auto"/>
              <w:rPr>
                <w:rFonts w:ascii="Arial" w:hAnsi="Arial" w:cs="Arial"/>
              </w:rPr>
            </w:pPr>
            <w:r w:rsidRPr="00B70AE8">
              <w:rPr>
                <w:rFonts w:ascii="Arial" w:hAnsi="Arial" w:cs="Arial"/>
              </w:rPr>
              <w:t xml:space="preserve">Expertise in identifying audience </w:t>
            </w:r>
            <w:proofErr w:type="spellStart"/>
            <w:r w:rsidRPr="00B70AE8">
              <w:rPr>
                <w:rFonts w:ascii="Arial" w:hAnsi="Arial" w:cs="Arial"/>
              </w:rPr>
              <w:t>behaviors</w:t>
            </w:r>
            <w:proofErr w:type="spellEnd"/>
            <w:r w:rsidRPr="00B70AE8">
              <w:rPr>
                <w:rFonts w:ascii="Arial" w:hAnsi="Arial" w:cs="Arial"/>
              </w:rPr>
              <w:t>, preferences, and media consumption patterns.</w:t>
            </w:r>
          </w:p>
          <w:p w14:paraId="1F3555CF" w14:textId="4860067C" w:rsidR="00B70AE8" w:rsidRPr="00B70AE8" w:rsidRDefault="00B70AE8" w:rsidP="00FE7F21">
            <w:pPr>
              <w:pStyle w:val="ListParagraph"/>
              <w:numPr>
                <w:ilvl w:val="0"/>
                <w:numId w:val="5"/>
              </w:numPr>
              <w:spacing w:after="160" w:line="259" w:lineRule="auto"/>
              <w:rPr>
                <w:rFonts w:ascii="Arial" w:hAnsi="Arial" w:cs="Arial"/>
              </w:rPr>
            </w:pPr>
            <w:r w:rsidRPr="00B70AE8">
              <w:rPr>
                <w:rFonts w:ascii="Arial" w:hAnsi="Arial" w:cs="Arial"/>
              </w:rPr>
              <w:t>Ability to translate research findings into actionable recommendations to optimize messaging and communication efforts.</w:t>
            </w:r>
          </w:p>
          <w:p w14:paraId="5C29A882" w14:textId="77777777" w:rsidR="00B70AE8" w:rsidRPr="00B70AE8" w:rsidRDefault="00B70AE8" w:rsidP="00FE7F21">
            <w:pPr>
              <w:pStyle w:val="ListParagraph"/>
              <w:numPr>
                <w:ilvl w:val="0"/>
                <w:numId w:val="5"/>
              </w:numPr>
              <w:spacing w:after="160" w:line="259" w:lineRule="auto"/>
              <w:rPr>
                <w:rFonts w:ascii="Arial" w:hAnsi="Arial" w:cs="Arial"/>
              </w:rPr>
            </w:pPr>
            <w:r w:rsidRPr="00B70AE8">
              <w:rPr>
                <w:rFonts w:ascii="Arial" w:hAnsi="Arial" w:cs="Arial"/>
              </w:rPr>
              <w:t>Innovative thinking to address communication challenges through research-driven solutions.</w:t>
            </w:r>
          </w:p>
          <w:p w14:paraId="6EE99A71" w14:textId="295721B1" w:rsidR="00637751" w:rsidRPr="00B51025" w:rsidRDefault="00637751" w:rsidP="00B70AE8">
            <w:pPr>
              <w:pStyle w:val="ListParagraph"/>
              <w:ind w:left="360"/>
              <w:jc w:val="both"/>
              <w:rPr>
                <w:rFonts w:ascii="Arial" w:hAnsi="Arial" w:cs="Arial"/>
                <w:color w:val="000000" w:themeColor="text1"/>
              </w:rPr>
            </w:pPr>
          </w:p>
        </w:tc>
      </w:tr>
      <w:tr w:rsidR="008D6DEE" w:rsidRPr="00BD7C54" w14:paraId="3C337307" w14:textId="77777777" w:rsidTr="00C97A93">
        <w:trPr>
          <w:trHeight w:hRule="exact" w:val="614"/>
        </w:trPr>
        <w:tc>
          <w:tcPr>
            <w:tcW w:w="484" w:type="dxa"/>
            <w:tcBorders>
              <w:bottom w:val="single" w:sz="4" w:space="0" w:color="auto"/>
            </w:tcBorders>
            <w:shd w:val="clear" w:color="auto" w:fill="F2F2F2"/>
          </w:tcPr>
          <w:p w14:paraId="66D984AB" w14:textId="77777777" w:rsidR="008D6DEE" w:rsidRPr="00BD7C54" w:rsidRDefault="008D6DEE" w:rsidP="005B6CC5">
            <w:pPr>
              <w:spacing w:after="0" w:line="240" w:lineRule="auto"/>
              <w:rPr>
                <w:rFonts w:ascii="Arial" w:hAnsi="Arial" w:cs="Arial"/>
                <w:color w:val="000000" w:themeColor="text1"/>
                <w:sz w:val="24"/>
                <w:szCs w:val="24"/>
              </w:rPr>
            </w:pPr>
          </w:p>
        </w:tc>
        <w:tc>
          <w:tcPr>
            <w:tcW w:w="9725" w:type="dxa"/>
            <w:gridSpan w:val="4"/>
            <w:tcBorders>
              <w:bottom w:val="single" w:sz="4" w:space="0" w:color="auto"/>
            </w:tcBorders>
            <w:shd w:val="clear" w:color="auto" w:fill="F2F2F2"/>
          </w:tcPr>
          <w:p w14:paraId="756852CA" w14:textId="4832C159" w:rsidR="008D6DEE" w:rsidRPr="00BD7C54" w:rsidRDefault="008D6DEE"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EVALUATION CRITERIA</w:t>
            </w:r>
          </w:p>
          <w:p w14:paraId="02CE377D" w14:textId="2A4C5777" w:rsidR="008D6DEE" w:rsidRPr="00BD7C54" w:rsidRDefault="008D6DEE" w:rsidP="005B6CC5">
            <w:pPr>
              <w:spacing w:after="0" w:line="240" w:lineRule="auto"/>
              <w:jc w:val="both"/>
              <w:rPr>
                <w:rFonts w:ascii="Arial" w:hAnsi="Arial" w:cs="Arial"/>
                <w:bCs/>
                <w:color w:val="000000" w:themeColor="text1"/>
                <w:sz w:val="24"/>
                <w:szCs w:val="24"/>
              </w:rPr>
            </w:pPr>
            <w:r w:rsidRPr="00BD7C54">
              <w:rPr>
                <w:rFonts w:ascii="Arial" w:hAnsi="Arial" w:cs="Arial"/>
                <w:bCs/>
                <w:color w:val="000000" w:themeColor="text1"/>
                <w:sz w:val="24"/>
                <w:szCs w:val="24"/>
              </w:rPr>
              <w:t>The proposals submitted by consulting companies will be evaluated based on the following criteria:</w:t>
            </w:r>
          </w:p>
        </w:tc>
      </w:tr>
      <w:tr w:rsidR="008D6DEE" w:rsidRPr="00BD7C54" w14:paraId="0D2F1921" w14:textId="77777777" w:rsidTr="00560D71">
        <w:trPr>
          <w:trHeight w:hRule="exact" w:val="362"/>
        </w:trPr>
        <w:tc>
          <w:tcPr>
            <w:tcW w:w="484" w:type="dxa"/>
            <w:tcBorders>
              <w:bottom w:val="single" w:sz="4" w:space="0" w:color="auto"/>
            </w:tcBorders>
            <w:shd w:val="clear" w:color="auto" w:fill="F2F2F2"/>
          </w:tcPr>
          <w:p w14:paraId="2C6416E9" w14:textId="77777777" w:rsidR="008D6DEE" w:rsidRPr="00BD7C54" w:rsidRDefault="008D6DEE" w:rsidP="005B6CC5">
            <w:pPr>
              <w:spacing w:after="0" w:line="240" w:lineRule="auto"/>
              <w:rPr>
                <w:rFonts w:ascii="Arial" w:hAnsi="Arial" w:cs="Arial"/>
                <w:color w:val="000000" w:themeColor="text1"/>
                <w:sz w:val="24"/>
                <w:szCs w:val="24"/>
              </w:rPr>
            </w:pPr>
          </w:p>
        </w:tc>
        <w:tc>
          <w:tcPr>
            <w:tcW w:w="7246" w:type="dxa"/>
            <w:gridSpan w:val="3"/>
            <w:tcBorders>
              <w:bottom w:val="single" w:sz="4" w:space="0" w:color="auto"/>
            </w:tcBorders>
            <w:shd w:val="clear" w:color="auto" w:fill="F2F2F2"/>
          </w:tcPr>
          <w:p w14:paraId="16CFA677" w14:textId="2F27DF9A" w:rsidR="008D6DEE" w:rsidRPr="00BD7C54" w:rsidRDefault="00B03A00" w:rsidP="005B6CC5">
            <w:pPr>
              <w:spacing w:after="0" w:line="240" w:lineRule="auto"/>
              <w:jc w:val="both"/>
              <w:rPr>
                <w:rFonts w:ascii="Arial" w:hAnsi="Arial" w:cs="Arial"/>
                <w:b/>
                <w:color w:val="000000" w:themeColor="text1"/>
                <w:sz w:val="24"/>
                <w:szCs w:val="24"/>
              </w:rPr>
            </w:pPr>
            <w:r>
              <w:rPr>
                <w:rFonts w:ascii="Arial" w:hAnsi="Arial" w:cs="Arial"/>
                <w:b/>
                <w:color w:val="000000" w:themeColor="text1"/>
                <w:sz w:val="24"/>
                <w:szCs w:val="24"/>
              </w:rPr>
              <w:t xml:space="preserve">Essential </w:t>
            </w:r>
            <w:r w:rsidR="008D6DEE" w:rsidRPr="00BD7C54">
              <w:rPr>
                <w:rFonts w:ascii="Arial" w:hAnsi="Arial" w:cs="Arial"/>
                <w:b/>
                <w:color w:val="000000" w:themeColor="text1"/>
                <w:sz w:val="24"/>
                <w:szCs w:val="24"/>
              </w:rPr>
              <w:t xml:space="preserve">Criteria </w:t>
            </w:r>
          </w:p>
        </w:tc>
        <w:tc>
          <w:tcPr>
            <w:tcW w:w="2479" w:type="dxa"/>
            <w:tcBorders>
              <w:bottom w:val="single" w:sz="4" w:space="0" w:color="auto"/>
            </w:tcBorders>
            <w:shd w:val="clear" w:color="auto" w:fill="auto"/>
          </w:tcPr>
          <w:p w14:paraId="3731D116" w14:textId="2A31B8C6" w:rsidR="008D6DEE" w:rsidRPr="00BD7C54" w:rsidRDefault="00EE59AB" w:rsidP="005B6CC5">
            <w:pPr>
              <w:spacing w:after="0" w:line="240" w:lineRule="auto"/>
              <w:jc w:val="both"/>
              <w:rPr>
                <w:rFonts w:ascii="Arial" w:hAnsi="Arial" w:cs="Arial"/>
                <w:b/>
                <w:color w:val="000000" w:themeColor="text1"/>
                <w:sz w:val="24"/>
                <w:szCs w:val="24"/>
              </w:rPr>
            </w:pPr>
            <w:r>
              <w:rPr>
                <w:rFonts w:ascii="Arial" w:hAnsi="Arial" w:cs="Arial"/>
                <w:b/>
                <w:color w:val="000000" w:themeColor="text1"/>
                <w:sz w:val="24"/>
                <w:szCs w:val="24"/>
              </w:rPr>
              <w:t>Pass/Fail</w:t>
            </w:r>
            <w:r w:rsidR="008D6DEE" w:rsidRPr="00BD7C54">
              <w:rPr>
                <w:rFonts w:ascii="Arial" w:hAnsi="Arial" w:cs="Arial"/>
                <w:b/>
                <w:color w:val="000000" w:themeColor="text1"/>
                <w:sz w:val="24"/>
                <w:szCs w:val="24"/>
              </w:rPr>
              <w:t xml:space="preserve"> </w:t>
            </w:r>
          </w:p>
        </w:tc>
      </w:tr>
      <w:tr w:rsidR="008D6DEE" w:rsidRPr="00BD7C54" w14:paraId="0C6F8F13" w14:textId="77777777" w:rsidTr="00814507">
        <w:trPr>
          <w:trHeight w:hRule="exact" w:val="2083"/>
        </w:trPr>
        <w:tc>
          <w:tcPr>
            <w:tcW w:w="484" w:type="dxa"/>
            <w:tcBorders>
              <w:bottom w:val="single" w:sz="4" w:space="0" w:color="auto"/>
            </w:tcBorders>
            <w:shd w:val="clear" w:color="auto" w:fill="F2F2F2"/>
          </w:tcPr>
          <w:p w14:paraId="52DFB579" w14:textId="72D37126" w:rsidR="008D6DEE" w:rsidRPr="00BD7C54" w:rsidRDefault="00830F9D" w:rsidP="00B03A00">
            <w:pPr>
              <w:spacing w:after="0" w:line="240" w:lineRule="auto"/>
              <w:jc w:val="center"/>
              <w:rPr>
                <w:rFonts w:ascii="Arial" w:hAnsi="Arial" w:cs="Arial"/>
                <w:color w:val="000000" w:themeColor="text1"/>
                <w:sz w:val="24"/>
                <w:szCs w:val="24"/>
              </w:rPr>
            </w:pPr>
            <w:r w:rsidRPr="00BD7C54">
              <w:rPr>
                <w:rFonts w:ascii="Arial" w:hAnsi="Arial" w:cs="Arial"/>
                <w:color w:val="000000" w:themeColor="text1"/>
                <w:sz w:val="24"/>
                <w:szCs w:val="24"/>
              </w:rPr>
              <w:t>1</w:t>
            </w:r>
          </w:p>
        </w:tc>
        <w:tc>
          <w:tcPr>
            <w:tcW w:w="7246" w:type="dxa"/>
            <w:gridSpan w:val="3"/>
            <w:tcBorders>
              <w:bottom w:val="single" w:sz="4" w:space="0" w:color="auto"/>
            </w:tcBorders>
            <w:shd w:val="clear" w:color="auto" w:fill="F2F2F2"/>
          </w:tcPr>
          <w:p w14:paraId="44A9D872" w14:textId="77777777" w:rsidR="002C5E2C" w:rsidRPr="002C5E2C" w:rsidRDefault="002C5E2C" w:rsidP="00814507">
            <w:pPr>
              <w:spacing w:after="0" w:line="240" w:lineRule="auto"/>
              <w:jc w:val="both"/>
              <w:rPr>
                <w:rFonts w:ascii="Arial" w:hAnsi="Arial" w:cs="Arial"/>
                <w:bCs/>
                <w:color w:val="000000" w:themeColor="text1"/>
                <w:sz w:val="24"/>
                <w:szCs w:val="24"/>
              </w:rPr>
            </w:pPr>
            <w:r w:rsidRPr="002C5E2C">
              <w:rPr>
                <w:rFonts w:ascii="Arial" w:hAnsi="Arial" w:cs="Arial"/>
                <w:bCs/>
                <w:color w:val="000000" w:themeColor="text1"/>
                <w:sz w:val="24"/>
                <w:szCs w:val="24"/>
              </w:rPr>
              <w:t xml:space="preserve">The Bidder and its staff agree and Sign to comply with SCI policies embedded </w:t>
            </w:r>
            <w:proofErr w:type="gramStart"/>
            <w:r w:rsidRPr="002C5E2C">
              <w:rPr>
                <w:rFonts w:ascii="Arial" w:hAnsi="Arial" w:cs="Arial"/>
                <w:bCs/>
                <w:color w:val="000000" w:themeColor="text1"/>
                <w:sz w:val="24"/>
                <w:szCs w:val="24"/>
              </w:rPr>
              <w:t>below  at</w:t>
            </w:r>
            <w:proofErr w:type="gramEnd"/>
            <w:r w:rsidRPr="002C5E2C">
              <w:rPr>
                <w:rFonts w:ascii="Arial" w:hAnsi="Arial" w:cs="Arial"/>
                <w:bCs/>
                <w:color w:val="000000" w:themeColor="text1"/>
                <w:sz w:val="24"/>
                <w:szCs w:val="24"/>
              </w:rPr>
              <w:t xml:space="preserve"> this ITB. The Bidder is to download below listed items, </w:t>
            </w:r>
            <w:proofErr w:type="spellStart"/>
            <w:proofErr w:type="gramStart"/>
            <w:r w:rsidRPr="002C5E2C">
              <w:rPr>
                <w:rFonts w:ascii="Arial" w:hAnsi="Arial" w:cs="Arial"/>
                <w:bCs/>
                <w:color w:val="000000" w:themeColor="text1"/>
                <w:sz w:val="24"/>
                <w:szCs w:val="24"/>
              </w:rPr>
              <w:t>read,understand</w:t>
            </w:r>
            <w:proofErr w:type="spellEnd"/>
            <w:proofErr w:type="gramEnd"/>
            <w:r w:rsidRPr="002C5E2C">
              <w:rPr>
                <w:rFonts w:ascii="Arial" w:hAnsi="Arial" w:cs="Arial"/>
                <w:bCs/>
                <w:color w:val="000000" w:themeColor="text1"/>
                <w:sz w:val="24"/>
                <w:szCs w:val="24"/>
              </w:rPr>
              <w:t xml:space="preserve"> and sign off appropriate section in below.</w:t>
            </w:r>
          </w:p>
          <w:p w14:paraId="42E16468" w14:textId="77777777" w:rsidR="002C5E2C" w:rsidRPr="002C5E2C" w:rsidRDefault="002C5E2C" w:rsidP="002C5E2C">
            <w:pPr>
              <w:spacing w:after="0" w:line="240" w:lineRule="auto"/>
              <w:jc w:val="both"/>
              <w:rPr>
                <w:rFonts w:ascii="Arial" w:hAnsi="Arial" w:cs="Arial"/>
                <w:bCs/>
                <w:color w:val="000000" w:themeColor="text1"/>
                <w:sz w:val="24"/>
                <w:szCs w:val="24"/>
              </w:rPr>
            </w:pPr>
            <w:r w:rsidRPr="002C5E2C">
              <w:rPr>
                <w:rFonts w:ascii="Arial" w:hAnsi="Arial" w:cs="Arial"/>
                <w:bCs/>
                <w:color w:val="000000" w:themeColor="text1"/>
                <w:sz w:val="24"/>
                <w:szCs w:val="24"/>
              </w:rPr>
              <w:t>a) Terms &amp; Conditions of Bidding</w:t>
            </w:r>
          </w:p>
          <w:p w14:paraId="38CAB974" w14:textId="60347CF1" w:rsidR="00987A82" w:rsidRPr="00BD7C54" w:rsidRDefault="002C5E2C" w:rsidP="005B6CC5">
            <w:pPr>
              <w:spacing w:after="0" w:line="240" w:lineRule="auto"/>
              <w:jc w:val="both"/>
              <w:rPr>
                <w:rFonts w:ascii="Arial" w:hAnsi="Arial" w:cs="Arial"/>
                <w:bCs/>
                <w:color w:val="000000" w:themeColor="text1"/>
                <w:sz w:val="24"/>
                <w:szCs w:val="24"/>
              </w:rPr>
            </w:pPr>
            <w:r w:rsidRPr="002C5E2C">
              <w:rPr>
                <w:rFonts w:ascii="Arial" w:hAnsi="Arial" w:cs="Arial"/>
                <w:bCs/>
                <w:color w:val="000000" w:themeColor="text1"/>
                <w:sz w:val="24"/>
                <w:szCs w:val="24"/>
              </w:rPr>
              <w:t>b) Supplier Sustainability Policy and the included mandatory policies</w:t>
            </w:r>
          </w:p>
          <w:p w14:paraId="6B41C0FD" w14:textId="1D728EBC" w:rsidR="00987A82" w:rsidRPr="00BD7C54" w:rsidRDefault="00987A82" w:rsidP="005B6CC5">
            <w:pPr>
              <w:spacing w:after="0" w:line="240" w:lineRule="auto"/>
              <w:jc w:val="both"/>
              <w:rPr>
                <w:rFonts w:ascii="Arial" w:hAnsi="Arial" w:cs="Arial"/>
                <w:bCs/>
                <w:color w:val="000000" w:themeColor="text1"/>
                <w:sz w:val="24"/>
                <w:szCs w:val="24"/>
              </w:rPr>
            </w:pPr>
          </w:p>
        </w:tc>
        <w:tc>
          <w:tcPr>
            <w:tcW w:w="2479" w:type="dxa"/>
            <w:tcBorders>
              <w:bottom w:val="single" w:sz="4" w:space="0" w:color="auto"/>
            </w:tcBorders>
            <w:shd w:val="clear" w:color="auto" w:fill="auto"/>
            <w:vAlign w:val="center"/>
          </w:tcPr>
          <w:p w14:paraId="5495A88A" w14:textId="58AA0ABB" w:rsidR="008D6DEE" w:rsidRPr="00BD7C54" w:rsidRDefault="00EE59AB" w:rsidP="005B6CC5">
            <w:pPr>
              <w:spacing w:after="0" w:line="240" w:lineRule="auto"/>
              <w:jc w:val="center"/>
              <w:rPr>
                <w:rFonts w:ascii="Arial" w:hAnsi="Arial" w:cs="Arial"/>
                <w:b/>
                <w:color w:val="000000" w:themeColor="text1"/>
                <w:sz w:val="24"/>
                <w:szCs w:val="24"/>
              </w:rPr>
            </w:pPr>
            <w:r>
              <w:rPr>
                <w:rFonts w:ascii="Arial" w:hAnsi="Arial" w:cs="Arial"/>
                <w:b/>
                <w:color w:val="000000" w:themeColor="text1"/>
                <w:sz w:val="24"/>
                <w:szCs w:val="24"/>
              </w:rPr>
              <w:t>Pass/Fail</w:t>
            </w:r>
          </w:p>
        </w:tc>
      </w:tr>
      <w:tr w:rsidR="00B03A00" w:rsidRPr="00BD7C54" w14:paraId="107ABA1A" w14:textId="77777777" w:rsidTr="00D928D8">
        <w:trPr>
          <w:trHeight w:hRule="exact" w:val="1442"/>
        </w:trPr>
        <w:tc>
          <w:tcPr>
            <w:tcW w:w="484" w:type="dxa"/>
            <w:tcBorders>
              <w:bottom w:val="single" w:sz="4" w:space="0" w:color="auto"/>
            </w:tcBorders>
            <w:shd w:val="clear" w:color="auto" w:fill="F2F2F2"/>
          </w:tcPr>
          <w:p w14:paraId="76E6FB86" w14:textId="7B49AD51" w:rsidR="00B03A00" w:rsidRPr="00BD7C54" w:rsidRDefault="0054543F" w:rsidP="00B03A00">
            <w:pPr>
              <w:spacing w:after="0" w:line="240" w:lineRule="auto"/>
              <w:jc w:val="center"/>
              <w:rPr>
                <w:rFonts w:ascii="Arial" w:hAnsi="Arial" w:cs="Arial"/>
                <w:color w:val="000000" w:themeColor="text1"/>
                <w:sz w:val="24"/>
                <w:szCs w:val="24"/>
              </w:rPr>
            </w:pPr>
            <w:r>
              <w:rPr>
                <w:rFonts w:ascii="Arial" w:hAnsi="Arial" w:cs="Arial"/>
                <w:color w:val="000000" w:themeColor="text1"/>
                <w:sz w:val="24"/>
                <w:szCs w:val="24"/>
              </w:rPr>
              <w:t>3</w:t>
            </w:r>
          </w:p>
        </w:tc>
        <w:tc>
          <w:tcPr>
            <w:tcW w:w="7246" w:type="dxa"/>
            <w:gridSpan w:val="3"/>
            <w:tcBorders>
              <w:bottom w:val="single" w:sz="4" w:space="0" w:color="auto"/>
            </w:tcBorders>
            <w:shd w:val="clear" w:color="auto" w:fill="F2F2F2"/>
          </w:tcPr>
          <w:p w14:paraId="164C32BA" w14:textId="413E1386" w:rsidR="00B03A00" w:rsidRPr="00814507" w:rsidRDefault="001876C8" w:rsidP="005B6CC5">
            <w:pPr>
              <w:spacing w:after="0" w:line="240" w:lineRule="auto"/>
              <w:jc w:val="both"/>
              <w:rPr>
                <w:rFonts w:ascii="Arial" w:hAnsi="Arial" w:cs="Arial"/>
                <w:bCs/>
                <w:color w:val="000000" w:themeColor="text1"/>
                <w:sz w:val="24"/>
                <w:szCs w:val="24"/>
              </w:rPr>
            </w:pPr>
            <w:r w:rsidRPr="001876C8">
              <w:rPr>
                <w:rFonts w:ascii="Arial" w:hAnsi="Arial" w:cs="Arial"/>
                <w:bCs/>
                <w:color w:val="000000" w:themeColor="text1"/>
                <w:sz w:val="24"/>
                <w:szCs w:val="24"/>
              </w:rPr>
              <w:t>A valid Certificate of Registration from the relevant ministry of commerce</w:t>
            </w:r>
            <w:r>
              <w:rPr>
                <w:rFonts w:ascii="Arial" w:hAnsi="Arial" w:cs="Arial"/>
                <w:bCs/>
                <w:color w:val="000000" w:themeColor="text1"/>
                <w:sz w:val="24"/>
                <w:szCs w:val="24"/>
              </w:rPr>
              <w:t xml:space="preserve">. </w:t>
            </w:r>
          </w:p>
        </w:tc>
        <w:tc>
          <w:tcPr>
            <w:tcW w:w="2479" w:type="dxa"/>
            <w:tcBorders>
              <w:bottom w:val="single" w:sz="4" w:space="0" w:color="auto"/>
            </w:tcBorders>
            <w:shd w:val="clear" w:color="auto" w:fill="auto"/>
            <w:vAlign w:val="center"/>
          </w:tcPr>
          <w:p w14:paraId="0442C48B" w14:textId="00C0F542" w:rsidR="00B03A00" w:rsidRPr="00814507" w:rsidRDefault="00560D71" w:rsidP="00560D71">
            <w:pPr>
              <w:spacing w:after="0" w:line="240" w:lineRule="auto"/>
              <w:rPr>
                <w:rFonts w:ascii="Arial" w:hAnsi="Arial" w:cs="Arial"/>
                <w:b/>
                <w:color w:val="000000" w:themeColor="text1"/>
                <w:sz w:val="24"/>
                <w:szCs w:val="24"/>
              </w:rPr>
            </w:pPr>
            <w:proofErr w:type="spellStart"/>
            <w:r w:rsidRPr="00814507">
              <w:rPr>
                <w:rFonts w:ascii="Arial" w:hAnsi="Arial" w:cs="Arial"/>
                <w:b/>
                <w:color w:val="000000" w:themeColor="text1"/>
                <w:sz w:val="24"/>
                <w:szCs w:val="24"/>
              </w:rPr>
              <w:t>Essentail</w:t>
            </w:r>
            <w:proofErr w:type="spellEnd"/>
            <w:r w:rsidRPr="00814507">
              <w:rPr>
                <w:rFonts w:ascii="Arial" w:hAnsi="Arial" w:cs="Arial"/>
                <w:b/>
                <w:color w:val="000000" w:themeColor="text1"/>
                <w:sz w:val="24"/>
                <w:szCs w:val="24"/>
              </w:rPr>
              <w:t xml:space="preserve">-Pass/Fail </w:t>
            </w:r>
          </w:p>
        </w:tc>
      </w:tr>
      <w:tr w:rsidR="00D9015D" w:rsidRPr="00BD7C54" w14:paraId="6D9A43A9" w14:textId="77777777" w:rsidTr="00814507">
        <w:trPr>
          <w:trHeight w:hRule="exact" w:val="1116"/>
        </w:trPr>
        <w:tc>
          <w:tcPr>
            <w:tcW w:w="484" w:type="dxa"/>
            <w:tcBorders>
              <w:bottom w:val="single" w:sz="4" w:space="0" w:color="auto"/>
            </w:tcBorders>
            <w:shd w:val="clear" w:color="auto" w:fill="F2F2F2"/>
          </w:tcPr>
          <w:p w14:paraId="1708CEA0" w14:textId="73E4F467" w:rsidR="00D9015D" w:rsidRDefault="0054543F" w:rsidP="00B03A00">
            <w:pPr>
              <w:spacing w:after="0" w:line="240" w:lineRule="auto"/>
              <w:jc w:val="center"/>
              <w:rPr>
                <w:rFonts w:ascii="Arial" w:hAnsi="Arial" w:cs="Arial"/>
                <w:color w:val="000000" w:themeColor="text1"/>
                <w:sz w:val="24"/>
                <w:szCs w:val="24"/>
              </w:rPr>
            </w:pPr>
            <w:r>
              <w:rPr>
                <w:rFonts w:ascii="Arial" w:hAnsi="Arial" w:cs="Arial"/>
                <w:color w:val="000000" w:themeColor="text1"/>
                <w:sz w:val="24"/>
                <w:szCs w:val="24"/>
              </w:rPr>
              <w:t>4</w:t>
            </w:r>
          </w:p>
        </w:tc>
        <w:tc>
          <w:tcPr>
            <w:tcW w:w="7246" w:type="dxa"/>
            <w:gridSpan w:val="3"/>
            <w:tcBorders>
              <w:bottom w:val="single" w:sz="4" w:space="0" w:color="auto"/>
            </w:tcBorders>
            <w:shd w:val="clear" w:color="auto" w:fill="F2F2F2"/>
          </w:tcPr>
          <w:p w14:paraId="5037FF30" w14:textId="77777777" w:rsidR="001876C8" w:rsidRPr="001876C8" w:rsidRDefault="001876C8" w:rsidP="00F608CF">
            <w:pPr>
              <w:spacing w:after="0" w:line="240" w:lineRule="auto"/>
              <w:jc w:val="both"/>
              <w:rPr>
                <w:rFonts w:ascii="Arial" w:hAnsi="Arial" w:cs="Arial"/>
                <w:color w:val="000000" w:themeColor="text1"/>
              </w:rPr>
            </w:pPr>
            <w:r w:rsidRPr="001876C8">
              <w:rPr>
                <w:rFonts w:ascii="Arial" w:hAnsi="Arial" w:cs="Arial"/>
                <w:color w:val="000000" w:themeColor="text1"/>
              </w:rPr>
              <w:t xml:space="preserve">A valid tax compliance certificate from the relevant ministry of Finance/Revenue Authority </w:t>
            </w:r>
          </w:p>
          <w:p w14:paraId="47EB8300" w14:textId="1B280D6C" w:rsidR="00D9015D" w:rsidRPr="00814507" w:rsidRDefault="00D9015D" w:rsidP="005B6CC5">
            <w:pPr>
              <w:spacing w:after="0" w:line="240" w:lineRule="auto"/>
              <w:jc w:val="both"/>
              <w:rPr>
                <w:rFonts w:ascii="Arial" w:hAnsi="Arial" w:cs="Arial"/>
                <w:bCs/>
                <w:color w:val="000000" w:themeColor="text1"/>
                <w:sz w:val="24"/>
                <w:szCs w:val="24"/>
              </w:rPr>
            </w:pPr>
          </w:p>
        </w:tc>
        <w:tc>
          <w:tcPr>
            <w:tcW w:w="2479" w:type="dxa"/>
            <w:tcBorders>
              <w:bottom w:val="single" w:sz="4" w:space="0" w:color="auto"/>
            </w:tcBorders>
            <w:shd w:val="clear" w:color="auto" w:fill="auto"/>
            <w:vAlign w:val="center"/>
          </w:tcPr>
          <w:p w14:paraId="310D7DA7" w14:textId="6A842614" w:rsidR="00D9015D" w:rsidRPr="00814507" w:rsidRDefault="00560D71" w:rsidP="00560D71">
            <w:pPr>
              <w:spacing w:after="0" w:line="240" w:lineRule="auto"/>
              <w:rPr>
                <w:rFonts w:ascii="Arial" w:hAnsi="Arial" w:cs="Arial"/>
                <w:b/>
                <w:color w:val="000000" w:themeColor="text1"/>
                <w:sz w:val="24"/>
                <w:szCs w:val="24"/>
              </w:rPr>
            </w:pPr>
            <w:proofErr w:type="spellStart"/>
            <w:r w:rsidRPr="00814507">
              <w:rPr>
                <w:rFonts w:ascii="Arial" w:hAnsi="Arial" w:cs="Arial"/>
                <w:b/>
                <w:color w:val="000000" w:themeColor="text1"/>
                <w:sz w:val="24"/>
                <w:szCs w:val="24"/>
              </w:rPr>
              <w:t>Essentail</w:t>
            </w:r>
            <w:proofErr w:type="spellEnd"/>
            <w:r w:rsidRPr="00814507">
              <w:rPr>
                <w:rFonts w:ascii="Arial" w:hAnsi="Arial" w:cs="Arial"/>
                <w:b/>
                <w:color w:val="000000" w:themeColor="text1"/>
                <w:sz w:val="24"/>
                <w:szCs w:val="24"/>
              </w:rPr>
              <w:t>-Pass/Fail</w:t>
            </w:r>
          </w:p>
        </w:tc>
      </w:tr>
      <w:tr w:rsidR="00B03A00" w:rsidRPr="00BD7C54" w14:paraId="0290719C" w14:textId="77777777" w:rsidTr="00B03A00">
        <w:trPr>
          <w:trHeight w:hRule="exact" w:val="344"/>
        </w:trPr>
        <w:tc>
          <w:tcPr>
            <w:tcW w:w="484" w:type="dxa"/>
            <w:tcBorders>
              <w:bottom w:val="single" w:sz="4" w:space="0" w:color="auto"/>
            </w:tcBorders>
            <w:shd w:val="clear" w:color="auto" w:fill="F2F2F2"/>
          </w:tcPr>
          <w:p w14:paraId="3ED75966" w14:textId="77777777" w:rsidR="00B03A00" w:rsidRPr="00BD7C54" w:rsidRDefault="00B03A00" w:rsidP="00D31F8A">
            <w:pPr>
              <w:spacing w:after="0" w:line="240" w:lineRule="auto"/>
              <w:rPr>
                <w:rFonts w:ascii="Arial" w:hAnsi="Arial" w:cs="Arial"/>
                <w:color w:val="000000" w:themeColor="text1"/>
                <w:sz w:val="24"/>
                <w:szCs w:val="24"/>
              </w:rPr>
            </w:pPr>
          </w:p>
        </w:tc>
        <w:tc>
          <w:tcPr>
            <w:tcW w:w="9725" w:type="dxa"/>
            <w:gridSpan w:val="4"/>
          </w:tcPr>
          <w:p w14:paraId="59ADFB59" w14:textId="22DF4500" w:rsidR="00B03A00" w:rsidRDefault="00892035" w:rsidP="00B03A00">
            <w:pPr>
              <w:spacing w:after="0" w:line="240" w:lineRule="auto"/>
              <w:rPr>
                <w:rFonts w:ascii="Arial" w:hAnsi="Arial" w:cs="Arial"/>
                <w:b/>
                <w:color w:val="000000" w:themeColor="text1"/>
                <w:sz w:val="24"/>
                <w:szCs w:val="24"/>
              </w:rPr>
            </w:pPr>
            <w:r w:rsidRPr="00892035">
              <w:rPr>
                <w:rFonts w:ascii="Arial" w:hAnsi="Arial" w:cs="Arial"/>
                <w:b/>
                <w:color w:val="000000" w:themeColor="text1"/>
                <w:sz w:val="24"/>
                <w:szCs w:val="24"/>
              </w:rPr>
              <w:t>Capability Criteria (Technical Evaluation):</w:t>
            </w:r>
          </w:p>
        </w:tc>
      </w:tr>
      <w:tr w:rsidR="00830F9D" w:rsidRPr="00BD7C54" w14:paraId="5708565D" w14:textId="77777777" w:rsidTr="00560D71">
        <w:trPr>
          <w:trHeight w:hRule="exact" w:val="2918"/>
        </w:trPr>
        <w:tc>
          <w:tcPr>
            <w:tcW w:w="484" w:type="dxa"/>
            <w:tcBorders>
              <w:bottom w:val="single" w:sz="4" w:space="0" w:color="auto"/>
            </w:tcBorders>
            <w:shd w:val="clear" w:color="auto" w:fill="F2F2F2"/>
          </w:tcPr>
          <w:p w14:paraId="2FDA3D2F" w14:textId="5C6D6187" w:rsidR="00830F9D" w:rsidRPr="00BD7C54" w:rsidRDefault="0054543F" w:rsidP="00D31F8A">
            <w:pPr>
              <w:spacing w:after="0" w:line="240" w:lineRule="auto"/>
              <w:rPr>
                <w:rFonts w:ascii="Arial" w:hAnsi="Arial" w:cs="Arial"/>
                <w:color w:val="000000" w:themeColor="text1"/>
                <w:sz w:val="24"/>
                <w:szCs w:val="24"/>
              </w:rPr>
            </w:pPr>
            <w:r>
              <w:rPr>
                <w:rFonts w:ascii="Arial" w:hAnsi="Arial" w:cs="Arial"/>
                <w:color w:val="000000" w:themeColor="text1"/>
                <w:sz w:val="24"/>
                <w:szCs w:val="24"/>
              </w:rPr>
              <w:t>5</w:t>
            </w:r>
          </w:p>
        </w:tc>
        <w:tc>
          <w:tcPr>
            <w:tcW w:w="7246" w:type="dxa"/>
            <w:gridSpan w:val="3"/>
          </w:tcPr>
          <w:p w14:paraId="227FB0E6" w14:textId="42835CA1" w:rsidR="00830F9D" w:rsidRPr="00BD7C54" w:rsidRDefault="00830F9D" w:rsidP="00D31F8A">
            <w:pPr>
              <w:spacing w:after="0" w:line="240" w:lineRule="auto"/>
              <w:jc w:val="both"/>
              <w:rPr>
                <w:rFonts w:ascii="Arial" w:hAnsi="Arial" w:cs="Arial"/>
                <w:sz w:val="24"/>
                <w:szCs w:val="24"/>
                <w:lang w:val="en-GB"/>
              </w:rPr>
            </w:pPr>
            <w:r w:rsidRPr="00BD7C54">
              <w:rPr>
                <w:rFonts w:ascii="Arial" w:hAnsi="Arial" w:cs="Arial"/>
                <w:sz w:val="24"/>
                <w:szCs w:val="24"/>
                <w:lang w:val="en-GB"/>
              </w:rPr>
              <w:t>Detailed technical proposal with clear methodology of how the consultant intends to conduct</w:t>
            </w:r>
            <w:r w:rsidR="0084562C" w:rsidRPr="00BD7C54">
              <w:rPr>
                <w:rFonts w:ascii="Arial" w:hAnsi="Arial" w:cs="Arial"/>
                <w:sz w:val="24"/>
                <w:szCs w:val="24"/>
                <w:lang w:val="en-GB"/>
              </w:rPr>
              <w:t xml:space="preserve"> approach to developing technical proposal documents and detailed work plan with clear milestones, methodologies, data analyses, and interpretation, reports, including software to be used for </w:t>
            </w:r>
            <w:proofErr w:type="spellStart"/>
            <w:proofErr w:type="gramStart"/>
            <w:r w:rsidR="0084562C" w:rsidRPr="00BD7C54">
              <w:rPr>
                <w:rFonts w:ascii="Arial" w:hAnsi="Arial" w:cs="Arial"/>
                <w:sz w:val="24"/>
                <w:szCs w:val="24"/>
                <w:lang w:val="en-GB"/>
              </w:rPr>
              <w:t>analysis.</w:t>
            </w:r>
            <w:r w:rsidRPr="00BD7C54">
              <w:rPr>
                <w:rFonts w:ascii="Arial" w:hAnsi="Arial" w:cs="Arial"/>
                <w:sz w:val="24"/>
                <w:szCs w:val="24"/>
                <w:lang w:val="en-GB"/>
              </w:rPr>
              <w:t>This</w:t>
            </w:r>
            <w:proofErr w:type="spellEnd"/>
            <w:proofErr w:type="gramEnd"/>
            <w:r w:rsidRPr="00BD7C54">
              <w:rPr>
                <w:rFonts w:ascii="Arial" w:hAnsi="Arial" w:cs="Arial"/>
                <w:sz w:val="24"/>
                <w:szCs w:val="24"/>
                <w:lang w:val="en-GB"/>
              </w:rPr>
              <w:t xml:space="preserve"> to be evaluated based on:</w:t>
            </w:r>
          </w:p>
          <w:p w14:paraId="17B22BF8" w14:textId="1759792D" w:rsidR="00830F9D" w:rsidRPr="00BD7C54" w:rsidRDefault="00830F9D" w:rsidP="00FE7F21">
            <w:pPr>
              <w:pStyle w:val="ListParagraph"/>
              <w:numPr>
                <w:ilvl w:val="0"/>
                <w:numId w:val="3"/>
              </w:numPr>
              <w:jc w:val="both"/>
              <w:rPr>
                <w:rFonts w:ascii="Arial" w:hAnsi="Arial" w:cs="Arial"/>
              </w:rPr>
            </w:pPr>
            <w:r w:rsidRPr="00BD7C54">
              <w:rPr>
                <w:rFonts w:ascii="Arial" w:hAnsi="Arial" w:cs="Arial"/>
              </w:rPr>
              <w:t>Overall quality, clarity, organization and relevance of the technical proposal document – (</w:t>
            </w:r>
            <w:r w:rsidR="00A5579F">
              <w:rPr>
                <w:rFonts w:ascii="Arial" w:hAnsi="Arial" w:cs="Arial"/>
              </w:rPr>
              <w:t>20</w:t>
            </w:r>
            <w:r w:rsidR="0084562C" w:rsidRPr="00BD7C54">
              <w:rPr>
                <w:rFonts w:ascii="Arial" w:hAnsi="Arial" w:cs="Arial"/>
              </w:rPr>
              <w:t xml:space="preserve"> </w:t>
            </w:r>
            <w:r w:rsidRPr="00BD7C54">
              <w:rPr>
                <w:rFonts w:ascii="Arial" w:hAnsi="Arial" w:cs="Arial"/>
              </w:rPr>
              <w:t>marks max.)</w:t>
            </w:r>
          </w:p>
          <w:p w14:paraId="626A0D63" w14:textId="55E89EAE" w:rsidR="00830F9D" w:rsidRPr="00BD7C54" w:rsidRDefault="00830F9D" w:rsidP="00FE7F21">
            <w:pPr>
              <w:pStyle w:val="ListParagraph"/>
              <w:numPr>
                <w:ilvl w:val="0"/>
                <w:numId w:val="3"/>
              </w:numPr>
              <w:jc w:val="both"/>
              <w:rPr>
                <w:rFonts w:ascii="Arial" w:hAnsi="Arial" w:cs="Arial"/>
              </w:rPr>
            </w:pPr>
            <w:r w:rsidRPr="00587BE6">
              <w:rPr>
                <w:rFonts w:ascii="Arial" w:hAnsi="Arial" w:cs="Arial"/>
              </w:rPr>
              <w:t>The level of work plan detail and how it is related to the proposed methodology - (</w:t>
            </w:r>
            <w:r w:rsidR="00A5579F" w:rsidRPr="00587BE6">
              <w:rPr>
                <w:rFonts w:ascii="Arial" w:hAnsi="Arial" w:cs="Arial"/>
              </w:rPr>
              <w:t>10</w:t>
            </w:r>
            <w:r w:rsidR="0084562C" w:rsidRPr="00587BE6">
              <w:rPr>
                <w:rFonts w:ascii="Arial" w:hAnsi="Arial" w:cs="Arial"/>
              </w:rPr>
              <w:t xml:space="preserve"> </w:t>
            </w:r>
            <w:r w:rsidRPr="00587BE6">
              <w:rPr>
                <w:rFonts w:ascii="Arial" w:hAnsi="Arial" w:cs="Arial"/>
              </w:rPr>
              <w:t>marks max.).</w:t>
            </w:r>
            <w:r w:rsidRPr="00BD7C54">
              <w:rPr>
                <w:rFonts w:ascii="Arial" w:hAnsi="Arial" w:cs="Arial"/>
              </w:rPr>
              <w:t xml:space="preserve"> </w:t>
            </w:r>
          </w:p>
        </w:tc>
        <w:tc>
          <w:tcPr>
            <w:tcW w:w="2479" w:type="dxa"/>
            <w:tcBorders>
              <w:bottom w:val="single" w:sz="4" w:space="0" w:color="auto"/>
            </w:tcBorders>
            <w:shd w:val="clear" w:color="auto" w:fill="auto"/>
            <w:vAlign w:val="center"/>
          </w:tcPr>
          <w:p w14:paraId="19907C96" w14:textId="5C9AA821" w:rsidR="00830F9D" w:rsidRPr="00BD7C54" w:rsidRDefault="00A5579F" w:rsidP="00D31F8A">
            <w:pPr>
              <w:spacing w:after="0" w:line="240" w:lineRule="auto"/>
              <w:jc w:val="center"/>
              <w:rPr>
                <w:rFonts w:ascii="Arial" w:hAnsi="Arial" w:cs="Arial"/>
                <w:b/>
                <w:color w:val="000000" w:themeColor="text1"/>
                <w:sz w:val="24"/>
                <w:szCs w:val="24"/>
              </w:rPr>
            </w:pPr>
            <w:r>
              <w:rPr>
                <w:rFonts w:ascii="Arial" w:hAnsi="Arial" w:cs="Arial"/>
                <w:b/>
                <w:color w:val="000000" w:themeColor="text1"/>
                <w:sz w:val="24"/>
                <w:szCs w:val="24"/>
              </w:rPr>
              <w:t>3</w:t>
            </w:r>
            <w:r w:rsidR="00560D71">
              <w:rPr>
                <w:rFonts w:ascii="Arial" w:hAnsi="Arial" w:cs="Arial"/>
                <w:b/>
                <w:color w:val="000000" w:themeColor="text1"/>
                <w:sz w:val="24"/>
                <w:szCs w:val="24"/>
              </w:rPr>
              <w:t>0</w:t>
            </w:r>
            <w:r w:rsidR="00830F9D" w:rsidRPr="00BD7C54">
              <w:rPr>
                <w:rFonts w:ascii="Arial" w:hAnsi="Arial" w:cs="Arial"/>
                <w:b/>
                <w:color w:val="000000" w:themeColor="text1"/>
                <w:sz w:val="24"/>
                <w:szCs w:val="24"/>
              </w:rPr>
              <w:t xml:space="preserve"> marks</w:t>
            </w:r>
          </w:p>
        </w:tc>
      </w:tr>
      <w:tr w:rsidR="00830F9D" w:rsidRPr="00BD7C54" w14:paraId="3C36FD5D" w14:textId="77777777" w:rsidTr="00814507">
        <w:trPr>
          <w:trHeight w:hRule="exact" w:val="4267"/>
        </w:trPr>
        <w:tc>
          <w:tcPr>
            <w:tcW w:w="484" w:type="dxa"/>
            <w:tcBorders>
              <w:bottom w:val="single" w:sz="4" w:space="0" w:color="auto"/>
            </w:tcBorders>
            <w:shd w:val="clear" w:color="auto" w:fill="F2F2F2"/>
          </w:tcPr>
          <w:p w14:paraId="46CF3F70" w14:textId="0DEDCC2B" w:rsidR="00830F9D" w:rsidRPr="00BD7C54" w:rsidRDefault="0054543F" w:rsidP="005B6CC5">
            <w:pPr>
              <w:spacing w:line="240" w:lineRule="auto"/>
              <w:rPr>
                <w:rFonts w:ascii="Arial" w:hAnsi="Arial" w:cs="Arial"/>
                <w:color w:val="000000" w:themeColor="text1"/>
                <w:sz w:val="24"/>
                <w:szCs w:val="24"/>
              </w:rPr>
            </w:pPr>
            <w:r>
              <w:rPr>
                <w:rFonts w:ascii="Arial" w:hAnsi="Arial" w:cs="Arial"/>
                <w:color w:val="000000" w:themeColor="text1"/>
                <w:sz w:val="24"/>
                <w:szCs w:val="24"/>
              </w:rPr>
              <w:t>6</w:t>
            </w:r>
          </w:p>
        </w:tc>
        <w:tc>
          <w:tcPr>
            <w:tcW w:w="7246" w:type="dxa"/>
            <w:gridSpan w:val="3"/>
            <w:tcBorders>
              <w:bottom w:val="single" w:sz="4" w:space="0" w:color="auto"/>
            </w:tcBorders>
            <w:shd w:val="clear" w:color="auto" w:fill="F2F2F2"/>
          </w:tcPr>
          <w:p w14:paraId="7FC4DC92" w14:textId="64B3F193" w:rsidR="00B81C28" w:rsidRPr="00BD7C54" w:rsidRDefault="0084562C" w:rsidP="00972F0C">
            <w:pPr>
              <w:spacing w:after="0" w:line="240" w:lineRule="auto"/>
              <w:jc w:val="both"/>
              <w:rPr>
                <w:rFonts w:ascii="Arial" w:hAnsi="Arial" w:cs="Arial"/>
                <w:bCs/>
                <w:color w:val="000000" w:themeColor="text1"/>
                <w:sz w:val="24"/>
                <w:szCs w:val="24"/>
              </w:rPr>
            </w:pPr>
            <w:r w:rsidRPr="00BD7C54">
              <w:rPr>
                <w:rFonts w:ascii="Arial" w:hAnsi="Arial" w:cs="Arial"/>
                <w:bCs/>
                <w:color w:val="000000" w:themeColor="text1"/>
                <w:sz w:val="24"/>
                <w:szCs w:val="24"/>
              </w:rPr>
              <w:t xml:space="preserve">Experience in conducting similar </w:t>
            </w:r>
            <w:r w:rsidR="00CF3AB8">
              <w:rPr>
                <w:rFonts w:ascii="Arial" w:hAnsi="Arial" w:cs="Arial"/>
                <w:bCs/>
                <w:color w:val="000000" w:themeColor="text1"/>
                <w:sz w:val="24"/>
                <w:szCs w:val="24"/>
              </w:rPr>
              <w:t xml:space="preserve">communication </w:t>
            </w:r>
            <w:proofErr w:type="spellStart"/>
            <w:r w:rsidR="00CF3AB8">
              <w:rPr>
                <w:rFonts w:ascii="Arial" w:hAnsi="Arial" w:cs="Arial"/>
                <w:bCs/>
                <w:color w:val="000000" w:themeColor="text1"/>
                <w:sz w:val="24"/>
                <w:szCs w:val="24"/>
              </w:rPr>
              <w:t>startegy</w:t>
            </w:r>
            <w:proofErr w:type="spellEnd"/>
            <w:r w:rsidRPr="00BD7C54">
              <w:rPr>
                <w:rFonts w:ascii="Arial" w:hAnsi="Arial" w:cs="Arial"/>
                <w:bCs/>
                <w:color w:val="000000" w:themeColor="text1"/>
                <w:sz w:val="24"/>
                <w:szCs w:val="24"/>
              </w:rPr>
              <w:t xml:space="preserve"> specifically o</w:t>
            </w:r>
            <w:r w:rsidR="00CF3AB8">
              <w:rPr>
                <w:rFonts w:ascii="Arial" w:hAnsi="Arial" w:cs="Arial"/>
                <w:bCs/>
                <w:color w:val="000000" w:themeColor="text1"/>
                <w:sz w:val="24"/>
                <w:szCs w:val="24"/>
              </w:rPr>
              <w:t xml:space="preserve">n national media </w:t>
            </w:r>
            <w:proofErr w:type="spellStart"/>
            <w:r w:rsidR="00CF3AB8">
              <w:rPr>
                <w:rFonts w:ascii="Arial" w:hAnsi="Arial" w:cs="Arial"/>
                <w:bCs/>
                <w:color w:val="000000" w:themeColor="text1"/>
                <w:sz w:val="24"/>
                <w:szCs w:val="24"/>
              </w:rPr>
              <w:t>engaments</w:t>
            </w:r>
            <w:proofErr w:type="spellEnd"/>
            <w:r w:rsidR="004441EA">
              <w:rPr>
                <w:rFonts w:ascii="Arial" w:hAnsi="Arial" w:cs="Arial"/>
                <w:bCs/>
                <w:color w:val="000000" w:themeColor="text1"/>
                <w:sz w:val="24"/>
                <w:szCs w:val="24"/>
              </w:rPr>
              <w:t xml:space="preserve">, enrollment trends, capitation grants, </w:t>
            </w:r>
            <w:r w:rsidRPr="00BD7C54">
              <w:rPr>
                <w:rFonts w:ascii="Arial" w:hAnsi="Arial" w:cs="Arial"/>
                <w:bCs/>
                <w:color w:val="000000" w:themeColor="text1"/>
                <w:sz w:val="24"/>
                <w:szCs w:val="24"/>
              </w:rPr>
              <w:t>and education frameworks, policy and financial institution, teaching approach assessment</w:t>
            </w:r>
            <w:r w:rsidR="009C2FED">
              <w:rPr>
                <w:rFonts w:ascii="Arial" w:hAnsi="Arial" w:cs="Arial"/>
                <w:bCs/>
                <w:color w:val="000000" w:themeColor="text1"/>
                <w:sz w:val="24"/>
                <w:szCs w:val="24"/>
              </w:rPr>
              <w:t>.</w:t>
            </w:r>
          </w:p>
          <w:p w14:paraId="58C1E00A" w14:textId="077071A8" w:rsidR="00830F9D" w:rsidRPr="00BD7C54" w:rsidRDefault="00830F9D" w:rsidP="005B6CC5">
            <w:pPr>
              <w:spacing w:after="0" w:line="240" w:lineRule="auto"/>
              <w:jc w:val="both"/>
              <w:rPr>
                <w:rFonts w:ascii="Arial" w:hAnsi="Arial" w:cs="Arial"/>
                <w:bCs/>
                <w:color w:val="000000" w:themeColor="text1"/>
                <w:sz w:val="24"/>
                <w:szCs w:val="24"/>
              </w:rPr>
            </w:pPr>
            <w:r w:rsidRPr="00BD7C54">
              <w:rPr>
                <w:rFonts w:ascii="Arial" w:hAnsi="Arial" w:cs="Arial"/>
                <w:bCs/>
                <w:color w:val="000000" w:themeColor="text1"/>
                <w:sz w:val="24"/>
                <w:szCs w:val="24"/>
              </w:rPr>
              <w:t xml:space="preserve">This to be evaluated based on: </w:t>
            </w:r>
          </w:p>
          <w:p w14:paraId="6941D606" w14:textId="7D930362" w:rsidR="0083477F" w:rsidRDefault="0083477F" w:rsidP="00FE7F21">
            <w:pPr>
              <w:pStyle w:val="ListParagraph"/>
              <w:numPr>
                <w:ilvl w:val="0"/>
                <w:numId w:val="4"/>
              </w:numPr>
              <w:jc w:val="both"/>
              <w:rPr>
                <w:rFonts w:ascii="Arial" w:eastAsia="Calibri" w:hAnsi="Arial" w:cs="Arial"/>
                <w:bCs/>
                <w:color w:val="000000" w:themeColor="text1"/>
                <w:lang w:val="en-US" w:eastAsia="en-US"/>
              </w:rPr>
            </w:pPr>
            <w:r w:rsidRPr="00BD7C54">
              <w:rPr>
                <w:rFonts w:ascii="Arial" w:eastAsia="Calibri" w:hAnsi="Arial" w:cs="Arial"/>
                <w:bCs/>
                <w:color w:val="000000" w:themeColor="text1"/>
                <w:lang w:val="en-US" w:eastAsia="en-US"/>
              </w:rPr>
              <w:t>Prior experience in conducting similar evaluations for integrated projects (</w:t>
            </w:r>
            <w:r w:rsidR="00B70AE8">
              <w:rPr>
                <w:rFonts w:ascii="Arial" w:eastAsia="Calibri" w:hAnsi="Arial" w:cs="Arial"/>
                <w:bCs/>
                <w:color w:val="000000" w:themeColor="text1"/>
                <w:lang w:val="en-US" w:eastAsia="en-US"/>
              </w:rPr>
              <w:t xml:space="preserve">Communication and National Media </w:t>
            </w:r>
            <w:proofErr w:type="spellStart"/>
            <w:r w:rsidR="00B70AE8">
              <w:rPr>
                <w:rFonts w:ascii="Arial" w:eastAsia="Calibri" w:hAnsi="Arial" w:cs="Arial"/>
                <w:bCs/>
                <w:color w:val="000000" w:themeColor="text1"/>
                <w:lang w:val="en-US" w:eastAsia="en-US"/>
              </w:rPr>
              <w:t>Egagement</w:t>
            </w:r>
            <w:proofErr w:type="spellEnd"/>
            <w:r w:rsidRPr="00BD7C54">
              <w:rPr>
                <w:rFonts w:ascii="Arial" w:eastAsia="Calibri" w:hAnsi="Arial" w:cs="Arial"/>
                <w:bCs/>
                <w:color w:val="000000" w:themeColor="text1"/>
                <w:lang w:val="en-US" w:eastAsia="en-US"/>
              </w:rPr>
              <w:t xml:space="preserve">) </w:t>
            </w:r>
            <w:r w:rsidR="00EE59AB" w:rsidRPr="00E90B11">
              <w:rPr>
                <w:rFonts w:ascii="Arial" w:eastAsia="Calibri" w:hAnsi="Arial" w:cs="Arial"/>
                <w:bCs/>
                <w:lang w:val="en-US" w:eastAsia="en-US"/>
              </w:rPr>
              <w:t xml:space="preserve">– Please provide at least two contracts and/or LPOs - </w:t>
            </w:r>
            <w:proofErr w:type="gramStart"/>
            <w:r w:rsidR="00EE59AB" w:rsidRPr="00E90B11">
              <w:rPr>
                <w:rFonts w:ascii="Arial" w:eastAsia="Calibri" w:hAnsi="Arial" w:cs="Arial"/>
                <w:bCs/>
                <w:lang w:val="en-US" w:eastAsia="en-US"/>
              </w:rPr>
              <w:t>( 10</w:t>
            </w:r>
            <w:proofErr w:type="gramEnd"/>
            <w:r w:rsidR="00EE59AB" w:rsidRPr="00E90B11">
              <w:rPr>
                <w:rFonts w:ascii="Arial" w:eastAsia="Calibri" w:hAnsi="Arial" w:cs="Arial"/>
                <w:bCs/>
                <w:lang w:val="en-US" w:eastAsia="en-US"/>
              </w:rPr>
              <w:t xml:space="preserve"> Marks each carry 5 marks)</w:t>
            </w:r>
          </w:p>
          <w:p w14:paraId="7609A18B" w14:textId="6C9AAF1C" w:rsidR="00431773" w:rsidRDefault="00431773" w:rsidP="00FE7F21">
            <w:pPr>
              <w:pStyle w:val="ListParagraph"/>
              <w:numPr>
                <w:ilvl w:val="0"/>
                <w:numId w:val="4"/>
              </w:numPr>
              <w:jc w:val="both"/>
              <w:rPr>
                <w:rFonts w:ascii="Arial" w:eastAsia="Calibri" w:hAnsi="Arial" w:cs="Arial"/>
                <w:bCs/>
                <w:color w:val="000000" w:themeColor="text1"/>
                <w:lang w:val="en-US" w:eastAsia="en-US"/>
              </w:rPr>
            </w:pPr>
            <w:r w:rsidRPr="00BD7C54">
              <w:rPr>
                <w:rFonts w:ascii="Arial" w:hAnsi="Arial" w:cs="Arial"/>
                <w:bCs/>
                <w:color w:val="000000" w:themeColor="text1"/>
              </w:rPr>
              <w:t xml:space="preserve">CVs for the proposed technical team detailing qualifications and experience </w:t>
            </w:r>
            <w:r w:rsidR="00EE59AB">
              <w:rPr>
                <w:rFonts w:ascii="Arial" w:eastAsia="Calibri" w:hAnsi="Arial" w:cs="Arial"/>
                <w:bCs/>
                <w:color w:val="000000" w:themeColor="text1"/>
                <w:lang w:val="en-US" w:eastAsia="en-US"/>
              </w:rPr>
              <w:t>(10 Marks each carry 5 marks)</w:t>
            </w:r>
          </w:p>
          <w:p w14:paraId="4F5F5513" w14:textId="11D0D8EC" w:rsidR="002C5E2C" w:rsidRPr="00814507" w:rsidRDefault="003C5284" w:rsidP="00FE7F21">
            <w:pPr>
              <w:pStyle w:val="ListParagraph"/>
              <w:numPr>
                <w:ilvl w:val="0"/>
                <w:numId w:val="4"/>
              </w:numPr>
              <w:jc w:val="both"/>
              <w:rPr>
                <w:rFonts w:ascii="Arial" w:hAnsi="Arial" w:cs="Arial"/>
                <w:bCs/>
                <w:color w:val="000000" w:themeColor="text1"/>
              </w:rPr>
            </w:pPr>
            <w:r>
              <w:rPr>
                <w:rFonts w:ascii="Arial" w:hAnsi="Arial" w:cs="Arial"/>
                <w:bCs/>
                <w:color w:val="000000" w:themeColor="text1"/>
              </w:rPr>
              <w:t>C</w:t>
            </w:r>
            <w:r w:rsidR="002C5E2C" w:rsidRPr="00814507">
              <w:rPr>
                <w:rFonts w:ascii="Arial" w:hAnsi="Arial" w:cs="Arial"/>
                <w:bCs/>
                <w:color w:val="000000" w:themeColor="text1"/>
              </w:rPr>
              <w:t xml:space="preserve">over letter introducing the company, outlining their technical expertise and interest for the assignment as well as their availability and commitment. </w:t>
            </w:r>
            <w:r w:rsidR="002C5E2C" w:rsidRPr="00814507">
              <w:rPr>
                <w:rFonts w:ascii="Arial" w:hAnsi="Arial" w:cs="Arial"/>
              </w:rPr>
              <w:t>(5 marks max).</w:t>
            </w:r>
          </w:p>
          <w:p w14:paraId="17C195A4" w14:textId="422F41D5" w:rsidR="002C5E2C" w:rsidRPr="00BD7C54" w:rsidRDefault="002C5E2C" w:rsidP="00FE7F21">
            <w:pPr>
              <w:pStyle w:val="ListParagraph"/>
              <w:numPr>
                <w:ilvl w:val="0"/>
                <w:numId w:val="4"/>
              </w:numPr>
              <w:jc w:val="both"/>
              <w:rPr>
                <w:rFonts w:ascii="Arial" w:eastAsia="Calibri" w:hAnsi="Arial" w:cs="Arial"/>
                <w:bCs/>
                <w:color w:val="000000" w:themeColor="text1"/>
                <w:lang w:val="en-US" w:eastAsia="en-US"/>
              </w:rPr>
            </w:pPr>
            <w:proofErr w:type="spellStart"/>
            <w:r>
              <w:rPr>
                <w:rFonts w:ascii="Arial" w:hAnsi="Arial" w:cs="Arial"/>
                <w:bCs/>
                <w:color w:val="000000" w:themeColor="text1"/>
              </w:rPr>
              <w:t>Upadated</w:t>
            </w:r>
            <w:proofErr w:type="spellEnd"/>
            <w:r>
              <w:rPr>
                <w:rFonts w:ascii="Arial" w:hAnsi="Arial" w:cs="Arial"/>
                <w:bCs/>
                <w:color w:val="000000" w:themeColor="text1"/>
              </w:rPr>
              <w:t xml:space="preserve"> Company Profile (</w:t>
            </w:r>
            <w:r w:rsidR="00396194">
              <w:rPr>
                <w:rFonts w:ascii="Arial" w:hAnsi="Arial" w:cs="Arial"/>
                <w:bCs/>
                <w:color w:val="000000" w:themeColor="text1"/>
              </w:rPr>
              <w:t>10</w:t>
            </w:r>
            <w:r>
              <w:rPr>
                <w:rFonts w:ascii="Arial" w:hAnsi="Arial" w:cs="Arial"/>
                <w:bCs/>
                <w:color w:val="000000" w:themeColor="text1"/>
              </w:rPr>
              <w:t xml:space="preserve"> Marks)</w:t>
            </w:r>
          </w:p>
        </w:tc>
        <w:tc>
          <w:tcPr>
            <w:tcW w:w="2479" w:type="dxa"/>
            <w:tcBorders>
              <w:bottom w:val="single" w:sz="4" w:space="0" w:color="auto"/>
            </w:tcBorders>
            <w:shd w:val="clear" w:color="auto" w:fill="auto"/>
            <w:vAlign w:val="center"/>
          </w:tcPr>
          <w:p w14:paraId="789661E8" w14:textId="25B34DC2" w:rsidR="00830F9D" w:rsidRPr="00BD7C54" w:rsidRDefault="0066187A" w:rsidP="005B6CC5">
            <w:pPr>
              <w:spacing w:line="240" w:lineRule="auto"/>
              <w:jc w:val="center"/>
              <w:rPr>
                <w:rFonts w:ascii="Arial" w:hAnsi="Arial" w:cs="Arial"/>
                <w:b/>
                <w:color w:val="000000" w:themeColor="text1"/>
                <w:sz w:val="24"/>
                <w:szCs w:val="24"/>
              </w:rPr>
            </w:pPr>
            <w:r>
              <w:rPr>
                <w:rFonts w:ascii="Arial" w:hAnsi="Arial" w:cs="Arial"/>
                <w:b/>
                <w:color w:val="000000" w:themeColor="text1"/>
                <w:sz w:val="24"/>
                <w:szCs w:val="24"/>
              </w:rPr>
              <w:t>3</w:t>
            </w:r>
            <w:r w:rsidR="00396194">
              <w:rPr>
                <w:rFonts w:ascii="Arial" w:hAnsi="Arial" w:cs="Arial"/>
                <w:b/>
                <w:color w:val="000000" w:themeColor="text1"/>
                <w:sz w:val="24"/>
                <w:szCs w:val="24"/>
              </w:rPr>
              <w:t>5</w:t>
            </w:r>
            <w:r w:rsidR="002C5E2C">
              <w:rPr>
                <w:rFonts w:ascii="Arial" w:hAnsi="Arial" w:cs="Arial"/>
                <w:b/>
                <w:color w:val="000000" w:themeColor="text1"/>
                <w:sz w:val="24"/>
                <w:szCs w:val="24"/>
              </w:rPr>
              <w:t xml:space="preserve"> Marks</w:t>
            </w:r>
          </w:p>
        </w:tc>
      </w:tr>
      <w:tr w:rsidR="0083477F" w:rsidRPr="00BD7C54" w14:paraId="2AD1E6AF" w14:textId="77777777" w:rsidTr="004A21BC">
        <w:trPr>
          <w:trHeight w:hRule="exact" w:val="926"/>
        </w:trPr>
        <w:tc>
          <w:tcPr>
            <w:tcW w:w="484" w:type="dxa"/>
            <w:tcBorders>
              <w:bottom w:val="single" w:sz="4" w:space="0" w:color="auto"/>
            </w:tcBorders>
            <w:shd w:val="clear" w:color="auto" w:fill="F2F2F2"/>
          </w:tcPr>
          <w:p w14:paraId="50A46D4D" w14:textId="7E8BCE74" w:rsidR="0083477F" w:rsidRPr="00BD7C54" w:rsidRDefault="0054543F" w:rsidP="005B6CC5">
            <w:pPr>
              <w:spacing w:line="240" w:lineRule="auto"/>
              <w:rPr>
                <w:rFonts w:ascii="Arial" w:hAnsi="Arial" w:cs="Arial"/>
                <w:color w:val="000000" w:themeColor="text1"/>
                <w:sz w:val="24"/>
                <w:szCs w:val="24"/>
              </w:rPr>
            </w:pPr>
            <w:r>
              <w:rPr>
                <w:rFonts w:ascii="Arial" w:hAnsi="Arial" w:cs="Arial"/>
                <w:color w:val="000000" w:themeColor="text1"/>
                <w:sz w:val="24"/>
                <w:szCs w:val="24"/>
              </w:rPr>
              <w:t>7</w:t>
            </w:r>
          </w:p>
        </w:tc>
        <w:tc>
          <w:tcPr>
            <w:tcW w:w="7246" w:type="dxa"/>
            <w:gridSpan w:val="3"/>
            <w:tcBorders>
              <w:bottom w:val="single" w:sz="4" w:space="0" w:color="auto"/>
            </w:tcBorders>
            <w:shd w:val="clear" w:color="auto" w:fill="F2F2F2"/>
          </w:tcPr>
          <w:p w14:paraId="4F01F59E" w14:textId="37708B8F" w:rsidR="0083477F" w:rsidRPr="00BD7C54" w:rsidRDefault="0083477F" w:rsidP="005B6CC5">
            <w:pPr>
              <w:spacing w:line="240" w:lineRule="auto"/>
              <w:jc w:val="both"/>
              <w:rPr>
                <w:rFonts w:ascii="Arial" w:hAnsi="Arial" w:cs="Arial"/>
                <w:bCs/>
                <w:color w:val="000000" w:themeColor="text1"/>
                <w:sz w:val="24"/>
                <w:szCs w:val="24"/>
              </w:rPr>
            </w:pPr>
            <w:r w:rsidRPr="00BD7C54">
              <w:rPr>
                <w:rFonts w:ascii="Arial" w:hAnsi="Arial" w:cs="Arial"/>
                <w:bCs/>
                <w:color w:val="000000" w:themeColor="text1"/>
                <w:sz w:val="24"/>
                <w:szCs w:val="24"/>
              </w:rPr>
              <w:t xml:space="preserve">Two Copies of the previous </w:t>
            </w:r>
            <w:r w:rsidR="00845E4D">
              <w:rPr>
                <w:rFonts w:ascii="Arial" w:hAnsi="Arial" w:cs="Arial"/>
                <w:bCs/>
                <w:color w:val="000000" w:themeColor="text1"/>
                <w:sz w:val="24"/>
                <w:szCs w:val="24"/>
              </w:rPr>
              <w:t>similar report</w:t>
            </w:r>
            <w:r w:rsidRPr="00BD7C54">
              <w:rPr>
                <w:rFonts w:ascii="Arial" w:hAnsi="Arial" w:cs="Arial"/>
                <w:bCs/>
                <w:color w:val="000000" w:themeColor="text1"/>
                <w:sz w:val="24"/>
                <w:szCs w:val="24"/>
              </w:rPr>
              <w:t>s relevant with the subject matter.</w:t>
            </w:r>
            <w:r w:rsidR="00B90728">
              <w:rPr>
                <w:rFonts w:ascii="Arial" w:hAnsi="Arial" w:cs="Arial"/>
                <w:bCs/>
                <w:color w:val="000000" w:themeColor="text1"/>
                <w:sz w:val="24"/>
                <w:szCs w:val="24"/>
              </w:rPr>
              <w:t xml:space="preserve"> </w:t>
            </w:r>
            <w:r w:rsidR="00B90728" w:rsidRPr="00B90728">
              <w:rPr>
                <w:rFonts w:ascii="Arial" w:hAnsi="Arial" w:cs="Arial"/>
                <w:bCs/>
                <w:color w:val="000000" w:themeColor="text1"/>
                <w:sz w:val="24"/>
                <w:szCs w:val="24"/>
              </w:rPr>
              <w:t>(10 marks – with each similar report being awarded 5 marks)</w:t>
            </w:r>
          </w:p>
        </w:tc>
        <w:tc>
          <w:tcPr>
            <w:tcW w:w="2479" w:type="dxa"/>
            <w:tcBorders>
              <w:bottom w:val="single" w:sz="4" w:space="0" w:color="auto"/>
            </w:tcBorders>
            <w:shd w:val="clear" w:color="auto" w:fill="auto"/>
            <w:vAlign w:val="center"/>
          </w:tcPr>
          <w:p w14:paraId="193895A7" w14:textId="49E2B5E7" w:rsidR="0083477F" w:rsidRPr="00BD7C54" w:rsidRDefault="0083477F" w:rsidP="005B6CC5">
            <w:pPr>
              <w:spacing w:line="240" w:lineRule="auto"/>
              <w:jc w:val="center"/>
              <w:rPr>
                <w:rFonts w:ascii="Arial" w:hAnsi="Arial" w:cs="Arial"/>
                <w:b/>
                <w:color w:val="000000" w:themeColor="text1"/>
                <w:sz w:val="24"/>
                <w:szCs w:val="24"/>
              </w:rPr>
            </w:pPr>
            <w:r w:rsidRPr="00BD7C54">
              <w:rPr>
                <w:rFonts w:ascii="Arial" w:hAnsi="Arial" w:cs="Arial"/>
                <w:b/>
                <w:color w:val="000000" w:themeColor="text1"/>
                <w:sz w:val="24"/>
                <w:szCs w:val="24"/>
              </w:rPr>
              <w:t>10 marks</w:t>
            </w:r>
          </w:p>
        </w:tc>
      </w:tr>
      <w:tr w:rsidR="00B03A00" w:rsidRPr="00BD7C54" w14:paraId="2FB389E6" w14:textId="77777777" w:rsidTr="002436DD">
        <w:trPr>
          <w:trHeight w:hRule="exact" w:val="362"/>
        </w:trPr>
        <w:tc>
          <w:tcPr>
            <w:tcW w:w="484" w:type="dxa"/>
            <w:tcBorders>
              <w:bottom w:val="single" w:sz="4" w:space="0" w:color="auto"/>
            </w:tcBorders>
            <w:shd w:val="clear" w:color="auto" w:fill="F2F2F2"/>
          </w:tcPr>
          <w:p w14:paraId="439FEA55" w14:textId="77777777" w:rsidR="00B03A00" w:rsidRPr="00BD7C54" w:rsidRDefault="00B03A00" w:rsidP="005B6CC5">
            <w:pPr>
              <w:spacing w:line="240" w:lineRule="auto"/>
              <w:rPr>
                <w:rFonts w:ascii="Arial" w:hAnsi="Arial" w:cs="Arial"/>
                <w:color w:val="000000" w:themeColor="text1"/>
                <w:sz w:val="24"/>
                <w:szCs w:val="24"/>
              </w:rPr>
            </w:pPr>
          </w:p>
        </w:tc>
        <w:tc>
          <w:tcPr>
            <w:tcW w:w="9725" w:type="dxa"/>
            <w:gridSpan w:val="4"/>
            <w:tcBorders>
              <w:bottom w:val="single" w:sz="4" w:space="0" w:color="auto"/>
            </w:tcBorders>
            <w:shd w:val="clear" w:color="auto" w:fill="F2F2F2"/>
          </w:tcPr>
          <w:p w14:paraId="7BEC34D3" w14:textId="6C41BADB" w:rsidR="00B03A00" w:rsidRPr="00BD7C54" w:rsidRDefault="00B03A00" w:rsidP="00B03A00">
            <w:pPr>
              <w:spacing w:after="0" w:line="240" w:lineRule="auto"/>
              <w:rPr>
                <w:rFonts w:ascii="Arial" w:hAnsi="Arial" w:cs="Arial"/>
                <w:b/>
                <w:color w:val="000000" w:themeColor="text1"/>
                <w:sz w:val="24"/>
                <w:szCs w:val="24"/>
              </w:rPr>
            </w:pPr>
            <w:r w:rsidRPr="00B03A00">
              <w:rPr>
                <w:rFonts w:ascii="Arial" w:hAnsi="Arial" w:cs="Arial"/>
                <w:b/>
                <w:color w:val="000000" w:themeColor="text1"/>
                <w:sz w:val="24"/>
                <w:szCs w:val="24"/>
              </w:rPr>
              <w:t>Commercial Criteria (Financial Evaluation):</w:t>
            </w:r>
          </w:p>
        </w:tc>
      </w:tr>
      <w:tr w:rsidR="00830F9D" w:rsidRPr="00BD7C54" w14:paraId="1823B559" w14:textId="77777777" w:rsidTr="00560D71">
        <w:trPr>
          <w:trHeight w:hRule="exact" w:val="632"/>
        </w:trPr>
        <w:tc>
          <w:tcPr>
            <w:tcW w:w="484" w:type="dxa"/>
            <w:tcBorders>
              <w:bottom w:val="single" w:sz="4" w:space="0" w:color="auto"/>
            </w:tcBorders>
            <w:shd w:val="clear" w:color="auto" w:fill="F2F2F2"/>
          </w:tcPr>
          <w:p w14:paraId="62520B90" w14:textId="3C7EDA3C" w:rsidR="00830F9D" w:rsidRPr="00BD7C54" w:rsidRDefault="0054543F" w:rsidP="005B6CC5">
            <w:pPr>
              <w:spacing w:line="240" w:lineRule="auto"/>
              <w:rPr>
                <w:rFonts w:ascii="Arial" w:hAnsi="Arial" w:cs="Arial"/>
                <w:color w:val="000000" w:themeColor="text1"/>
                <w:sz w:val="24"/>
                <w:szCs w:val="24"/>
              </w:rPr>
            </w:pPr>
            <w:r>
              <w:rPr>
                <w:rFonts w:ascii="Arial" w:hAnsi="Arial" w:cs="Arial"/>
                <w:color w:val="000000" w:themeColor="text1"/>
                <w:sz w:val="24"/>
                <w:szCs w:val="24"/>
              </w:rPr>
              <w:t>8</w:t>
            </w:r>
          </w:p>
        </w:tc>
        <w:tc>
          <w:tcPr>
            <w:tcW w:w="7246" w:type="dxa"/>
            <w:gridSpan w:val="3"/>
            <w:tcBorders>
              <w:bottom w:val="single" w:sz="4" w:space="0" w:color="auto"/>
            </w:tcBorders>
            <w:shd w:val="clear" w:color="auto" w:fill="F2F2F2"/>
          </w:tcPr>
          <w:p w14:paraId="00927998" w14:textId="4CA77EC1" w:rsidR="00830F9D" w:rsidRPr="00BD7C54" w:rsidRDefault="00830F9D" w:rsidP="005B6CC5">
            <w:pPr>
              <w:spacing w:line="240" w:lineRule="auto"/>
              <w:jc w:val="both"/>
              <w:rPr>
                <w:rFonts w:ascii="Arial" w:hAnsi="Arial" w:cs="Arial"/>
                <w:bCs/>
                <w:color w:val="000000" w:themeColor="text1"/>
                <w:sz w:val="24"/>
                <w:szCs w:val="24"/>
              </w:rPr>
            </w:pPr>
            <w:r w:rsidRPr="00BD7C54">
              <w:rPr>
                <w:rFonts w:ascii="Arial" w:hAnsi="Arial" w:cs="Arial"/>
                <w:bCs/>
                <w:color w:val="000000" w:themeColor="text1"/>
                <w:sz w:val="24"/>
                <w:szCs w:val="24"/>
              </w:rPr>
              <w:t>Detailed financial proposal with budget breakdown including all expenses, fees, and taxes.</w:t>
            </w:r>
          </w:p>
        </w:tc>
        <w:tc>
          <w:tcPr>
            <w:tcW w:w="2479" w:type="dxa"/>
            <w:tcBorders>
              <w:bottom w:val="single" w:sz="4" w:space="0" w:color="auto"/>
            </w:tcBorders>
            <w:shd w:val="clear" w:color="auto" w:fill="auto"/>
            <w:vAlign w:val="center"/>
          </w:tcPr>
          <w:p w14:paraId="0E4F6D60" w14:textId="6ABAD6ED" w:rsidR="00830F9D" w:rsidRPr="00BD7C54" w:rsidRDefault="00560D71" w:rsidP="005B6CC5">
            <w:pPr>
              <w:spacing w:line="240" w:lineRule="auto"/>
              <w:jc w:val="center"/>
              <w:rPr>
                <w:rFonts w:ascii="Arial" w:hAnsi="Arial" w:cs="Arial"/>
                <w:b/>
                <w:color w:val="000000" w:themeColor="text1"/>
                <w:sz w:val="24"/>
                <w:szCs w:val="24"/>
              </w:rPr>
            </w:pPr>
            <w:r>
              <w:rPr>
                <w:rFonts w:ascii="Arial" w:hAnsi="Arial" w:cs="Arial"/>
                <w:b/>
                <w:color w:val="000000" w:themeColor="text1"/>
                <w:sz w:val="24"/>
                <w:szCs w:val="24"/>
              </w:rPr>
              <w:t>2</w:t>
            </w:r>
            <w:r w:rsidR="0066187A">
              <w:rPr>
                <w:rFonts w:ascii="Arial" w:hAnsi="Arial" w:cs="Arial"/>
                <w:b/>
                <w:color w:val="000000" w:themeColor="text1"/>
                <w:sz w:val="24"/>
                <w:szCs w:val="24"/>
              </w:rPr>
              <w:t>5</w:t>
            </w:r>
            <w:r w:rsidR="00830F9D" w:rsidRPr="00BD7C54">
              <w:rPr>
                <w:rFonts w:ascii="Arial" w:hAnsi="Arial" w:cs="Arial"/>
                <w:b/>
                <w:color w:val="000000" w:themeColor="text1"/>
                <w:sz w:val="24"/>
                <w:szCs w:val="24"/>
              </w:rPr>
              <w:t xml:space="preserve"> marks</w:t>
            </w:r>
          </w:p>
        </w:tc>
      </w:tr>
      <w:tr w:rsidR="00830F9D" w:rsidRPr="00BD7C54" w14:paraId="3A795FCC" w14:textId="77777777" w:rsidTr="00560D71">
        <w:trPr>
          <w:trHeight w:hRule="exact" w:val="353"/>
        </w:trPr>
        <w:tc>
          <w:tcPr>
            <w:tcW w:w="484" w:type="dxa"/>
            <w:tcBorders>
              <w:bottom w:val="single" w:sz="4" w:space="0" w:color="auto"/>
            </w:tcBorders>
            <w:shd w:val="clear" w:color="auto" w:fill="F2F2F2"/>
          </w:tcPr>
          <w:p w14:paraId="5C79E37A" w14:textId="77777777" w:rsidR="00830F9D" w:rsidRPr="00BD7C54" w:rsidRDefault="00830F9D" w:rsidP="005B6CC5">
            <w:pPr>
              <w:spacing w:line="240" w:lineRule="auto"/>
              <w:rPr>
                <w:rFonts w:ascii="Arial" w:hAnsi="Arial" w:cs="Arial"/>
                <w:color w:val="000000" w:themeColor="text1"/>
                <w:sz w:val="24"/>
                <w:szCs w:val="24"/>
              </w:rPr>
            </w:pPr>
          </w:p>
        </w:tc>
        <w:tc>
          <w:tcPr>
            <w:tcW w:w="7246" w:type="dxa"/>
            <w:gridSpan w:val="3"/>
            <w:tcBorders>
              <w:bottom w:val="single" w:sz="4" w:space="0" w:color="auto"/>
            </w:tcBorders>
            <w:shd w:val="clear" w:color="auto" w:fill="BFBFBF" w:themeFill="background1" w:themeFillShade="BF"/>
          </w:tcPr>
          <w:p w14:paraId="0FD96A7B" w14:textId="77777777" w:rsidR="00830F9D" w:rsidRDefault="00830F9D" w:rsidP="005B6CC5">
            <w:pPr>
              <w:spacing w:line="240" w:lineRule="auto"/>
              <w:rPr>
                <w:rFonts w:ascii="Arial" w:hAnsi="Arial" w:cs="Arial"/>
                <w:bCs/>
                <w:color w:val="000000" w:themeColor="text1"/>
                <w:sz w:val="24"/>
                <w:szCs w:val="24"/>
              </w:rPr>
            </w:pPr>
            <w:r w:rsidRPr="00BD7C54">
              <w:rPr>
                <w:rFonts w:ascii="Arial" w:hAnsi="Arial" w:cs="Arial"/>
                <w:bCs/>
                <w:color w:val="000000" w:themeColor="text1"/>
                <w:sz w:val="24"/>
                <w:szCs w:val="24"/>
              </w:rPr>
              <w:t xml:space="preserve">Total </w:t>
            </w:r>
          </w:p>
          <w:p w14:paraId="4B18AE97" w14:textId="549796E6" w:rsidR="00972F0C" w:rsidRPr="00BD7C54" w:rsidRDefault="00972F0C" w:rsidP="005B6CC5">
            <w:pPr>
              <w:spacing w:line="240" w:lineRule="auto"/>
              <w:rPr>
                <w:rFonts w:ascii="Arial" w:hAnsi="Arial" w:cs="Arial"/>
                <w:bCs/>
                <w:color w:val="000000" w:themeColor="text1"/>
                <w:sz w:val="24"/>
                <w:szCs w:val="24"/>
              </w:rPr>
            </w:pPr>
          </w:p>
        </w:tc>
        <w:tc>
          <w:tcPr>
            <w:tcW w:w="2479" w:type="dxa"/>
            <w:tcBorders>
              <w:bottom w:val="single" w:sz="4" w:space="0" w:color="auto"/>
            </w:tcBorders>
            <w:shd w:val="clear" w:color="auto" w:fill="BFBFBF" w:themeFill="background1" w:themeFillShade="BF"/>
          </w:tcPr>
          <w:p w14:paraId="0CEEA695" w14:textId="5097B5D1" w:rsidR="00830F9D" w:rsidRPr="00BD7C54" w:rsidRDefault="00830F9D" w:rsidP="005B6CC5">
            <w:pPr>
              <w:spacing w:line="240" w:lineRule="auto"/>
              <w:jc w:val="center"/>
              <w:rPr>
                <w:rFonts w:ascii="Arial" w:hAnsi="Arial" w:cs="Arial"/>
                <w:b/>
                <w:color w:val="000000" w:themeColor="text1"/>
                <w:sz w:val="24"/>
                <w:szCs w:val="24"/>
              </w:rPr>
            </w:pPr>
            <w:r w:rsidRPr="00BD7C54">
              <w:rPr>
                <w:rFonts w:ascii="Arial" w:hAnsi="Arial" w:cs="Arial"/>
                <w:b/>
                <w:color w:val="000000" w:themeColor="text1"/>
                <w:sz w:val="24"/>
                <w:szCs w:val="24"/>
              </w:rPr>
              <w:t>100 marks</w:t>
            </w:r>
          </w:p>
        </w:tc>
      </w:tr>
      <w:tr w:rsidR="00A67531" w:rsidRPr="00BD7C54" w14:paraId="6A450758" w14:textId="77777777" w:rsidTr="00A67531">
        <w:trPr>
          <w:trHeight w:hRule="exact" w:val="704"/>
        </w:trPr>
        <w:tc>
          <w:tcPr>
            <w:tcW w:w="10209" w:type="dxa"/>
            <w:gridSpan w:val="5"/>
            <w:tcBorders>
              <w:bottom w:val="single" w:sz="4" w:space="0" w:color="auto"/>
            </w:tcBorders>
            <w:shd w:val="clear" w:color="auto" w:fill="F2F2F2"/>
          </w:tcPr>
          <w:p w14:paraId="78D66332" w14:textId="6A2BD1E5" w:rsidR="00A67531" w:rsidRPr="00560D71" w:rsidRDefault="00A67531" w:rsidP="00A67531">
            <w:pPr>
              <w:spacing w:line="240" w:lineRule="auto"/>
              <w:jc w:val="both"/>
              <w:rPr>
                <w:rFonts w:ascii="Arial" w:hAnsi="Arial" w:cs="Arial"/>
                <w:b/>
                <w:bCs/>
                <w:sz w:val="20"/>
                <w:szCs w:val="20"/>
                <w:lang w:val="en-GB"/>
              </w:rPr>
            </w:pPr>
            <w:r w:rsidRPr="00560D71">
              <w:rPr>
                <w:rFonts w:ascii="Arial" w:hAnsi="Arial" w:cs="Arial"/>
                <w:b/>
                <w:bCs/>
                <w:sz w:val="20"/>
                <w:szCs w:val="20"/>
                <w:lang w:val="en-GB"/>
              </w:rPr>
              <w:t xml:space="preserve">Note: </w:t>
            </w:r>
            <w:r w:rsidRPr="00560D71">
              <w:rPr>
                <w:rFonts w:ascii="Arial" w:hAnsi="Arial" w:cs="Arial"/>
                <w:sz w:val="20"/>
                <w:szCs w:val="20"/>
                <w:lang w:val="en-GB"/>
              </w:rPr>
              <w:t xml:space="preserve">For the technical analysis, </w:t>
            </w:r>
            <w:r w:rsidRPr="0054543F">
              <w:rPr>
                <w:rFonts w:ascii="Arial" w:hAnsi="Arial" w:cs="Arial"/>
                <w:sz w:val="20"/>
                <w:szCs w:val="20"/>
                <w:highlight w:val="yellow"/>
                <w:lang w:val="en-GB"/>
              </w:rPr>
              <w:t xml:space="preserve">a company must score 60% and above </w:t>
            </w:r>
            <w:r w:rsidR="00560D71" w:rsidRPr="0054543F">
              <w:rPr>
                <w:rFonts w:ascii="Arial" w:hAnsi="Arial" w:cs="Arial"/>
                <w:sz w:val="20"/>
                <w:szCs w:val="20"/>
                <w:highlight w:val="yellow"/>
                <w:lang w:val="en-GB"/>
              </w:rPr>
              <w:t>on the capability</w:t>
            </w:r>
            <w:r w:rsidR="00560D71" w:rsidRPr="00560D71">
              <w:rPr>
                <w:rFonts w:ascii="Arial" w:hAnsi="Arial" w:cs="Arial"/>
                <w:sz w:val="20"/>
                <w:szCs w:val="20"/>
                <w:lang w:val="en-GB"/>
              </w:rPr>
              <w:t xml:space="preserve"> </w:t>
            </w:r>
            <w:r w:rsidRPr="00560D71">
              <w:rPr>
                <w:rFonts w:ascii="Arial" w:hAnsi="Arial" w:cs="Arial"/>
                <w:sz w:val="20"/>
                <w:szCs w:val="20"/>
                <w:lang w:val="en-GB"/>
              </w:rPr>
              <w:t>to be considered in the next evaluation process and the ultimate decision will be based on interview performance.</w:t>
            </w:r>
          </w:p>
          <w:p w14:paraId="06364015" w14:textId="77777777" w:rsidR="00A67531" w:rsidRPr="00A67531" w:rsidRDefault="00A67531" w:rsidP="00A67531">
            <w:pPr>
              <w:spacing w:line="240" w:lineRule="auto"/>
              <w:jc w:val="both"/>
              <w:rPr>
                <w:rFonts w:ascii="Arial" w:hAnsi="Arial" w:cs="Arial"/>
                <w:b/>
                <w:color w:val="000000" w:themeColor="text1"/>
                <w:sz w:val="24"/>
                <w:szCs w:val="24"/>
                <w:lang w:val="en-GB"/>
              </w:rPr>
            </w:pPr>
          </w:p>
        </w:tc>
      </w:tr>
      <w:tr w:rsidR="00830F9D" w:rsidRPr="00BD7C54" w14:paraId="37DC4038" w14:textId="77777777" w:rsidTr="00B70AE8">
        <w:trPr>
          <w:trHeight w:hRule="exact" w:val="9847"/>
        </w:trPr>
        <w:tc>
          <w:tcPr>
            <w:tcW w:w="484" w:type="dxa"/>
            <w:tcBorders>
              <w:top w:val="single" w:sz="4" w:space="0" w:color="auto"/>
              <w:bottom w:val="single" w:sz="4" w:space="0" w:color="auto"/>
            </w:tcBorders>
            <w:shd w:val="clear" w:color="auto" w:fill="F2F2F2"/>
          </w:tcPr>
          <w:p w14:paraId="4BE698EF" w14:textId="77777777" w:rsidR="00830F9D" w:rsidRPr="00BD7C54" w:rsidRDefault="00830F9D" w:rsidP="005B6CC5">
            <w:pPr>
              <w:spacing w:line="240" w:lineRule="auto"/>
              <w:rPr>
                <w:rFonts w:ascii="Arial" w:hAnsi="Arial" w:cs="Arial"/>
                <w:color w:val="000000" w:themeColor="text1"/>
                <w:sz w:val="24"/>
                <w:szCs w:val="24"/>
              </w:rPr>
            </w:pPr>
            <w:r w:rsidRPr="00BD7C54">
              <w:rPr>
                <w:rFonts w:ascii="Arial" w:hAnsi="Arial" w:cs="Arial"/>
                <w:color w:val="000000" w:themeColor="text1"/>
                <w:sz w:val="24"/>
                <w:szCs w:val="24"/>
              </w:rPr>
              <w:t>11</w:t>
            </w:r>
          </w:p>
        </w:tc>
        <w:tc>
          <w:tcPr>
            <w:tcW w:w="2686" w:type="dxa"/>
            <w:tcBorders>
              <w:top w:val="single" w:sz="4" w:space="0" w:color="auto"/>
              <w:bottom w:val="single" w:sz="4" w:space="0" w:color="auto"/>
            </w:tcBorders>
            <w:shd w:val="clear" w:color="auto" w:fill="F2F2F2"/>
          </w:tcPr>
          <w:p w14:paraId="6885F4F2" w14:textId="77777777" w:rsidR="00830F9D" w:rsidRPr="00BD7C54" w:rsidRDefault="00830F9D" w:rsidP="005B6CC5">
            <w:pPr>
              <w:spacing w:line="240" w:lineRule="auto"/>
              <w:rPr>
                <w:rFonts w:ascii="Arial" w:hAnsi="Arial" w:cs="Arial"/>
                <w:b/>
                <w:color w:val="000000" w:themeColor="text1"/>
                <w:sz w:val="24"/>
                <w:szCs w:val="24"/>
              </w:rPr>
            </w:pPr>
            <w:r w:rsidRPr="00BD7C54">
              <w:rPr>
                <w:rFonts w:ascii="Arial" w:hAnsi="Arial" w:cs="Arial"/>
                <w:b/>
                <w:color w:val="000000" w:themeColor="text1"/>
                <w:sz w:val="24"/>
                <w:szCs w:val="24"/>
              </w:rPr>
              <w:t>Application Procedure</w:t>
            </w:r>
          </w:p>
        </w:tc>
        <w:tc>
          <w:tcPr>
            <w:tcW w:w="7039" w:type="dxa"/>
            <w:gridSpan w:val="3"/>
            <w:tcBorders>
              <w:top w:val="single" w:sz="4" w:space="0" w:color="auto"/>
              <w:bottom w:val="single" w:sz="4" w:space="0" w:color="auto"/>
            </w:tcBorders>
            <w:shd w:val="clear" w:color="auto" w:fill="auto"/>
          </w:tcPr>
          <w:p w14:paraId="7612C5DF" w14:textId="16C77B03" w:rsidR="00830F9D" w:rsidRPr="00BD7C54" w:rsidRDefault="00830F9D" w:rsidP="00FE7F21">
            <w:pPr>
              <w:pStyle w:val="ListParagraph"/>
              <w:numPr>
                <w:ilvl w:val="0"/>
                <w:numId w:val="6"/>
              </w:numPr>
              <w:jc w:val="both"/>
              <w:rPr>
                <w:rFonts w:ascii="Arial" w:hAnsi="Arial" w:cs="Arial"/>
                <w:color w:val="000000" w:themeColor="text1"/>
              </w:rPr>
            </w:pPr>
            <w:r w:rsidRPr="00BD7C54">
              <w:rPr>
                <w:rFonts w:ascii="Arial" w:hAnsi="Arial" w:cs="Arial"/>
                <w:color w:val="000000" w:themeColor="text1"/>
              </w:rPr>
              <w:t xml:space="preserve">Interested consultant (s) who meet the consultancy requirements are requested to submit their bid and each application package should include the above required minimum requirements. </w:t>
            </w:r>
          </w:p>
          <w:p w14:paraId="493DF3AC" w14:textId="77777777" w:rsidR="00830F9D" w:rsidRPr="00BD7C54" w:rsidRDefault="00830F9D" w:rsidP="005B6CC5">
            <w:pPr>
              <w:spacing w:after="0" w:line="240" w:lineRule="auto"/>
              <w:jc w:val="both"/>
              <w:rPr>
                <w:rFonts w:ascii="Arial" w:hAnsi="Arial" w:cs="Arial"/>
                <w:color w:val="000000" w:themeColor="text1"/>
                <w:sz w:val="24"/>
                <w:szCs w:val="24"/>
              </w:rPr>
            </w:pPr>
          </w:p>
          <w:p w14:paraId="3F64E765" w14:textId="2DEC029E" w:rsidR="00830F9D" w:rsidRPr="00BD7C54" w:rsidRDefault="00830F9D" w:rsidP="005B6CC5">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Applications can be submitted by:</w:t>
            </w:r>
          </w:p>
          <w:p w14:paraId="757495D6" w14:textId="77777777" w:rsidR="00830F9D" w:rsidRPr="00BD7C54" w:rsidRDefault="00830F9D" w:rsidP="005B6CC5">
            <w:pPr>
              <w:pStyle w:val="ListParagraph"/>
              <w:ind w:left="360"/>
              <w:jc w:val="both"/>
              <w:rPr>
                <w:rFonts w:ascii="Arial" w:eastAsia="Times New Roman" w:hAnsi="Arial" w:cs="Arial"/>
                <w:color w:val="000000" w:themeColor="text1"/>
                <w:lang w:eastAsia="ar-SA"/>
              </w:rPr>
            </w:pPr>
          </w:p>
          <w:p w14:paraId="14A522FD" w14:textId="77777777" w:rsidR="00830F9D" w:rsidRPr="00BD7C54" w:rsidRDefault="00830F9D" w:rsidP="005B6CC5">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Electronic Submission via Protected Email box (Optional) </w:t>
            </w:r>
          </w:p>
          <w:p w14:paraId="1E3BFB22" w14:textId="41A94ED3" w:rsidR="00830F9D" w:rsidRPr="00BD7C54" w:rsidRDefault="00830F9D" w:rsidP="005B6CC5">
            <w:pPr>
              <w:pStyle w:val="ListParagraph"/>
              <w:numPr>
                <w:ilvl w:val="0"/>
                <w:numId w:val="2"/>
              </w:numPr>
              <w:jc w:val="both"/>
              <w:rPr>
                <w:rFonts w:ascii="Arial" w:hAnsi="Arial" w:cs="Arial"/>
                <w:color w:val="000000" w:themeColor="text1"/>
              </w:rPr>
            </w:pPr>
            <w:r w:rsidRPr="00BD7C54">
              <w:rPr>
                <w:rFonts w:ascii="Arial" w:eastAsia="Times New Roman" w:hAnsi="Arial" w:cs="Arial"/>
                <w:color w:val="000000" w:themeColor="text1"/>
                <w:lang w:eastAsia="ar-SA"/>
              </w:rPr>
              <w:t>Email</w:t>
            </w:r>
            <w:r w:rsidRPr="00BD7C54">
              <w:rPr>
                <w:rFonts w:ascii="Arial" w:hAnsi="Arial" w:cs="Arial"/>
                <w:color w:val="000000" w:themeColor="text1"/>
              </w:rPr>
              <w:t xml:space="preserve"> should be addressed to </w:t>
            </w:r>
            <w:hyperlink r:id="rId11" w:tgtFrame="_blank" w:tooltip="mailto:somalia.sstenderbox1@savethechildren.org" w:history="1">
              <w:r w:rsidR="00510D3D" w:rsidRPr="00510D3D">
                <w:rPr>
                  <w:rStyle w:val="Hyperlink"/>
                  <w:rFonts w:ascii="Arial" w:hAnsi="Arial" w:cs="Arial"/>
                  <w:lang w:val="en-US"/>
                </w:rPr>
                <w:t>Somalia.sstenderbox2@savethechildren.org</w:t>
              </w:r>
            </w:hyperlink>
            <w:r w:rsidR="00510D3D">
              <w:rPr>
                <w:rFonts w:ascii="Arial" w:hAnsi="Arial" w:cs="Arial"/>
                <w:color w:val="000000" w:themeColor="text1"/>
              </w:rPr>
              <w:t xml:space="preserve">. </w:t>
            </w:r>
            <w:r w:rsidR="00EA7B43">
              <w:rPr>
                <w:rStyle w:val="Hyperlink"/>
                <w:rFonts w:ascii="Gill Sans MT" w:eastAsia="Times New Roman" w:hAnsi="Gill Sans MT" w:cs="Arial"/>
                <w:lang w:eastAsia="ar-SA"/>
              </w:rPr>
              <w:t xml:space="preserve"> </w:t>
            </w:r>
          </w:p>
          <w:p w14:paraId="7E1E1C2B" w14:textId="77777777" w:rsidR="00830F9D" w:rsidRPr="00BD7C54" w:rsidRDefault="00830F9D" w:rsidP="005B6CC5">
            <w:pPr>
              <w:pStyle w:val="ListParagraph"/>
              <w:numPr>
                <w:ilvl w:val="0"/>
                <w:numId w:val="2"/>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447E77D1" w14:textId="77777777" w:rsidR="00B70AE8" w:rsidRPr="008846F2" w:rsidRDefault="00830F9D" w:rsidP="00FE7F21">
            <w:pPr>
              <w:jc w:val="both"/>
              <w:rPr>
                <w:rFonts w:ascii="Arial" w:hAnsi="Arial" w:cs="Arial"/>
                <w:b/>
                <w:bCs/>
                <w:sz w:val="24"/>
                <w:szCs w:val="24"/>
              </w:rPr>
            </w:pPr>
            <w:r w:rsidRPr="00BD7C54">
              <w:rPr>
                <w:rFonts w:ascii="Arial" w:eastAsia="Times New Roman" w:hAnsi="Arial" w:cs="Arial"/>
                <w:color w:val="000000" w:themeColor="text1"/>
                <w:lang w:eastAsia="ar-SA"/>
              </w:rPr>
              <w:t xml:space="preserve">The subject of the email should be </w:t>
            </w:r>
            <w:r w:rsidR="00B70AE8" w:rsidRPr="008846F2">
              <w:rPr>
                <w:rFonts w:ascii="Arial" w:hAnsi="Arial" w:cs="Arial"/>
                <w:b/>
                <w:bCs/>
                <w:sz w:val="24"/>
                <w:szCs w:val="24"/>
              </w:rPr>
              <w:t>Development of a Sustainable Communication and National Media Engagement Strategy</w:t>
            </w:r>
          </w:p>
          <w:p w14:paraId="761F12BE" w14:textId="42C75ADA" w:rsidR="00830F9D" w:rsidRPr="00BD7C54" w:rsidRDefault="00830F9D" w:rsidP="005B6CC5">
            <w:pPr>
              <w:pStyle w:val="ListParagraph"/>
              <w:numPr>
                <w:ilvl w:val="0"/>
                <w:numId w:val="2"/>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All attached documents should be clearly labelled so it is clear to understand what each file relates to.</w:t>
            </w:r>
          </w:p>
          <w:p w14:paraId="211F0BD8" w14:textId="77777777" w:rsidR="00830F9D" w:rsidRPr="00BD7C54" w:rsidRDefault="00830F9D" w:rsidP="005B6CC5">
            <w:pPr>
              <w:pStyle w:val="ListParagraph"/>
              <w:numPr>
                <w:ilvl w:val="0"/>
                <w:numId w:val="2"/>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 xml:space="preserve">Emails should not exceed 15mb – if the file sizes are large, please split the submission into two emails.  </w:t>
            </w:r>
          </w:p>
          <w:p w14:paraId="49EDCAAC" w14:textId="0D58C11E" w:rsidR="00830F9D" w:rsidRPr="00C47125" w:rsidRDefault="00830F9D" w:rsidP="00C47125">
            <w:pPr>
              <w:pStyle w:val="ListParagraph"/>
              <w:numPr>
                <w:ilvl w:val="0"/>
                <w:numId w:val="2"/>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 xml:space="preserve">Do not copy other SCI email addresses into the email when you submit it as this will invalidate your bid. </w:t>
            </w:r>
          </w:p>
          <w:p w14:paraId="42850552" w14:textId="77777777" w:rsidR="00830F9D" w:rsidRPr="00BD7C54" w:rsidRDefault="00830F9D" w:rsidP="005B6CC5">
            <w:pPr>
              <w:spacing w:after="0" w:line="240" w:lineRule="auto"/>
              <w:ind w:left="720"/>
              <w:jc w:val="both"/>
              <w:rPr>
                <w:rFonts w:ascii="Arial" w:eastAsia="Times New Roman" w:hAnsi="Arial" w:cs="Arial"/>
                <w:color w:val="000000" w:themeColor="text1"/>
                <w:sz w:val="24"/>
                <w:szCs w:val="24"/>
                <w:lang w:val="en-GB" w:eastAsia="ar-SA"/>
              </w:rPr>
            </w:pPr>
          </w:p>
          <w:p w14:paraId="0429F6A8" w14:textId="77777777" w:rsidR="00830F9D" w:rsidRPr="00BD7C54" w:rsidRDefault="00830F9D" w:rsidP="005B6CC5">
            <w:pPr>
              <w:spacing w:line="240" w:lineRule="auto"/>
              <w:jc w:val="both"/>
              <w:rPr>
                <w:rFonts w:ascii="Arial" w:eastAsia="Times New Roman" w:hAnsi="Arial" w:cs="Arial"/>
                <w:color w:val="000000" w:themeColor="text1"/>
                <w:sz w:val="24"/>
                <w:szCs w:val="24"/>
                <w:lang w:val="en-GB" w:eastAsia="ar-SA"/>
              </w:rPr>
            </w:pPr>
            <w:r w:rsidRPr="00BD7C54">
              <w:rPr>
                <w:rFonts w:ascii="Arial" w:eastAsia="Times New Roman" w:hAnsi="Arial" w:cs="Arial"/>
                <w:color w:val="000000" w:themeColor="text1"/>
                <w:sz w:val="24"/>
                <w:szCs w:val="24"/>
                <w:lang w:val="en-GB" w:eastAsia="ar-SA"/>
              </w:rPr>
              <w:t>Applicants should also indicate the date they are available to start working on the consultancy</w:t>
            </w:r>
          </w:p>
          <w:p w14:paraId="58E832AB" w14:textId="77777777" w:rsidR="00830F9D" w:rsidRPr="00BD7C54" w:rsidRDefault="00830F9D" w:rsidP="005B6CC5">
            <w:pPr>
              <w:spacing w:line="240" w:lineRule="auto"/>
              <w:jc w:val="both"/>
              <w:rPr>
                <w:rFonts w:ascii="Arial" w:eastAsia="Times New Roman" w:hAnsi="Arial" w:cs="Arial"/>
                <w:color w:val="000000" w:themeColor="text1"/>
                <w:sz w:val="24"/>
                <w:szCs w:val="24"/>
                <w:lang w:val="en-GB" w:eastAsia="ar-SA"/>
              </w:rPr>
            </w:pPr>
            <w:r w:rsidRPr="00BD7C54">
              <w:rPr>
                <w:rFonts w:ascii="Arial" w:eastAsia="Times New Roman" w:hAnsi="Arial" w:cs="Arial"/>
                <w:color w:val="000000" w:themeColor="text1"/>
                <w:sz w:val="24"/>
                <w:szCs w:val="24"/>
                <w:lang w:val="en-GB" w:eastAsia="ar-SA"/>
              </w:rPr>
              <w:t>All applications MUST be submitted on or before the closing date below to be considered for the assignment.</w:t>
            </w:r>
          </w:p>
          <w:p w14:paraId="5EECA755" w14:textId="77777777" w:rsidR="00830F9D" w:rsidRPr="00BD7C54" w:rsidRDefault="00830F9D" w:rsidP="005B6CC5">
            <w:pPr>
              <w:spacing w:line="240" w:lineRule="auto"/>
              <w:jc w:val="both"/>
              <w:rPr>
                <w:rFonts w:ascii="Arial" w:hAnsi="Arial" w:cs="Arial"/>
                <w:b/>
                <w:color w:val="000000" w:themeColor="text1"/>
                <w:sz w:val="24"/>
                <w:szCs w:val="24"/>
              </w:rPr>
            </w:pPr>
            <w:r w:rsidRPr="00BD7C54">
              <w:rPr>
                <w:rFonts w:ascii="Arial" w:eastAsia="Times New Roman" w:hAnsi="Arial" w:cs="Arial"/>
                <w:b/>
                <w:color w:val="000000" w:themeColor="text1"/>
                <w:sz w:val="24"/>
                <w:szCs w:val="24"/>
                <w:lang w:val="en-GB" w:eastAsia="ar-SA"/>
              </w:rPr>
              <w:t>Only shortlisted Candidates will be contacted.</w:t>
            </w:r>
          </w:p>
        </w:tc>
      </w:tr>
      <w:tr w:rsidR="00830F9D" w:rsidRPr="00BD7C54" w14:paraId="28062A8A" w14:textId="77777777" w:rsidTr="00C97A93">
        <w:trPr>
          <w:trHeight w:hRule="exact" w:val="730"/>
        </w:trPr>
        <w:tc>
          <w:tcPr>
            <w:tcW w:w="484" w:type="dxa"/>
            <w:tcBorders>
              <w:top w:val="single" w:sz="4" w:space="0" w:color="auto"/>
              <w:bottom w:val="single" w:sz="4" w:space="0" w:color="auto"/>
            </w:tcBorders>
            <w:shd w:val="clear" w:color="auto" w:fill="F2F2F2"/>
          </w:tcPr>
          <w:p w14:paraId="1798841B" w14:textId="77777777" w:rsidR="00830F9D" w:rsidRPr="00BD7C54" w:rsidRDefault="00830F9D" w:rsidP="005B6CC5">
            <w:pPr>
              <w:spacing w:line="240" w:lineRule="auto"/>
              <w:rPr>
                <w:rFonts w:ascii="Arial" w:hAnsi="Arial" w:cs="Arial"/>
                <w:color w:val="000000" w:themeColor="text1"/>
                <w:sz w:val="24"/>
                <w:szCs w:val="24"/>
              </w:rPr>
            </w:pPr>
            <w:r w:rsidRPr="00BD7C54">
              <w:rPr>
                <w:rFonts w:ascii="Arial" w:hAnsi="Arial" w:cs="Arial"/>
                <w:color w:val="000000" w:themeColor="text1"/>
                <w:sz w:val="24"/>
                <w:szCs w:val="24"/>
              </w:rPr>
              <w:t>12</w:t>
            </w:r>
          </w:p>
        </w:tc>
        <w:tc>
          <w:tcPr>
            <w:tcW w:w="2686" w:type="dxa"/>
            <w:tcBorders>
              <w:top w:val="single" w:sz="4" w:space="0" w:color="auto"/>
              <w:bottom w:val="single" w:sz="4" w:space="0" w:color="auto"/>
            </w:tcBorders>
            <w:shd w:val="clear" w:color="auto" w:fill="F2F2F2"/>
          </w:tcPr>
          <w:p w14:paraId="5110B887" w14:textId="77777777" w:rsidR="00830F9D" w:rsidRPr="00BD7C54" w:rsidRDefault="00830F9D" w:rsidP="005B6CC5">
            <w:pPr>
              <w:spacing w:line="240" w:lineRule="auto"/>
              <w:rPr>
                <w:rFonts w:ascii="Arial" w:hAnsi="Arial" w:cs="Arial"/>
                <w:b/>
                <w:color w:val="000000" w:themeColor="text1"/>
                <w:sz w:val="24"/>
                <w:szCs w:val="24"/>
              </w:rPr>
            </w:pPr>
            <w:r w:rsidRPr="00BD7C54">
              <w:rPr>
                <w:rFonts w:ascii="Arial" w:hAnsi="Arial" w:cs="Arial"/>
                <w:b/>
                <w:color w:val="000000" w:themeColor="text1"/>
                <w:sz w:val="24"/>
                <w:szCs w:val="24"/>
              </w:rPr>
              <w:t>Closing date for Applications</w:t>
            </w:r>
          </w:p>
        </w:tc>
        <w:tc>
          <w:tcPr>
            <w:tcW w:w="7039" w:type="dxa"/>
            <w:gridSpan w:val="3"/>
            <w:tcBorders>
              <w:top w:val="single" w:sz="4" w:space="0" w:color="auto"/>
              <w:bottom w:val="single" w:sz="4" w:space="0" w:color="auto"/>
            </w:tcBorders>
            <w:shd w:val="clear" w:color="auto" w:fill="auto"/>
          </w:tcPr>
          <w:p w14:paraId="09840024" w14:textId="63985282" w:rsidR="00830F9D" w:rsidRPr="00BD7C54" w:rsidRDefault="00830F9D" w:rsidP="005B6CC5">
            <w:pPr>
              <w:spacing w:after="0" w:line="240" w:lineRule="auto"/>
              <w:jc w:val="both"/>
              <w:rPr>
                <w:rFonts w:ascii="Arial" w:hAnsi="Arial" w:cs="Arial"/>
                <w:b/>
                <w:color w:val="000000" w:themeColor="text1"/>
                <w:sz w:val="24"/>
                <w:szCs w:val="24"/>
              </w:rPr>
            </w:pPr>
            <w:r w:rsidRPr="00BD7C54">
              <w:rPr>
                <w:rFonts w:ascii="Arial" w:hAnsi="Arial" w:cs="Arial"/>
                <w:bCs/>
                <w:color w:val="000000" w:themeColor="text1"/>
                <w:sz w:val="24"/>
                <w:szCs w:val="24"/>
              </w:rPr>
              <w:t xml:space="preserve">Interested consultants shall submit their applications through the above procedures </w:t>
            </w:r>
            <w:r w:rsidRPr="00BD7C54">
              <w:rPr>
                <w:rFonts w:ascii="Arial" w:hAnsi="Arial" w:cs="Arial"/>
                <w:bCs/>
                <w:color w:val="000000" w:themeColor="text1"/>
                <w:sz w:val="24"/>
                <w:szCs w:val="24"/>
                <w:highlight w:val="yellow"/>
              </w:rPr>
              <w:t xml:space="preserve">on </w:t>
            </w:r>
            <w:r w:rsidRPr="00BD7C54">
              <w:rPr>
                <w:rFonts w:ascii="Arial" w:hAnsi="Arial" w:cs="Arial"/>
                <w:b/>
                <w:bCs/>
                <w:color w:val="000000" w:themeColor="text1"/>
                <w:sz w:val="24"/>
                <w:szCs w:val="24"/>
                <w:highlight w:val="yellow"/>
              </w:rPr>
              <w:t xml:space="preserve">or before </w:t>
            </w:r>
            <w:r w:rsidR="00C47D94">
              <w:rPr>
                <w:rFonts w:ascii="Arial" w:hAnsi="Arial" w:cs="Arial"/>
                <w:b/>
                <w:bCs/>
                <w:color w:val="000000" w:themeColor="text1"/>
                <w:sz w:val="24"/>
                <w:szCs w:val="24"/>
                <w:highlight w:val="yellow"/>
              </w:rPr>
              <w:t>0</w:t>
            </w:r>
            <w:r w:rsidR="00C90BD6">
              <w:rPr>
                <w:rFonts w:ascii="Arial" w:hAnsi="Arial" w:cs="Arial"/>
                <w:b/>
                <w:bCs/>
                <w:color w:val="000000" w:themeColor="text1"/>
                <w:sz w:val="24"/>
                <w:szCs w:val="24"/>
                <w:highlight w:val="yellow"/>
              </w:rPr>
              <w:t>9</w:t>
            </w:r>
            <w:r w:rsidR="00C90BD6" w:rsidRPr="00C90BD6">
              <w:rPr>
                <w:rFonts w:ascii="Arial" w:hAnsi="Arial" w:cs="Arial"/>
                <w:b/>
                <w:bCs/>
                <w:color w:val="000000" w:themeColor="text1"/>
                <w:sz w:val="24"/>
                <w:szCs w:val="24"/>
                <w:highlight w:val="yellow"/>
                <w:vertAlign w:val="superscript"/>
              </w:rPr>
              <w:t>th</w:t>
            </w:r>
            <w:r w:rsidR="00C90BD6">
              <w:rPr>
                <w:rFonts w:ascii="Arial" w:hAnsi="Arial" w:cs="Arial"/>
                <w:b/>
                <w:bCs/>
                <w:color w:val="000000" w:themeColor="text1"/>
                <w:sz w:val="24"/>
                <w:szCs w:val="24"/>
                <w:highlight w:val="yellow"/>
              </w:rPr>
              <w:t xml:space="preserve"> </w:t>
            </w:r>
            <w:r w:rsidR="00FE7F21">
              <w:rPr>
                <w:rFonts w:ascii="Arial" w:hAnsi="Arial" w:cs="Arial"/>
                <w:b/>
                <w:bCs/>
                <w:color w:val="000000" w:themeColor="text1"/>
                <w:sz w:val="24"/>
                <w:szCs w:val="24"/>
                <w:highlight w:val="yellow"/>
              </w:rPr>
              <w:t>November</w:t>
            </w:r>
            <w:r w:rsidR="006A5A71">
              <w:rPr>
                <w:rFonts w:ascii="Arial" w:hAnsi="Arial" w:cs="Arial"/>
                <w:b/>
                <w:bCs/>
                <w:color w:val="000000" w:themeColor="text1"/>
                <w:sz w:val="24"/>
                <w:szCs w:val="24"/>
                <w:highlight w:val="yellow"/>
              </w:rPr>
              <w:t xml:space="preserve"> </w:t>
            </w:r>
            <w:r w:rsidRPr="00BD7C54">
              <w:rPr>
                <w:rFonts w:ascii="Arial" w:hAnsi="Arial" w:cs="Arial"/>
                <w:b/>
                <w:bCs/>
                <w:color w:val="000000" w:themeColor="text1"/>
                <w:sz w:val="24"/>
                <w:szCs w:val="24"/>
                <w:highlight w:val="yellow"/>
              </w:rPr>
              <w:t>2024</w:t>
            </w:r>
            <w:r w:rsidRPr="00BD7C54">
              <w:rPr>
                <w:rFonts w:ascii="Arial" w:hAnsi="Arial" w:cs="Arial"/>
                <w:b/>
                <w:bCs/>
                <w:color w:val="000000" w:themeColor="text1"/>
                <w:sz w:val="24"/>
                <w:szCs w:val="24"/>
              </w:rPr>
              <w:t xml:space="preserve">. </w:t>
            </w:r>
          </w:p>
        </w:tc>
      </w:tr>
    </w:tbl>
    <w:p w14:paraId="3303CE15" w14:textId="77777777" w:rsidR="00AD266A" w:rsidRPr="00E90B11" w:rsidRDefault="00AD266A" w:rsidP="00AD266A">
      <w:pPr>
        <w:pStyle w:val="BodyText"/>
        <w:rPr>
          <w:rFonts w:ascii="Arial" w:hAnsi="Arial" w:cs="Arial"/>
          <w:b/>
        </w:rPr>
      </w:pPr>
    </w:p>
    <w:tbl>
      <w:tblPr>
        <w:tblStyle w:val="TableGrid"/>
        <w:tblW w:w="10756" w:type="dxa"/>
        <w:tblLook w:val="04A0" w:firstRow="1" w:lastRow="0" w:firstColumn="1" w:lastColumn="0" w:noHBand="0" w:noVBand="1"/>
      </w:tblPr>
      <w:tblGrid>
        <w:gridCol w:w="5744"/>
        <w:gridCol w:w="2198"/>
        <w:gridCol w:w="2814"/>
      </w:tblGrid>
      <w:tr w:rsidR="00AD266A" w:rsidRPr="00E90B11" w14:paraId="5CA7C79D" w14:textId="77777777" w:rsidTr="005717BE">
        <w:trPr>
          <w:trHeight w:val="454"/>
        </w:trPr>
        <w:tc>
          <w:tcPr>
            <w:tcW w:w="10756" w:type="dxa"/>
            <w:gridSpan w:val="3"/>
            <w:shd w:val="clear" w:color="auto" w:fill="FF0000"/>
            <w:vAlign w:val="center"/>
          </w:tcPr>
          <w:p w14:paraId="3405C6C8" w14:textId="77777777" w:rsidR="00AD266A" w:rsidRPr="00E90B11" w:rsidRDefault="00AD266A" w:rsidP="005717BE">
            <w:pPr>
              <w:spacing w:after="0" w:line="240" w:lineRule="auto"/>
              <w:rPr>
                <w:rFonts w:ascii="Arial" w:hAnsi="Arial" w:cs="Arial"/>
                <w:b/>
                <w:sz w:val="24"/>
                <w:szCs w:val="24"/>
              </w:rPr>
            </w:pPr>
            <w:r w:rsidRPr="00E90B11">
              <w:rPr>
                <w:rFonts w:ascii="Arial" w:hAnsi="Arial" w:cs="Arial"/>
                <w:b/>
                <w:sz w:val="24"/>
                <w:szCs w:val="24"/>
              </w:rPr>
              <w:t>We, the Bidder, hereby confirm we compliance with the following policies and requirements:</w:t>
            </w:r>
          </w:p>
        </w:tc>
      </w:tr>
      <w:tr w:rsidR="00AD266A" w:rsidRPr="00E90B11" w14:paraId="70CB7B82" w14:textId="77777777" w:rsidTr="005717BE">
        <w:trPr>
          <w:trHeight w:val="244"/>
        </w:trPr>
        <w:tc>
          <w:tcPr>
            <w:tcW w:w="5744" w:type="dxa"/>
            <w:shd w:val="clear" w:color="auto" w:fill="D9D9D9" w:themeFill="background1" w:themeFillShade="D9"/>
            <w:vAlign w:val="center"/>
          </w:tcPr>
          <w:p w14:paraId="2BA1AD86" w14:textId="77777777" w:rsidR="00AD266A" w:rsidRPr="00E90B11" w:rsidRDefault="00AD266A" w:rsidP="005717BE">
            <w:pPr>
              <w:spacing w:after="0" w:line="240" w:lineRule="auto"/>
              <w:jc w:val="center"/>
              <w:rPr>
                <w:rFonts w:ascii="Arial" w:hAnsi="Arial" w:cs="Arial"/>
                <w:b/>
                <w:sz w:val="24"/>
                <w:szCs w:val="24"/>
              </w:rPr>
            </w:pPr>
            <w:r w:rsidRPr="00E90B11">
              <w:rPr>
                <w:rFonts w:ascii="Arial" w:hAnsi="Arial" w:cs="Arial"/>
                <w:b/>
                <w:sz w:val="24"/>
                <w:szCs w:val="24"/>
              </w:rPr>
              <w:t>Policy</w:t>
            </w:r>
          </w:p>
        </w:tc>
        <w:tc>
          <w:tcPr>
            <w:tcW w:w="2198" w:type="dxa"/>
            <w:shd w:val="clear" w:color="auto" w:fill="D9D9D9" w:themeFill="background1" w:themeFillShade="D9"/>
            <w:vAlign w:val="center"/>
          </w:tcPr>
          <w:p w14:paraId="748ABF33" w14:textId="77777777" w:rsidR="00AD266A" w:rsidRPr="00E90B11" w:rsidRDefault="00AD266A" w:rsidP="005717BE">
            <w:pPr>
              <w:spacing w:after="0" w:line="240" w:lineRule="auto"/>
              <w:jc w:val="center"/>
              <w:rPr>
                <w:rFonts w:ascii="Arial" w:hAnsi="Arial" w:cs="Arial"/>
                <w:b/>
                <w:sz w:val="24"/>
                <w:szCs w:val="24"/>
              </w:rPr>
            </w:pPr>
            <w:r w:rsidRPr="00E90B11">
              <w:rPr>
                <w:rFonts w:ascii="Arial" w:hAnsi="Arial" w:cs="Arial"/>
                <w:b/>
                <w:sz w:val="24"/>
                <w:szCs w:val="24"/>
              </w:rPr>
              <w:t>Policy / Document</w:t>
            </w:r>
          </w:p>
        </w:tc>
        <w:tc>
          <w:tcPr>
            <w:tcW w:w="2813" w:type="dxa"/>
            <w:shd w:val="clear" w:color="auto" w:fill="D9D9D9" w:themeFill="background1" w:themeFillShade="D9"/>
            <w:vAlign w:val="center"/>
          </w:tcPr>
          <w:p w14:paraId="09D5F959" w14:textId="77777777" w:rsidR="00AD266A" w:rsidRPr="00E90B11" w:rsidRDefault="00AD266A" w:rsidP="005717BE">
            <w:pPr>
              <w:spacing w:after="0" w:line="240" w:lineRule="auto"/>
              <w:jc w:val="center"/>
              <w:rPr>
                <w:rFonts w:ascii="Arial" w:hAnsi="Arial" w:cs="Arial"/>
                <w:b/>
                <w:sz w:val="24"/>
                <w:szCs w:val="24"/>
              </w:rPr>
            </w:pPr>
            <w:r w:rsidRPr="00E90B11">
              <w:rPr>
                <w:rFonts w:ascii="Arial" w:hAnsi="Arial" w:cs="Arial"/>
                <w:b/>
                <w:sz w:val="24"/>
                <w:szCs w:val="24"/>
              </w:rPr>
              <w:t>Signature</w:t>
            </w:r>
          </w:p>
        </w:tc>
      </w:tr>
      <w:tr w:rsidR="00AD266A" w:rsidRPr="00E90B11" w14:paraId="78C3EE3C" w14:textId="77777777" w:rsidTr="005717BE">
        <w:trPr>
          <w:trHeight w:val="495"/>
        </w:trPr>
        <w:tc>
          <w:tcPr>
            <w:tcW w:w="5744" w:type="dxa"/>
            <w:vAlign w:val="center"/>
          </w:tcPr>
          <w:p w14:paraId="494E2290" w14:textId="77777777" w:rsidR="00AD266A" w:rsidRPr="00E90B11" w:rsidRDefault="00AD266A" w:rsidP="005717BE">
            <w:pPr>
              <w:spacing w:after="0" w:line="240" w:lineRule="auto"/>
              <w:jc w:val="center"/>
              <w:rPr>
                <w:rFonts w:ascii="Arial" w:hAnsi="Arial" w:cs="Arial"/>
                <w:sz w:val="24"/>
                <w:szCs w:val="24"/>
              </w:rPr>
            </w:pPr>
            <w:r w:rsidRPr="00E90B11">
              <w:rPr>
                <w:rFonts w:ascii="Arial" w:hAnsi="Arial" w:cs="Arial"/>
                <w:sz w:val="24"/>
                <w:szCs w:val="24"/>
              </w:rPr>
              <w:t>Terms &amp; Conditions of Bidding</w:t>
            </w:r>
          </w:p>
        </w:tc>
        <w:tc>
          <w:tcPr>
            <w:tcW w:w="2198" w:type="dxa"/>
            <w:vAlign w:val="center"/>
          </w:tcPr>
          <w:p w14:paraId="5590BD5C" w14:textId="77777777" w:rsidR="00AD266A" w:rsidRPr="00E90B11" w:rsidRDefault="00AD266A" w:rsidP="005717BE">
            <w:pPr>
              <w:spacing w:after="0" w:line="240" w:lineRule="auto"/>
              <w:jc w:val="center"/>
              <w:rPr>
                <w:rFonts w:ascii="Arial" w:hAnsi="Arial" w:cs="Arial"/>
                <w:sz w:val="24"/>
                <w:szCs w:val="24"/>
              </w:rPr>
            </w:pPr>
            <w:r w:rsidRPr="00E90B11">
              <w:rPr>
                <w:rFonts w:ascii="Arial" w:hAnsi="Arial" w:cs="Arial"/>
                <w:i/>
                <w:noProof/>
                <w:sz w:val="24"/>
                <w:szCs w:val="24"/>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4.5pt;height:43.5pt" o:ole="">
                  <v:imagedata r:id="rId12" o:title=""/>
                </v:shape>
                <o:OLEObject Type="Embed" ProgID="AcroExch.Document.7" ShapeID="_x0000_i1025" DrawAspect="Icon" ObjectID="_1791564917" r:id="rId13"/>
              </w:object>
            </w:r>
          </w:p>
        </w:tc>
        <w:tc>
          <w:tcPr>
            <w:tcW w:w="2813" w:type="dxa"/>
            <w:vAlign w:val="center"/>
          </w:tcPr>
          <w:p w14:paraId="2CBD6477" w14:textId="77777777" w:rsidR="00AD266A" w:rsidRPr="00E90B11" w:rsidRDefault="00AD266A" w:rsidP="005717BE">
            <w:pPr>
              <w:tabs>
                <w:tab w:val="left" w:pos="426"/>
                <w:tab w:val="left" w:pos="993"/>
              </w:tabs>
              <w:spacing w:after="0" w:line="240" w:lineRule="auto"/>
              <w:ind w:left="349"/>
              <w:rPr>
                <w:rFonts w:ascii="Arial" w:hAnsi="Arial" w:cs="Arial"/>
                <w:sz w:val="24"/>
                <w:szCs w:val="24"/>
              </w:rPr>
            </w:pPr>
          </w:p>
        </w:tc>
      </w:tr>
      <w:tr w:rsidR="00AD266A" w:rsidRPr="00E90B11" w14:paraId="26435CAE" w14:textId="77777777" w:rsidTr="005717BE">
        <w:trPr>
          <w:trHeight w:val="521"/>
        </w:trPr>
        <w:tc>
          <w:tcPr>
            <w:tcW w:w="5744" w:type="dxa"/>
            <w:vAlign w:val="center"/>
          </w:tcPr>
          <w:p w14:paraId="0F977F2B" w14:textId="77777777" w:rsidR="00AD266A" w:rsidRPr="00E90B11" w:rsidRDefault="00AD266A" w:rsidP="005717BE">
            <w:pPr>
              <w:spacing w:after="0" w:line="240" w:lineRule="auto"/>
              <w:jc w:val="center"/>
              <w:rPr>
                <w:rFonts w:ascii="Arial" w:hAnsi="Arial" w:cs="Arial"/>
                <w:sz w:val="24"/>
                <w:szCs w:val="24"/>
              </w:rPr>
            </w:pPr>
            <w:r w:rsidRPr="00E90B11">
              <w:rPr>
                <w:rFonts w:ascii="Arial" w:hAnsi="Arial" w:cs="Arial"/>
                <w:sz w:val="24"/>
                <w:szCs w:val="24"/>
              </w:rPr>
              <w:t>Supplier Sustainability Policy</w:t>
            </w:r>
          </w:p>
          <w:p w14:paraId="41F64267" w14:textId="77777777" w:rsidR="00AD266A" w:rsidRPr="00E90B11" w:rsidRDefault="00AD266A" w:rsidP="005717BE">
            <w:pPr>
              <w:spacing w:after="0" w:line="240" w:lineRule="auto"/>
              <w:jc w:val="center"/>
              <w:rPr>
                <w:rFonts w:ascii="Arial" w:hAnsi="Arial" w:cs="Arial"/>
                <w:sz w:val="24"/>
                <w:szCs w:val="24"/>
              </w:rPr>
            </w:pPr>
            <w:r w:rsidRPr="00E90B11">
              <w:rPr>
                <w:rFonts w:ascii="Arial" w:hAnsi="Arial" w:cs="Arial"/>
                <w:sz w:val="24"/>
                <w:szCs w:val="24"/>
              </w:rPr>
              <w:t>and the included mandatory policies</w:t>
            </w:r>
          </w:p>
        </w:tc>
        <w:tc>
          <w:tcPr>
            <w:tcW w:w="2198" w:type="dxa"/>
            <w:vAlign w:val="center"/>
          </w:tcPr>
          <w:p w14:paraId="1F5E4296" w14:textId="77777777" w:rsidR="00AD266A" w:rsidRPr="00E90B11" w:rsidRDefault="004B3390" w:rsidP="005717BE">
            <w:pPr>
              <w:spacing w:after="0" w:line="240" w:lineRule="auto"/>
              <w:jc w:val="center"/>
              <w:rPr>
                <w:rFonts w:ascii="Arial" w:hAnsi="Arial" w:cs="Arial"/>
                <w:sz w:val="24"/>
                <w:szCs w:val="24"/>
                <w:highlight w:val="yellow"/>
              </w:rPr>
            </w:pPr>
            <w:hyperlink r:id="rId14" w:history="1">
              <w:r w:rsidR="00AD266A" w:rsidRPr="00E90B11">
                <w:rPr>
                  <w:rStyle w:val="Hyperlink"/>
                  <w:rFonts w:ascii="Arial" w:hAnsi="Arial" w:cs="Arial"/>
                  <w:color w:val="auto"/>
                  <w:sz w:val="24"/>
                  <w:szCs w:val="24"/>
                </w:rPr>
                <w:t xml:space="preserve">Click Here to </w:t>
              </w:r>
              <w:r w:rsidR="00AD266A" w:rsidRPr="00814507">
                <w:rPr>
                  <w:rFonts w:ascii="Arial" w:hAnsi="Arial" w:cs="Arial"/>
                  <w:sz w:val="24"/>
                  <w:szCs w:val="24"/>
                </w:rPr>
                <w:t>Access</w:t>
              </w:r>
            </w:hyperlink>
          </w:p>
        </w:tc>
        <w:tc>
          <w:tcPr>
            <w:tcW w:w="2813" w:type="dxa"/>
            <w:vAlign w:val="center"/>
          </w:tcPr>
          <w:p w14:paraId="7E2D2DCF" w14:textId="77777777" w:rsidR="00AD266A" w:rsidRPr="00E90B11" w:rsidRDefault="00AD266A" w:rsidP="005717BE">
            <w:pPr>
              <w:spacing w:after="0" w:line="240" w:lineRule="auto"/>
              <w:jc w:val="center"/>
              <w:rPr>
                <w:rFonts w:ascii="Arial" w:hAnsi="Arial" w:cs="Arial"/>
                <w:sz w:val="24"/>
                <w:szCs w:val="24"/>
              </w:rPr>
            </w:pPr>
          </w:p>
        </w:tc>
      </w:tr>
    </w:tbl>
    <w:p w14:paraId="01474A12" w14:textId="77777777" w:rsidR="00AD266A" w:rsidRPr="00E90B11" w:rsidRDefault="00AD266A" w:rsidP="00AD266A">
      <w:pPr>
        <w:pStyle w:val="paragraph"/>
        <w:spacing w:before="0" w:beforeAutospacing="0" w:after="0" w:afterAutospacing="0"/>
        <w:ind w:right="45"/>
        <w:jc w:val="both"/>
        <w:textAlignment w:val="baseline"/>
        <w:rPr>
          <w:rStyle w:val="scxw63843710"/>
          <w:rFonts w:ascii="Arial" w:hAnsi="Arial" w:cs="Arial"/>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E90B11" w14:paraId="083C83CE" w14:textId="77777777" w:rsidTr="005717BE">
        <w:trPr>
          <w:trHeight w:val="592"/>
        </w:trPr>
        <w:tc>
          <w:tcPr>
            <w:tcW w:w="10778" w:type="dxa"/>
            <w:gridSpan w:val="2"/>
          </w:tcPr>
          <w:p w14:paraId="26F13343" w14:textId="77777777" w:rsidR="00AD266A" w:rsidRPr="00E90B11" w:rsidRDefault="00AD266A" w:rsidP="005717BE">
            <w:pPr>
              <w:pStyle w:val="paragraph"/>
              <w:spacing w:before="0" w:beforeAutospacing="0" w:after="0" w:afterAutospacing="0"/>
              <w:jc w:val="both"/>
              <w:textAlignment w:val="baseline"/>
              <w:rPr>
                <w:rStyle w:val="eop"/>
                <w:rFonts w:ascii="Arial" w:hAnsi="Arial" w:cs="Arial"/>
              </w:rPr>
            </w:pPr>
            <w:r w:rsidRPr="00E90B11">
              <w:rPr>
                <w:rStyle w:val="normaltextrun"/>
                <w:rFonts w:ascii="Arial" w:hAnsi="Arial" w:cs="Arial"/>
              </w:rPr>
              <w:t>We confirm that Save the Children may in its consideration of our offer, and subsequently, rely on the statements made herein.</w:t>
            </w:r>
            <w:r w:rsidRPr="00E90B11">
              <w:rPr>
                <w:rStyle w:val="eop"/>
                <w:rFonts w:ascii="Arial" w:hAnsi="Arial" w:cs="Arial"/>
              </w:rPr>
              <w:t> </w:t>
            </w:r>
          </w:p>
          <w:p w14:paraId="0E4856F4" w14:textId="77777777" w:rsidR="00AD266A" w:rsidRPr="00E90B11" w:rsidRDefault="00AD266A" w:rsidP="005717BE">
            <w:pPr>
              <w:pStyle w:val="paragraph"/>
              <w:spacing w:before="0" w:beforeAutospacing="0" w:after="0" w:afterAutospacing="0"/>
              <w:jc w:val="both"/>
              <w:textAlignment w:val="baseline"/>
              <w:rPr>
                <w:rStyle w:val="scxw63843710"/>
                <w:rFonts w:ascii="Arial" w:hAnsi="Arial" w:cs="Arial"/>
              </w:rPr>
            </w:pPr>
          </w:p>
        </w:tc>
      </w:tr>
      <w:tr w:rsidR="00AD266A" w:rsidRPr="00E90B11" w14:paraId="75F242BF" w14:textId="77777777" w:rsidTr="005717BE">
        <w:trPr>
          <w:trHeight w:val="494"/>
        </w:trPr>
        <w:tc>
          <w:tcPr>
            <w:tcW w:w="2057" w:type="dxa"/>
          </w:tcPr>
          <w:p w14:paraId="149937AA"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Signature:</w:t>
            </w:r>
          </w:p>
        </w:tc>
        <w:tc>
          <w:tcPr>
            <w:tcW w:w="8721" w:type="dxa"/>
          </w:tcPr>
          <w:p w14:paraId="54F92AF8"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w:t>
            </w:r>
          </w:p>
        </w:tc>
      </w:tr>
      <w:tr w:rsidR="00AD266A" w:rsidRPr="00E90B11" w14:paraId="2D85F557" w14:textId="77777777" w:rsidTr="005717BE">
        <w:trPr>
          <w:trHeight w:val="528"/>
        </w:trPr>
        <w:tc>
          <w:tcPr>
            <w:tcW w:w="2057" w:type="dxa"/>
          </w:tcPr>
          <w:p w14:paraId="69F78907"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Name:</w:t>
            </w:r>
          </w:p>
        </w:tc>
        <w:tc>
          <w:tcPr>
            <w:tcW w:w="8721" w:type="dxa"/>
          </w:tcPr>
          <w:p w14:paraId="5850C442"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w:t>
            </w:r>
          </w:p>
        </w:tc>
      </w:tr>
      <w:tr w:rsidR="00AD266A" w:rsidRPr="00E90B11" w14:paraId="14FBF637" w14:textId="77777777" w:rsidTr="005717BE">
        <w:trPr>
          <w:trHeight w:val="549"/>
        </w:trPr>
        <w:tc>
          <w:tcPr>
            <w:tcW w:w="2057" w:type="dxa"/>
          </w:tcPr>
          <w:p w14:paraId="0721CA86"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Title:</w:t>
            </w:r>
          </w:p>
        </w:tc>
        <w:tc>
          <w:tcPr>
            <w:tcW w:w="8721" w:type="dxa"/>
          </w:tcPr>
          <w:p w14:paraId="366327D5"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w:t>
            </w:r>
          </w:p>
        </w:tc>
      </w:tr>
      <w:tr w:rsidR="00AD266A" w:rsidRPr="00E90B11" w14:paraId="38C5BCEA" w14:textId="77777777" w:rsidTr="005717BE">
        <w:trPr>
          <w:trHeight w:val="531"/>
        </w:trPr>
        <w:tc>
          <w:tcPr>
            <w:tcW w:w="2057" w:type="dxa"/>
          </w:tcPr>
          <w:p w14:paraId="21215BAC"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Company:</w:t>
            </w:r>
          </w:p>
        </w:tc>
        <w:tc>
          <w:tcPr>
            <w:tcW w:w="8721" w:type="dxa"/>
          </w:tcPr>
          <w:p w14:paraId="17C69819"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w:t>
            </w:r>
          </w:p>
        </w:tc>
      </w:tr>
      <w:tr w:rsidR="00AD266A" w:rsidRPr="00E90B11" w14:paraId="4F2F0A12" w14:textId="77777777" w:rsidTr="005717BE">
        <w:trPr>
          <w:trHeight w:val="525"/>
        </w:trPr>
        <w:tc>
          <w:tcPr>
            <w:tcW w:w="2057" w:type="dxa"/>
          </w:tcPr>
          <w:p w14:paraId="14ED41F0"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Date:</w:t>
            </w:r>
          </w:p>
        </w:tc>
        <w:tc>
          <w:tcPr>
            <w:tcW w:w="8721" w:type="dxa"/>
          </w:tcPr>
          <w:p w14:paraId="6D07615C" w14:textId="77777777" w:rsidR="00AD266A" w:rsidRPr="00E90B11" w:rsidRDefault="00AD266A" w:rsidP="005717BE">
            <w:pPr>
              <w:pStyle w:val="paragraph"/>
              <w:spacing w:before="0" w:beforeAutospacing="0" w:after="0" w:afterAutospacing="0"/>
              <w:ind w:right="45"/>
              <w:jc w:val="both"/>
              <w:textAlignment w:val="baseline"/>
              <w:rPr>
                <w:rStyle w:val="scxw63843710"/>
                <w:rFonts w:ascii="Arial" w:hAnsi="Arial" w:cs="Arial"/>
              </w:rPr>
            </w:pPr>
            <w:r w:rsidRPr="00E90B11">
              <w:rPr>
                <w:rStyle w:val="scxw63843710"/>
                <w:rFonts w:ascii="Arial" w:hAnsi="Arial" w:cs="Arial"/>
              </w:rPr>
              <w:t>…………………………………………………..</w:t>
            </w:r>
          </w:p>
        </w:tc>
      </w:tr>
    </w:tbl>
    <w:p w14:paraId="5AA233EC" w14:textId="77777777" w:rsidR="00AD266A" w:rsidRPr="00E90B11" w:rsidRDefault="00AD266A" w:rsidP="00AD266A">
      <w:pPr>
        <w:pStyle w:val="BodyText"/>
        <w:jc w:val="center"/>
        <w:rPr>
          <w:rFonts w:ascii="Arial" w:hAnsi="Arial" w:cs="Arial"/>
          <w:b/>
        </w:rPr>
      </w:pPr>
    </w:p>
    <w:p w14:paraId="76599DA7" w14:textId="77777777" w:rsidR="00637751" w:rsidRDefault="00637751" w:rsidP="005B6CC5">
      <w:pPr>
        <w:spacing w:after="160" w:line="240" w:lineRule="auto"/>
        <w:rPr>
          <w:rFonts w:ascii="Arial" w:hAnsi="Arial" w:cs="Arial"/>
          <w:b/>
          <w:color w:val="000000" w:themeColor="text1"/>
          <w:sz w:val="24"/>
          <w:szCs w:val="24"/>
        </w:rPr>
      </w:pPr>
    </w:p>
    <w:p w14:paraId="515C1B78" w14:textId="77777777" w:rsidR="00637751" w:rsidRDefault="00637751" w:rsidP="005B6CC5">
      <w:pPr>
        <w:spacing w:after="160" w:line="240" w:lineRule="auto"/>
        <w:rPr>
          <w:rFonts w:ascii="Arial" w:hAnsi="Arial" w:cs="Arial"/>
          <w:b/>
          <w:color w:val="000000" w:themeColor="text1"/>
          <w:sz w:val="24"/>
          <w:szCs w:val="24"/>
        </w:rPr>
      </w:pPr>
    </w:p>
    <w:p w14:paraId="11EF4850" w14:textId="77777777" w:rsidR="00637751" w:rsidRDefault="00637751" w:rsidP="005B6CC5">
      <w:pPr>
        <w:spacing w:after="160" w:line="240" w:lineRule="auto"/>
        <w:rPr>
          <w:rFonts w:ascii="Arial" w:hAnsi="Arial" w:cs="Arial"/>
          <w:b/>
          <w:color w:val="000000" w:themeColor="text1"/>
          <w:sz w:val="24"/>
          <w:szCs w:val="24"/>
        </w:rPr>
      </w:pPr>
    </w:p>
    <w:p w14:paraId="161AEB73" w14:textId="77777777" w:rsidR="00637751" w:rsidRDefault="00637751" w:rsidP="005B6CC5">
      <w:pPr>
        <w:spacing w:after="160" w:line="240" w:lineRule="auto"/>
        <w:rPr>
          <w:rFonts w:ascii="Arial" w:hAnsi="Arial" w:cs="Arial"/>
          <w:b/>
          <w:color w:val="000000" w:themeColor="text1"/>
          <w:sz w:val="24"/>
          <w:szCs w:val="24"/>
        </w:rPr>
      </w:pPr>
    </w:p>
    <w:p w14:paraId="76E3BBD7" w14:textId="77777777" w:rsidR="00637751" w:rsidRDefault="00637751" w:rsidP="005B6CC5">
      <w:pPr>
        <w:spacing w:after="160" w:line="240" w:lineRule="auto"/>
        <w:rPr>
          <w:rFonts w:ascii="Arial" w:hAnsi="Arial" w:cs="Arial"/>
          <w:b/>
          <w:color w:val="000000" w:themeColor="text1"/>
          <w:sz w:val="24"/>
          <w:szCs w:val="24"/>
        </w:rPr>
      </w:pPr>
    </w:p>
    <w:p w14:paraId="47CB6AB5" w14:textId="77777777" w:rsidR="00547F4E" w:rsidRPr="00547F4E" w:rsidRDefault="00547F4E" w:rsidP="00547F4E">
      <w:pPr>
        <w:rPr>
          <w:rFonts w:ascii="Arial" w:hAnsi="Arial" w:cs="Arial"/>
          <w:sz w:val="24"/>
          <w:szCs w:val="24"/>
        </w:rPr>
      </w:pPr>
    </w:p>
    <w:p w14:paraId="0A43C022" w14:textId="77777777" w:rsidR="00547F4E" w:rsidRPr="00547F4E" w:rsidRDefault="00547F4E" w:rsidP="00547F4E">
      <w:pPr>
        <w:rPr>
          <w:rFonts w:ascii="Arial" w:hAnsi="Arial" w:cs="Arial"/>
          <w:sz w:val="24"/>
          <w:szCs w:val="24"/>
        </w:rPr>
      </w:pPr>
    </w:p>
    <w:p w14:paraId="6BD631BC" w14:textId="77777777" w:rsidR="00547F4E" w:rsidRPr="00547F4E" w:rsidRDefault="00547F4E" w:rsidP="00547F4E">
      <w:pPr>
        <w:rPr>
          <w:rFonts w:ascii="Arial" w:hAnsi="Arial" w:cs="Arial"/>
          <w:sz w:val="24"/>
          <w:szCs w:val="24"/>
        </w:rPr>
      </w:pPr>
    </w:p>
    <w:p w14:paraId="6CEEAF2F" w14:textId="77777777" w:rsidR="00547F4E" w:rsidRPr="00547F4E" w:rsidRDefault="00547F4E" w:rsidP="00547F4E">
      <w:pPr>
        <w:rPr>
          <w:rFonts w:ascii="Arial" w:hAnsi="Arial" w:cs="Arial"/>
          <w:sz w:val="24"/>
          <w:szCs w:val="24"/>
        </w:rPr>
      </w:pPr>
    </w:p>
    <w:p w14:paraId="368E2A4D" w14:textId="77777777" w:rsidR="00547F4E" w:rsidRPr="00547F4E" w:rsidRDefault="00547F4E" w:rsidP="00547F4E">
      <w:pPr>
        <w:rPr>
          <w:rFonts w:ascii="Arial" w:hAnsi="Arial" w:cs="Arial"/>
          <w:sz w:val="24"/>
          <w:szCs w:val="24"/>
        </w:rPr>
      </w:pPr>
    </w:p>
    <w:p w14:paraId="331B8592" w14:textId="77777777" w:rsidR="00547F4E" w:rsidRPr="00547F4E" w:rsidRDefault="00547F4E" w:rsidP="00547F4E">
      <w:pPr>
        <w:rPr>
          <w:rFonts w:ascii="Arial" w:hAnsi="Arial" w:cs="Arial"/>
          <w:sz w:val="24"/>
          <w:szCs w:val="24"/>
        </w:rPr>
      </w:pPr>
    </w:p>
    <w:p w14:paraId="4A00F63F" w14:textId="77777777" w:rsidR="00547F4E" w:rsidRPr="00547F4E" w:rsidRDefault="00547F4E" w:rsidP="00547F4E">
      <w:pPr>
        <w:rPr>
          <w:rFonts w:ascii="Arial" w:hAnsi="Arial" w:cs="Arial"/>
          <w:sz w:val="24"/>
          <w:szCs w:val="24"/>
        </w:rPr>
      </w:pPr>
    </w:p>
    <w:p w14:paraId="1E62B94D" w14:textId="77777777" w:rsidR="00547F4E" w:rsidRPr="00547F4E" w:rsidRDefault="00547F4E" w:rsidP="00547F4E">
      <w:pPr>
        <w:rPr>
          <w:rFonts w:ascii="Arial" w:hAnsi="Arial" w:cs="Arial"/>
          <w:sz w:val="24"/>
          <w:szCs w:val="24"/>
        </w:rPr>
      </w:pPr>
    </w:p>
    <w:p w14:paraId="53B03951" w14:textId="77777777" w:rsidR="00547F4E" w:rsidRPr="00547F4E" w:rsidRDefault="00547F4E" w:rsidP="00547F4E">
      <w:pPr>
        <w:rPr>
          <w:rFonts w:ascii="Arial" w:hAnsi="Arial" w:cs="Arial"/>
          <w:sz w:val="24"/>
          <w:szCs w:val="24"/>
        </w:rPr>
      </w:pPr>
    </w:p>
    <w:p w14:paraId="7EEE4F16" w14:textId="77777777" w:rsidR="00547F4E" w:rsidRDefault="00547F4E" w:rsidP="00547F4E">
      <w:pPr>
        <w:rPr>
          <w:rFonts w:ascii="Arial" w:hAnsi="Arial" w:cs="Arial"/>
          <w:b/>
          <w:color w:val="000000" w:themeColor="text1"/>
          <w:sz w:val="24"/>
          <w:szCs w:val="24"/>
        </w:rPr>
      </w:pPr>
    </w:p>
    <w:p w14:paraId="671E42AB" w14:textId="0EF08978" w:rsidR="00547F4E" w:rsidRDefault="00547F4E" w:rsidP="00547F4E">
      <w:pPr>
        <w:tabs>
          <w:tab w:val="left" w:pos="1376"/>
        </w:tabs>
        <w:rPr>
          <w:rFonts w:ascii="Arial" w:hAnsi="Arial" w:cs="Arial"/>
          <w:sz w:val="24"/>
          <w:szCs w:val="24"/>
        </w:rPr>
      </w:pPr>
      <w:r>
        <w:rPr>
          <w:rFonts w:ascii="Arial" w:hAnsi="Arial" w:cs="Arial"/>
          <w:sz w:val="24"/>
          <w:szCs w:val="24"/>
        </w:rPr>
        <w:tab/>
      </w:r>
    </w:p>
    <w:p w14:paraId="095C6770" w14:textId="77777777" w:rsidR="00547F4E" w:rsidRDefault="00547F4E" w:rsidP="00547F4E">
      <w:pPr>
        <w:tabs>
          <w:tab w:val="left" w:pos="1376"/>
        </w:tabs>
        <w:rPr>
          <w:rFonts w:ascii="Arial" w:hAnsi="Arial" w:cs="Arial"/>
          <w:sz w:val="24"/>
          <w:szCs w:val="24"/>
        </w:rPr>
      </w:pPr>
    </w:p>
    <w:p w14:paraId="4F057784" w14:textId="77777777" w:rsidR="00547F4E" w:rsidRPr="000F077E" w:rsidRDefault="00547F4E" w:rsidP="00547F4E">
      <w:pPr>
        <w:jc w:val="center"/>
        <w:rPr>
          <w:rFonts w:ascii="Oswald SemiBold" w:hAnsi="Oswald SemiBold" w:cstheme="minorHAnsi"/>
          <w:b/>
          <w:bCs/>
          <w:sz w:val="28"/>
          <w:szCs w:val="28"/>
        </w:rPr>
      </w:pPr>
      <w:r w:rsidRPr="000F077E">
        <w:rPr>
          <w:rFonts w:ascii="Oswald SemiBold" w:hAnsi="Oswald SemiBold" w:cstheme="minorHAnsi"/>
          <w:b/>
          <w:bCs/>
          <w:sz w:val="28"/>
          <w:szCs w:val="28"/>
        </w:rPr>
        <w:t>Terms of Reference (</w:t>
      </w:r>
      <w:proofErr w:type="spellStart"/>
      <w:r w:rsidRPr="000F077E">
        <w:rPr>
          <w:rFonts w:ascii="Oswald SemiBold" w:hAnsi="Oswald SemiBold" w:cstheme="minorHAnsi"/>
          <w:b/>
          <w:bCs/>
          <w:sz w:val="28"/>
          <w:szCs w:val="28"/>
        </w:rPr>
        <w:t>ToR</w:t>
      </w:r>
      <w:proofErr w:type="spellEnd"/>
      <w:r w:rsidRPr="000F077E">
        <w:rPr>
          <w:rFonts w:ascii="Oswald SemiBold" w:hAnsi="Oswald SemiBold" w:cstheme="minorHAnsi"/>
          <w:b/>
          <w:bCs/>
          <w:sz w:val="28"/>
          <w:szCs w:val="28"/>
        </w:rPr>
        <w:t>)</w:t>
      </w:r>
    </w:p>
    <w:p w14:paraId="1FC6E21D" w14:textId="77777777" w:rsidR="00547F4E" w:rsidRPr="000F077E" w:rsidRDefault="00547F4E" w:rsidP="00547F4E">
      <w:pPr>
        <w:jc w:val="center"/>
        <w:rPr>
          <w:rFonts w:ascii="Oswald SemiBold" w:hAnsi="Oswald SemiBold" w:cstheme="minorHAnsi"/>
          <w:b/>
          <w:bCs/>
          <w:sz w:val="28"/>
          <w:szCs w:val="28"/>
        </w:rPr>
      </w:pPr>
      <w:bookmarkStart w:id="1" w:name="_Hlk180488962"/>
      <w:r w:rsidRPr="000F077E">
        <w:rPr>
          <w:rFonts w:ascii="Oswald SemiBold" w:hAnsi="Oswald SemiBold" w:cstheme="minorHAnsi"/>
          <w:b/>
          <w:bCs/>
          <w:sz w:val="28"/>
          <w:szCs w:val="28"/>
        </w:rPr>
        <w:t>Development of a Sustainable Communication and National Media Engagement Strategy</w:t>
      </w:r>
    </w:p>
    <w:bookmarkEnd w:id="1"/>
    <w:p w14:paraId="3B0961F6" w14:textId="044075ED" w:rsidR="00547F4E" w:rsidRPr="000F077E" w:rsidRDefault="00547F4E" w:rsidP="00547F4E">
      <w:pPr>
        <w:jc w:val="both"/>
        <w:rPr>
          <w:rFonts w:ascii="Lato" w:hAnsi="Lato" w:cstheme="minorHAnsi"/>
          <w:b/>
          <w:bCs/>
        </w:rPr>
      </w:pPr>
      <w:r w:rsidRPr="000F077E">
        <w:rPr>
          <w:rFonts w:ascii="Lato" w:hAnsi="Lato" w:cstheme="minorHAnsi"/>
          <w:b/>
          <w:bCs/>
        </w:rPr>
        <w:t>Project Background</w:t>
      </w:r>
    </w:p>
    <w:p w14:paraId="71FFF8A0" w14:textId="77777777" w:rsidR="00547F4E" w:rsidRDefault="00547F4E" w:rsidP="00547F4E">
      <w:pPr>
        <w:jc w:val="both"/>
        <w:rPr>
          <w:rFonts w:ascii="Lato" w:hAnsi="Lato" w:cstheme="minorHAnsi"/>
        </w:rPr>
      </w:pPr>
      <w:r w:rsidRPr="000F077E">
        <w:rPr>
          <w:rFonts w:ascii="Lato" w:hAnsi="Lato" w:cstheme="minorHAnsi"/>
        </w:rPr>
        <w:t xml:space="preserve">Somalia/Somaliland are just emerging from the impact of protracted drought following five failed rainy seasons, leaving over 8 million people (5.1 million children, including 1.5 million under the age of 5 and 1.3 million women) in need of humanitarian assistance. The impact of the drought was widespread, affecting all regions of Somalia, with the worst hit being Gedo, Bay, </w:t>
      </w:r>
      <w:proofErr w:type="spellStart"/>
      <w:r w:rsidRPr="000F077E">
        <w:rPr>
          <w:rFonts w:ascii="Lato" w:hAnsi="Lato" w:cstheme="minorHAnsi"/>
        </w:rPr>
        <w:t>Bakol</w:t>
      </w:r>
      <w:proofErr w:type="spellEnd"/>
      <w:r w:rsidRPr="000F077E">
        <w:rPr>
          <w:rFonts w:ascii="Lato" w:hAnsi="Lato" w:cstheme="minorHAnsi"/>
        </w:rPr>
        <w:t xml:space="preserve">, Lower Jubba, </w:t>
      </w:r>
      <w:proofErr w:type="spellStart"/>
      <w:r w:rsidRPr="000F077E">
        <w:rPr>
          <w:rFonts w:ascii="Lato" w:hAnsi="Lato" w:cstheme="minorHAnsi"/>
        </w:rPr>
        <w:t>Galgadud</w:t>
      </w:r>
      <w:proofErr w:type="spellEnd"/>
      <w:r w:rsidRPr="000F077E">
        <w:rPr>
          <w:rFonts w:ascii="Lato" w:hAnsi="Lato" w:cstheme="minorHAnsi"/>
        </w:rPr>
        <w:t xml:space="preserve">, Mudug, parts of Bari, </w:t>
      </w:r>
      <w:proofErr w:type="spellStart"/>
      <w:r w:rsidRPr="000F077E">
        <w:rPr>
          <w:rFonts w:ascii="Lato" w:hAnsi="Lato" w:cstheme="minorHAnsi"/>
        </w:rPr>
        <w:t>Nugaal</w:t>
      </w:r>
      <w:proofErr w:type="spellEnd"/>
      <w:r w:rsidRPr="000F077E">
        <w:rPr>
          <w:rFonts w:ascii="Lato" w:hAnsi="Lato" w:cstheme="minorHAnsi"/>
        </w:rPr>
        <w:t xml:space="preserve">, Sool, Sanaag, Togdheer, and </w:t>
      </w:r>
      <w:proofErr w:type="spellStart"/>
      <w:r w:rsidRPr="000F077E">
        <w:rPr>
          <w:rFonts w:ascii="Lato" w:hAnsi="Lato" w:cstheme="minorHAnsi"/>
        </w:rPr>
        <w:t>Hiraan</w:t>
      </w:r>
      <w:proofErr w:type="spellEnd"/>
      <w:r w:rsidRPr="000F077E">
        <w:rPr>
          <w:rFonts w:ascii="Lato" w:hAnsi="Lato" w:cstheme="minorHAnsi"/>
        </w:rPr>
        <w:t xml:space="preserve"> regions. By the end of 2022, the drought also displaced approximately 1.3 million people. Although drought conditions largely ended after the </w:t>
      </w:r>
      <w:proofErr w:type="spellStart"/>
      <w:r w:rsidRPr="000F077E">
        <w:rPr>
          <w:rFonts w:ascii="Lato" w:hAnsi="Lato" w:cstheme="minorHAnsi"/>
        </w:rPr>
        <w:t>Deyr</w:t>
      </w:r>
      <w:proofErr w:type="spellEnd"/>
      <w:r w:rsidRPr="000F077E">
        <w:rPr>
          <w:rFonts w:ascii="Lato" w:hAnsi="Lato" w:cstheme="minorHAnsi"/>
        </w:rPr>
        <w:t xml:space="preserve"> season, the onset of the Gu season resulted in severe floods that impacted at least 468,000 people, displacing 247,000 of them in southern and central regions of Somalia.</w:t>
      </w:r>
    </w:p>
    <w:p w14:paraId="0D3EC479" w14:textId="34557A77" w:rsidR="00547F4E" w:rsidRDefault="00547F4E" w:rsidP="00547F4E">
      <w:pPr>
        <w:jc w:val="both"/>
        <w:rPr>
          <w:rFonts w:ascii="Lato" w:hAnsi="Lato" w:cstheme="minorHAnsi"/>
        </w:rPr>
      </w:pPr>
      <w:r w:rsidRPr="000F077E">
        <w:rPr>
          <w:rFonts w:ascii="Lato" w:hAnsi="Lato" w:cstheme="minorHAnsi"/>
        </w:rPr>
        <w:t>Seasonal forecasts indicate that the country is at risk of El Niño impacts by mid-October 2023, potentially affecting nearly 1.8 million people until February 2024. Weather-related shocks have increased in both frequency and magnitude, deviating from historical norms. Fortunately, advancements in weather prediction, particularly through the IGAD Climate Prediction and Application Center (ICPAC), provide an opportunity to enhance community resilience against natural disasters. However, it is essential to ensure that risk information reaches communities promptly, enabling them to take informed and timely action.</w:t>
      </w:r>
      <w:r>
        <w:rPr>
          <w:rFonts w:ascii="Lato" w:hAnsi="Lato" w:cstheme="minorHAnsi"/>
        </w:rPr>
        <w:t xml:space="preserve"> However, Save the Children is implementing a project aiming to </w:t>
      </w:r>
      <w:r w:rsidRPr="004B340A">
        <w:rPr>
          <w:rFonts w:ascii="Lato" w:hAnsi="Lato" w:cstheme="minorHAnsi"/>
          <w:lang w:val="en-GB"/>
        </w:rPr>
        <w:t>Reduc</w:t>
      </w:r>
      <w:r>
        <w:rPr>
          <w:rFonts w:ascii="Lato" w:hAnsi="Lato" w:cstheme="minorHAnsi"/>
          <w:lang w:val="en-GB"/>
        </w:rPr>
        <w:t>e</w:t>
      </w:r>
      <w:r w:rsidRPr="004B340A">
        <w:rPr>
          <w:rFonts w:ascii="Lato" w:hAnsi="Lato" w:cstheme="minorHAnsi"/>
          <w:lang w:val="en-GB"/>
        </w:rPr>
        <w:t xml:space="preserve"> Impacts of Disasters Using the Anticipatory Action Framework</w:t>
      </w:r>
      <w:r>
        <w:rPr>
          <w:rFonts w:ascii="Lato" w:hAnsi="Lato" w:cstheme="minorHAnsi"/>
          <w:lang w:val="en-GB"/>
        </w:rPr>
        <w:t xml:space="preserve"> funded by the </w:t>
      </w:r>
      <w:r w:rsidRPr="004B340A">
        <w:rPr>
          <w:rFonts w:ascii="Lato" w:hAnsi="Lato" w:cstheme="minorHAnsi"/>
        </w:rPr>
        <w:t>German Federal Foreign Office (GFFO)</w:t>
      </w:r>
      <w:r>
        <w:rPr>
          <w:rFonts w:ascii="Lato" w:hAnsi="Lato" w:cstheme="minorHAnsi"/>
        </w:rPr>
        <w:t>. The outcome of the project is expected to improve e</w:t>
      </w:r>
      <w:r w:rsidRPr="004B340A">
        <w:rPr>
          <w:rFonts w:ascii="Lato" w:hAnsi="Lato" w:cstheme="minorHAnsi"/>
        </w:rPr>
        <w:t>xisting Anticipatory Action systems and structures in Somalia are improved and further developed, building on lessons learned in disaster risk reduction. They are being tested and strengthened, providing a robust and proven platform from which to request additional funding for the implementation of anticipatory actions. This will contribute to mitigating the projected drought-related impacts on the nutritional status of children in target communities.</w:t>
      </w:r>
    </w:p>
    <w:p w14:paraId="3C040DA1" w14:textId="77777777" w:rsidR="00547F4E" w:rsidRPr="004B340A" w:rsidRDefault="00547F4E" w:rsidP="00547F4E">
      <w:pPr>
        <w:jc w:val="both"/>
        <w:rPr>
          <w:rFonts w:ascii="Lato" w:hAnsi="Lato" w:cstheme="minorHAnsi"/>
        </w:rPr>
      </w:pPr>
      <w:r>
        <w:rPr>
          <w:rFonts w:ascii="Lato" w:hAnsi="Lato" w:cstheme="minorHAnsi"/>
        </w:rPr>
        <w:t>On the other hand, the project has 4 outputs:</w:t>
      </w:r>
      <w:r w:rsidRPr="004B340A">
        <w:rPr>
          <w:rFonts w:ascii="Lato" w:hAnsi="Lato" w:cstheme="minorHAnsi"/>
        </w:rPr>
        <w:t xml:space="preserve"> </w:t>
      </w:r>
    </w:p>
    <w:p w14:paraId="028BB1C2" w14:textId="77777777" w:rsidR="00547F4E" w:rsidRPr="004B340A" w:rsidRDefault="00547F4E" w:rsidP="00FE7F21">
      <w:pPr>
        <w:numPr>
          <w:ilvl w:val="0"/>
          <w:numId w:val="10"/>
        </w:numPr>
        <w:spacing w:after="0" w:line="240" w:lineRule="auto"/>
        <w:jc w:val="both"/>
        <w:rPr>
          <w:rFonts w:ascii="Lato" w:hAnsi="Lato" w:cstheme="minorHAnsi"/>
        </w:rPr>
      </w:pPr>
      <w:r w:rsidRPr="004B340A">
        <w:rPr>
          <w:rFonts w:ascii="Lato" w:hAnsi="Lato" w:cstheme="minorHAnsi"/>
        </w:rPr>
        <w:t>Output 1: Communities across the target districts of Somalia have access to relevant impact-based forecast information to adopt risk-informed choices.</w:t>
      </w:r>
    </w:p>
    <w:p w14:paraId="442F11E7" w14:textId="77777777" w:rsidR="00547F4E" w:rsidRPr="004B340A" w:rsidRDefault="00547F4E" w:rsidP="00FE7F21">
      <w:pPr>
        <w:numPr>
          <w:ilvl w:val="0"/>
          <w:numId w:val="10"/>
        </w:numPr>
        <w:spacing w:after="0" w:line="240" w:lineRule="auto"/>
        <w:jc w:val="both"/>
        <w:rPr>
          <w:rFonts w:ascii="Lato" w:hAnsi="Lato" w:cstheme="minorHAnsi"/>
        </w:rPr>
      </w:pPr>
      <w:r w:rsidRPr="004B340A">
        <w:rPr>
          <w:rFonts w:ascii="Lato" w:hAnsi="Lato" w:cstheme="minorHAnsi"/>
        </w:rPr>
        <w:t>Output 2: For vulnerable households at risk of drought and flooding, community-led mechanisms and Early Action Protocols (EAPs) for the greatest identified hazards will be developed with them to mitigate the risk of future hunger and food crises.</w:t>
      </w:r>
    </w:p>
    <w:p w14:paraId="5CCEAE20" w14:textId="77777777" w:rsidR="00547F4E" w:rsidRPr="004B340A" w:rsidRDefault="00547F4E" w:rsidP="00FE7F21">
      <w:pPr>
        <w:numPr>
          <w:ilvl w:val="0"/>
          <w:numId w:val="10"/>
        </w:numPr>
        <w:spacing w:after="0" w:line="240" w:lineRule="auto"/>
        <w:jc w:val="both"/>
        <w:rPr>
          <w:rFonts w:ascii="Lato" w:hAnsi="Lato" w:cstheme="minorHAnsi"/>
        </w:rPr>
      </w:pPr>
      <w:r w:rsidRPr="004B340A">
        <w:rPr>
          <w:rFonts w:ascii="Lato" w:hAnsi="Lato" w:cstheme="minorHAnsi"/>
        </w:rPr>
        <w:t>Output 3: Local leadership of Anticipatory Action is improved.</w:t>
      </w:r>
    </w:p>
    <w:p w14:paraId="7FFADEFB" w14:textId="77777777" w:rsidR="00547F4E" w:rsidRDefault="00547F4E" w:rsidP="00FE7F21">
      <w:pPr>
        <w:numPr>
          <w:ilvl w:val="0"/>
          <w:numId w:val="10"/>
        </w:numPr>
        <w:spacing w:after="0" w:line="240" w:lineRule="auto"/>
        <w:jc w:val="both"/>
        <w:rPr>
          <w:rFonts w:ascii="Lato" w:hAnsi="Lato" w:cstheme="minorHAnsi"/>
        </w:rPr>
      </w:pPr>
      <w:r w:rsidRPr="004B340A">
        <w:rPr>
          <w:rFonts w:ascii="Lato" w:hAnsi="Lato" w:cstheme="minorHAnsi"/>
        </w:rPr>
        <w:t>Output 4: Anticipatory Action best practices are demonstrated and disseminated locally, nationally, and internationally through recognized platforms such as the Anticipatory Action Hub.</w:t>
      </w:r>
    </w:p>
    <w:p w14:paraId="3CBC2B23" w14:textId="77777777" w:rsidR="009503C5" w:rsidRDefault="009503C5" w:rsidP="009503C5">
      <w:pPr>
        <w:spacing w:after="0" w:line="240" w:lineRule="auto"/>
        <w:ind w:left="720"/>
        <w:jc w:val="both"/>
        <w:rPr>
          <w:rFonts w:ascii="Lato" w:hAnsi="Lato" w:cstheme="minorHAnsi"/>
        </w:rPr>
      </w:pPr>
    </w:p>
    <w:p w14:paraId="56494FD3" w14:textId="77777777" w:rsidR="00547F4E" w:rsidRDefault="00547F4E" w:rsidP="00547F4E">
      <w:pPr>
        <w:jc w:val="both"/>
        <w:rPr>
          <w:rFonts w:ascii="Lato" w:hAnsi="Lato" w:cstheme="minorHAnsi"/>
        </w:rPr>
      </w:pPr>
      <w:r w:rsidRPr="000F077E">
        <w:rPr>
          <w:rFonts w:ascii="Lato" w:hAnsi="Lato" w:cstheme="minorHAnsi"/>
        </w:rPr>
        <w:t>Therefore, Save the Children is seeking a qualified consultant to develop a sustainable communication and national media engagement strategy to ensure inclusive reach, particularly to marginalized and hard-to-reach groups, and to increase media reporting on issues related to humanitarian crises, such as climate change, droughts, and other shocks.</w:t>
      </w:r>
    </w:p>
    <w:p w14:paraId="63A31653" w14:textId="2B4EAC9B" w:rsidR="00547F4E" w:rsidRPr="00547F4E" w:rsidRDefault="00547F4E" w:rsidP="00547F4E">
      <w:pPr>
        <w:jc w:val="both"/>
        <w:rPr>
          <w:rFonts w:ascii="Lato" w:hAnsi="Lato" w:cstheme="minorHAnsi"/>
        </w:rPr>
      </w:pPr>
      <w:r w:rsidRPr="000F077E">
        <w:rPr>
          <w:rFonts w:ascii="Lato" w:hAnsi="Lato" w:cstheme="minorHAnsi"/>
          <w:b/>
          <w:bCs/>
        </w:rPr>
        <w:t>Objective of the Assignment</w:t>
      </w:r>
    </w:p>
    <w:p w14:paraId="029C5016" w14:textId="77777777" w:rsidR="00547F4E" w:rsidRDefault="00547F4E" w:rsidP="00547F4E">
      <w:pPr>
        <w:jc w:val="both"/>
        <w:rPr>
          <w:rFonts w:ascii="Lato" w:hAnsi="Lato" w:cstheme="minorHAnsi"/>
        </w:rPr>
      </w:pPr>
      <w:r w:rsidRPr="000F077E">
        <w:rPr>
          <w:rFonts w:ascii="Lato" w:hAnsi="Lato" w:cstheme="minorHAnsi"/>
        </w:rPr>
        <w:t>The primary objective of this consultancy service is to develop a sustainable communication and national media engagement strategy. This strategy aims to ensure inclusive communication reach, particularly to marginalized and hard-to-reach groups, while increasing media reporting on humanitarian crises, such as climate change, droughts, and other shocks.</w:t>
      </w:r>
    </w:p>
    <w:p w14:paraId="41B91EFA" w14:textId="77777777" w:rsidR="00547F4E" w:rsidRDefault="00547F4E" w:rsidP="00547F4E">
      <w:pPr>
        <w:jc w:val="both"/>
        <w:rPr>
          <w:rFonts w:ascii="Lato" w:hAnsi="Lato" w:cstheme="minorHAnsi"/>
        </w:rPr>
      </w:pPr>
    </w:p>
    <w:p w14:paraId="1E050077" w14:textId="0EE6F236" w:rsidR="00547F4E" w:rsidRPr="004B340A" w:rsidRDefault="00547F4E" w:rsidP="00547F4E">
      <w:pPr>
        <w:jc w:val="both"/>
        <w:rPr>
          <w:rFonts w:ascii="Lato" w:hAnsi="Lato" w:cstheme="minorHAnsi"/>
          <w:b/>
          <w:bCs/>
        </w:rPr>
      </w:pPr>
      <w:r w:rsidRPr="004B340A">
        <w:rPr>
          <w:rFonts w:ascii="Lato" w:hAnsi="Lato" w:cstheme="minorHAnsi"/>
          <w:b/>
          <w:bCs/>
        </w:rPr>
        <w:t>Specific Objectives of the assignment:</w:t>
      </w:r>
    </w:p>
    <w:p w14:paraId="40EF9B4A" w14:textId="77777777" w:rsidR="00547F4E" w:rsidRDefault="00547F4E" w:rsidP="00547F4E">
      <w:pPr>
        <w:jc w:val="both"/>
        <w:rPr>
          <w:rFonts w:ascii="Lato" w:hAnsi="Lato" w:cstheme="minorHAnsi"/>
        </w:rPr>
      </w:pPr>
      <w:r>
        <w:rPr>
          <w:rFonts w:ascii="Lato" w:hAnsi="Lato" w:cstheme="minorHAnsi"/>
        </w:rPr>
        <w:t>The specific objectives of the Assignment are as follows:</w:t>
      </w:r>
    </w:p>
    <w:p w14:paraId="4325395A" w14:textId="77777777" w:rsidR="00547F4E" w:rsidRDefault="00547F4E" w:rsidP="00FE7F21">
      <w:pPr>
        <w:pStyle w:val="ListParagraph"/>
        <w:numPr>
          <w:ilvl w:val="0"/>
          <w:numId w:val="11"/>
        </w:numPr>
        <w:jc w:val="both"/>
        <w:rPr>
          <w:rFonts w:ascii="Lato" w:hAnsi="Lato" w:cstheme="minorHAnsi"/>
        </w:rPr>
      </w:pPr>
      <w:r>
        <w:rPr>
          <w:rFonts w:ascii="Lato" w:hAnsi="Lato" w:cstheme="minorHAnsi"/>
        </w:rPr>
        <w:t xml:space="preserve">To </w:t>
      </w:r>
      <w:r w:rsidRPr="004B340A">
        <w:rPr>
          <w:rFonts w:ascii="Lato" w:hAnsi="Lato" w:cstheme="minorHAnsi"/>
        </w:rPr>
        <w:t>develop sustainable communication strategy to ensure inclusive reach, particularly to marginalized and hard to reach groups</w:t>
      </w:r>
    </w:p>
    <w:p w14:paraId="061618E0" w14:textId="77777777" w:rsidR="00547F4E" w:rsidRDefault="00547F4E" w:rsidP="00FE7F21">
      <w:pPr>
        <w:pStyle w:val="ListParagraph"/>
        <w:numPr>
          <w:ilvl w:val="0"/>
          <w:numId w:val="11"/>
        </w:numPr>
        <w:jc w:val="both"/>
        <w:rPr>
          <w:rFonts w:ascii="Lato" w:hAnsi="Lato" w:cstheme="minorHAnsi"/>
        </w:rPr>
      </w:pPr>
      <w:r>
        <w:rPr>
          <w:rFonts w:ascii="Lato" w:hAnsi="Lato" w:cstheme="minorHAnsi"/>
        </w:rPr>
        <w:t>To</w:t>
      </w:r>
      <w:r w:rsidRPr="004B340A">
        <w:rPr>
          <w:rFonts w:ascii="Lato" w:hAnsi="Lato" w:cstheme="minorHAnsi"/>
        </w:rPr>
        <w:t xml:space="preserve"> </w:t>
      </w:r>
      <w:r>
        <w:rPr>
          <w:rFonts w:ascii="Lato" w:hAnsi="Lato" w:cstheme="minorHAnsi"/>
        </w:rPr>
        <w:t>d</w:t>
      </w:r>
      <w:r w:rsidRPr="004B340A">
        <w:rPr>
          <w:rFonts w:ascii="Lato" w:hAnsi="Lato" w:cstheme="minorHAnsi"/>
        </w:rPr>
        <w:t>evelop National media engagement strategy to increase media reporting in issues related to humanitarian crisis (Climate change, droughts and other shocks)</w:t>
      </w:r>
    </w:p>
    <w:p w14:paraId="58D460FA" w14:textId="77777777" w:rsidR="00547F4E" w:rsidRPr="000F077E" w:rsidRDefault="00547F4E" w:rsidP="00547F4E">
      <w:pPr>
        <w:jc w:val="both"/>
        <w:rPr>
          <w:rFonts w:ascii="Lato" w:hAnsi="Lato" w:cstheme="minorHAnsi"/>
        </w:rPr>
      </w:pPr>
    </w:p>
    <w:p w14:paraId="206D983B" w14:textId="39D72D05" w:rsidR="00547F4E" w:rsidRPr="000F077E" w:rsidRDefault="00547F4E" w:rsidP="00547F4E">
      <w:pPr>
        <w:jc w:val="both"/>
        <w:rPr>
          <w:rFonts w:ascii="Lato" w:hAnsi="Lato" w:cstheme="minorHAnsi"/>
          <w:b/>
          <w:bCs/>
        </w:rPr>
      </w:pPr>
      <w:r w:rsidRPr="000F077E">
        <w:rPr>
          <w:rFonts w:ascii="Lato" w:hAnsi="Lato" w:cstheme="minorHAnsi"/>
          <w:b/>
          <w:bCs/>
        </w:rPr>
        <w:t>Assignment Tasks</w:t>
      </w:r>
    </w:p>
    <w:p w14:paraId="6BF4141E" w14:textId="6E9027AB" w:rsidR="00547F4E" w:rsidRPr="000F077E" w:rsidRDefault="00547F4E" w:rsidP="00547F4E">
      <w:pPr>
        <w:jc w:val="both"/>
        <w:rPr>
          <w:rFonts w:ascii="Lato" w:hAnsi="Lato" w:cstheme="minorHAnsi"/>
        </w:rPr>
      </w:pPr>
      <w:r w:rsidRPr="000F077E">
        <w:rPr>
          <w:rFonts w:ascii="Lato" w:hAnsi="Lato" w:cstheme="minorHAnsi"/>
        </w:rPr>
        <w:t>Under the guidance of Save the Children</w:t>
      </w:r>
      <w:r>
        <w:rPr>
          <w:rFonts w:ascii="Lato" w:hAnsi="Lato" w:cstheme="minorHAnsi"/>
        </w:rPr>
        <w:t xml:space="preserve"> ACCM team</w:t>
      </w:r>
      <w:r w:rsidRPr="000F077E">
        <w:rPr>
          <w:rFonts w:ascii="Lato" w:hAnsi="Lato" w:cstheme="minorHAnsi"/>
        </w:rPr>
        <w:t>, the specific tasks of this assignment include:</w:t>
      </w:r>
    </w:p>
    <w:p w14:paraId="0DB4A2F6" w14:textId="77777777" w:rsidR="00547F4E" w:rsidRPr="000F077E" w:rsidRDefault="00547F4E" w:rsidP="00FE7F21">
      <w:pPr>
        <w:numPr>
          <w:ilvl w:val="0"/>
          <w:numId w:val="9"/>
        </w:numPr>
        <w:spacing w:after="0" w:line="240" w:lineRule="auto"/>
        <w:jc w:val="both"/>
        <w:rPr>
          <w:rFonts w:ascii="Lato" w:hAnsi="Lato" w:cstheme="minorHAnsi"/>
        </w:rPr>
      </w:pPr>
      <w:r w:rsidRPr="000F077E">
        <w:rPr>
          <w:rFonts w:ascii="Lato" w:hAnsi="Lato" w:cstheme="minorHAnsi"/>
        </w:rPr>
        <w:t xml:space="preserve">Conduct a desk review of available data and existing communication </w:t>
      </w:r>
      <w:proofErr w:type="gramStart"/>
      <w:r w:rsidRPr="000F077E">
        <w:rPr>
          <w:rFonts w:ascii="Lato" w:hAnsi="Lato" w:cstheme="minorHAnsi"/>
        </w:rPr>
        <w:t>strategies, and</w:t>
      </w:r>
      <w:proofErr w:type="gramEnd"/>
      <w:r w:rsidRPr="000F077E">
        <w:rPr>
          <w:rFonts w:ascii="Lato" w:hAnsi="Lato" w:cstheme="minorHAnsi"/>
        </w:rPr>
        <w:t xml:space="preserve"> identify gaps and opportunities for enhancing inclusive communication on humanitarian crises.</w:t>
      </w:r>
    </w:p>
    <w:p w14:paraId="65DC65BF" w14:textId="77777777" w:rsidR="00547F4E" w:rsidRPr="000F077E" w:rsidRDefault="00547F4E" w:rsidP="00FE7F21">
      <w:pPr>
        <w:numPr>
          <w:ilvl w:val="0"/>
          <w:numId w:val="9"/>
        </w:numPr>
        <w:spacing w:after="0" w:line="240" w:lineRule="auto"/>
        <w:jc w:val="both"/>
        <w:rPr>
          <w:rFonts w:ascii="Lato" w:hAnsi="Lato" w:cstheme="minorHAnsi"/>
        </w:rPr>
      </w:pPr>
      <w:r w:rsidRPr="000F077E">
        <w:rPr>
          <w:rFonts w:ascii="Lato" w:hAnsi="Lato" w:cstheme="minorHAnsi"/>
        </w:rPr>
        <w:t>Develop a comprehensive communication strategy to enhance awareness, understanding, and engagement with marginalized and hard-to-reach communities.</w:t>
      </w:r>
    </w:p>
    <w:p w14:paraId="53383AEF" w14:textId="77777777" w:rsidR="00547F4E" w:rsidRPr="000F077E" w:rsidRDefault="00547F4E" w:rsidP="00FE7F21">
      <w:pPr>
        <w:numPr>
          <w:ilvl w:val="0"/>
          <w:numId w:val="9"/>
        </w:numPr>
        <w:spacing w:after="0" w:line="240" w:lineRule="auto"/>
        <w:jc w:val="both"/>
        <w:rPr>
          <w:rFonts w:ascii="Lato" w:hAnsi="Lato" w:cstheme="minorHAnsi"/>
        </w:rPr>
      </w:pPr>
      <w:r w:rsidRPr="000F077E">
        <w:rPr>
          <w:rFonts w:ascii="Lato" w:hAnsi="Lato" w:cstheme="minorHAnsi"/>
        </w:rPr>
        <w:t>Design a national media engagement strategy that strengthens media coverage of issues related to humanitarian crises, including climate change, droughts, and other shocks.</w:t>
      </w:r>
    </w:p>
    <w:p w14:paraId="2F39C7E7" w14:textId="77777777" w:rsidR="00547F4E" w:rsidRPr="000F077E" w:rsidRDefault="00547F4E" w:rsidP="00FE7F21">
      <w:pPr>
        <w:numPr>
          <w:ilvl w:val="0"/>
          <w:numId w:val="9"/>
        </w:numPr>
        <w:spacing w:after="0" w:line="240" w:lineRule="auto"/>
        <w:jc w:val="both"/>
        <w:rPr>
          <w:rFonts w:ascii="Lato" w:hAnsi="Lato" w:cstheme="minorHAnsi"/>
        </w:rPr>
      </w:pPr>
      <w:r w:rsidRPr="000F077E">
        <w:rPr>
          <w:rFonts w:ascii="Lato" w:hAnsi="Lato" w:cstheme="minorHAnsi"/>
        </w:rPr>
        <w:t>Specify appropriate communication channels and dissemination methods to ensure key messages effectively reach the target audiences</w:t>
      </w:r>
      <w:r>
        <w:rPr>
          <w:rFonts w:ascii="Lato" w:hAnsi="Lato" w:cstheme="minorHAnsi"/>
        </w:rPr>
        <w:t xml:space="preserve"> through </w:t>
      </w:r>
      <w:r w:rsidRPr="000F077E">
        <w:rPr>
          <w:rFonts w:ascii="Lato" w:hAnsi="Lato" w:cstheme="minorHAnsi"/>
        </w:rPr>
        <w:t xml:space="preserve">continuous two-way dialogue and monitoring via </w:t>
      </w:r>
      <w:r>
        <w:rPr>
          <w:rFonts w:ascii="Lato" w:hAnsi="Lato" w:cstheme="minorHAnsi"/>
        </w:rPr>
        <w:t xml:space="preserve">effective </w:t>
      </w:r>
      <w:r w:rsidRPr="000F077E">
        <w:rPr>
          <w:rFonts w:ascii="Lato" w:hAnsi="Lato" w:cstheme="minorHAnsi"/>
        </w:rPr>
        <w:t>communication channels to ensure continuous service improvement and evaluation.</w:t>
      </w:r>
    </w:p>
    <w:p w14:paraId="56B6C408" w14:textId="77777777" w:rsidR="00547F4E" w:rsidRPr="000F077E" w:rsidRDefault="00547F4E" w:rsidP="00FE7F21">
      <w:pPr>
        <w:numPr>
          <w:ilvl w:val="0"/>
          <w:numId w:val="9"/>
        </w:numPr>
        <w:spacing w:after="0" w:line="240" w:lineRule="auto"/>
        <w:jc w:val="both"/>
        <w:rPr>
          <w:rFonts w:ascii="Lato" w:hAnsi="Lato" w:cstheme="minorHAnsi"/>
        </w:rPr>
      </w:pPr>
      <w:r w:rsidRPr="000F077E">
        <w:rPr>
          <w:rFonts w:ascii="Lato" w:hAnsi="Lato" w:cstheme="minorHAnsi"/>
        </w:rPr>
        <w:t>Develop a costed implementation plan for the communication and media engagement strateg</w:t>
      </w:r>
      <w:r>
        <w:rPr>
          <w:rFonts w:ascii="Lato" w:hAnsi="Lato" w:cstheme="minorHAnsi"/>
        </w:rPr>
        <w:t>ies</w:t>
      </w:r>
      <w:r w:rsidRPr="000F077E">
        <w:rPr>
          <w:rFonts w:ascii="Lato" w:hAnsi="Lato" w:cstheme="minorHAnsi"/>
        </w:rPr>
        <w:t>, including an annual work plan and budget.</w:t>
      </w:r>
    </w:p>
    <w:p w14:paraId="3C8B3BF3" w14:textId="77777777" w:rsidR="00547F4E" w:rsidRPr="000F077E" w:rsidRDefault="00547F4E" w:rsidP="00FE7F21">
      <w:pPr>
        <w:numPr>
          <w:ilvl w:val="0"/>
          <w:numId w:val="9"/>
        </w:numPr>
        <w:spacing w:after="0" w:line="240" w:lineRule="auto"/>
        <w:jc w:val="both"/>
        <w:rPr>
          <w:rFonts w:ascii="Lato" w:hAnsi="Lato" w:cstheme="minorHAnsi"/>
        </w:rPr>
      </w:pPr>
      <w:r w:rsidRPr="000F077E">
        <w:rPr>
          <w:rFonts w:ascii="Lato" w:hAnsi="Lato" w:cstheme="minorHAnsi"/>
        </w:rPr>
        <w:t>Organize and facilitate a strategy validation workshop to gather feedback from key stakeholders, incorporate inputs, and finalize the strategy.</w:t>
      </w:r>
    </w:p>
    <w:p w14:paraId="156BC5FF" w14:textId="77777777" w:rsidR="002D2AD7" w:rsidRDefault="002D2AD7" w:rsidP="00547F4E">
      <w:pPr>
        <w:jc w:val="both"/>
        <w:rPr>
          <w:rFonts w:ascii="Lato" w:hAnsi="Lato" w:cstheme="minorHAnsi"/>
        </w:rPr>
      </w:pPr>
    </w:p>
    <w:p w14:paraId="4C41BD4B" w14:textId="2599B970" w:rsidR="005E2E72" w:rsidRPr="005E2E72" w:rsidRDefault="005E2E72" w:rsidP="00547F4E">
      <w:pPr>
        <w:jc w:val="both"/>
        <w:rPr>
          <w:rFonts w:ascii="Lato" w:hAnsi="Lato" w:cstheme="minorHAnsi"/>
          <w:b/>
          <w:bCs/>
        </w:rPr>
      </w:pPr>
      <w:r w:rsidRPr="005E2E72">
        <w:rPr>
          <w:rFonts w:ascii="Lato" w:hAnsi="Lato" w:cstheme="minorHAnsi"/>
          <w:b/>
          <w:bCs/>
        </w:rPr>
        <w:t>Scope of Work:</w:t>
      </w:r>
    </w:p>
    <w:p w14:paraId="66243603" w14:textId="77777777" w:rsidR="005E2E72" w:rsidRDefault="005E2E72" w:rsidP="00547F4E">
      <w:pPr>
        <w:jc w:val="both"/>
        <w:rPr>
          <w:rFonts w:ascii="Lato" w:hAnsi="Lato" w:cstheme="minorHAnsi"/>
        </w:rPr>
      </w:pPr>
      <w:r w:rsidRPr="005E2E72">
        <w:rPr>
          <w:rFonts w:ascii="Lato" w:hAnsi="Lato" w:cstheme="minorHAnsi"/>
        </w:rPr>
        <w:t xml:space="preserve">Target communities of project locations </w:t>
      </w:r>
    </w:p>
    <w:p w14:paraId="5C768B83" w14:textId="23DFCE2F" w:rsidR="005E2E72" w:rsidRDefault="005E2E72" w:rsidP="00FE7F21">
      <w:pPr>
        <w:pStyle w:val="ListParagraph"/>
        <w:numPr>
          <w:ilvl w:val="0"/>
          <w:numId w:val="13"/>
        </w:numPr>
        <w:jc w:val="both"/>
        <w:rPr>
          <w:rFonts w:ascii="Lato" w:hAnsi="Lato" w:cstheme="minorHAnsi"/>
        </w:rPr>
      </w:pPr>
      <w:r w:rsidRPr="005E2E72">
        <w:rPr>
          <w:rFonts w:ascii="Lato" w:hAnsi="Lato" w:cstheme="minorHAnsi"/>
        </w:rPr>
        <w:t>Burco (5 communities)</w:t>
      </w:r>
    </w:p>
    <w:p w14:paraId="1D706205" w14:textId="15D8AA1A" w:rsidR="005E2E72" w:rsidRDefault="005E2E72" w:rsidP="00FE7F21">
      <w:pPr>
        <w:pStyle w:val="ListParagraph"/>
        <w:numPr>
          <w:ilvl w:val="0"/>
          <w:numId w:val="13"/>
        </w:numPr>
        <w:jc w:val="both"/>
        <w:rPr>
          <w:rFonts w:ascii="Lato" w:hAnsi="Lato" w:cstheme="minorHAnsi"/>
        </w:rPr>
      </w:pPr>
      <w:r w:rsidRPr="005E2E72">
        <w:rPr>
          <w:rFonts w:ascii="Lato" w:hAnsi="Lato" w:cstheme="minorHAnsi"/>
        </w:rPr>
        <w:t xml:space="preserve">Beletweyne (8 communities) </w:t>
      </w:r>
    </w:p>
    <w:p w14:paraId="33821AB8" w14:textId="73884D6D" w:rsidR="005E2E72" w:rsidRPr="005E2E72" w:rsidRDefault="005E2E72" w:rsidP="00FE7F21">
      <w:pPr>
        <w:pStyle w:val="ListParagraph"/>
        <w:numPr>
          <w:ilvl w:val="0"/>
          <w:numId w:val="13"/>
        </w:numPr>
        <w:jc w:val="both"/>
        <w:rPr>
          <w:rFonts w:ascii="Lato" w:hAnsi="Lato" w:cstheme="minorHAnsi"/>
        </w:rPr>
      </w:pPr>
      <w:proofErr w:type="spellStart"/>
      <w:r w:rsidRPr="005E2E72">
        <w:rPr>
          <w:rFonts w:ascii="Lato" w:hAnsi="Lato" w:cstheme="minorHAnsi"/>
        </w:rPr>
        <w:t>Banderbayla</w:t>
      </w:r>
      <w:proofErr w:type="spellEnd"/>
      <w:r w:rsidRPr="005E2E72">
        <w:rPr>
          <w:rFonts w:ascii="Lato" w:hAnsi="Lato" w:cstheme="minorHAnsi"/>
        </w:rPr>
        <w:t xml:space="preserve"> (14 communities)</w:t>
      </w:r>
    </w:p>
    <w:p w14:paraId="16CA4CBC" w14:textId="543A17EE" w:rsidR="009501A6" w:rsidRDefault="009501A6" w:rsidP="00547F4E">
      <w:pPr>
        <w:jc w:val="both"/>
        <w:rPr>
          <w:rFonts w:ascii="Lato" w:hAnsi="Lato" w:cstheme="minorHAnsi"/>
          <w:b/>
          <w:bCs/>
        </w:rPr>
      </w:pPr>
    </w:p>
    <w:p w14:paraId="3A16491D" w14:textId="77777777" w:rsidR="009503C5" w:rsidRDefault="009503C5" w:rsidP="00547F4E">
      <w:pPr>
        <w:jc w:val="both"/>
        <w:rPr>
          <w:rFonts w:ascii="Lato" w:hAnsi="Lato" w:cstheme="minorHAnsi"/>
          <w:b/>
          <w:bCs/>
        </w:rPr>
      </w:pPr>
    </w:p>
    <w:p w14:paraId="5BC7EB93" w14:textId="5E92A023" w:rsidR="009501A6" w:rsidRDefault="009501A6" w:rsidP="00547F4E">
      <w:pPr>
        <w:jc w:val="both"/>
        <w:rPr>
          <w:rFonts w:ascii="Lato" w:hAnsi="Lato" w:cstheme="minorHAnsi"/>
          <w:b/>
          <w:bCs/>
        </w:rPr>
      </w:pPr>
      <w:r>
        <w:rPr>
          <w:rFonts w:ascii="Lato" w:hAnsi="Lato" w:cstheme="minorHAnsi"/>
          <w:b/>
          <w:bCs/>
        </w:rPr>
        <w:t>Government bodies target</w:t>
      </w:r>
    </w:p>
    <w:p w14:paraId="201864A5" w14:textId="537DCB39" w:rsidR="009501A6" w:rsidRPr="009501A6" w:rsidRDefault="009501A6" w:rsidP="00FE7F21">
      <w:pPr>
        <w:pStyle w:val="ListParagraph"/>
        <w:numPr>
          <w:ilvl w:val="0"/>
          <w:numId w:val="14"/>
        </w:numPr>
        <w:jc w:val="both"/>
        <w:rPr>
          <w:rFonts w:ascii="Lato" w:hAnsi="Lato" w:cstheme="minorHAnsi"/>
        </w:rPr>
      </w:pPr>
      <w:r w:rsidRPr="009501A6">
        <w:rPr>
          <w:rFonts w:ascii="Lato" w:hAnsi="Lato" w:cstheme="minorHAnsi"/>
        </w:rPr>
        <w:t>S</w:t>
      </w:r>
      <w:r>
        <w:rPr>
          <w:rFonts w:ascii="Lato" w:hAnsi="Lato" w:cstheme="minorHAnsi"/>
        </w:rPr>
        <w:t>omalia</w:t>
      </w:r>
      <w:r w:rsidRPr="009501A6">
        <w:rPr>
          <w:rFonts w:ascii="Lato" w:hAnsi="Lato" w:cstheme="minorHAnsi"/>
        </w:rPr>
        <w:t xml:space="preserve">: </w:t>
      </w:r>
      <w:r>
        <w:rPr>
          <w:rFonts w:ascii="Lato" w:hAnsi="Lato" w:cstheme="minorHAnsi"/>
        </w:rPr>
        <w:t>Somali Disaster Management Agency (SODMA)</w:t>
      </w:r>
    </w:p>
    <w:p w14:paraId="7D5B50E0" w14:textId="5D2EA4D4" w:rsidR="009501A6" w:rsidRPr="009501A6" w:rsidRDefault="009501A6" w:rsidP="00FE7F21">
      <w:pPr>
        <w:pStyle w:val="ListParagraph"/>
        <w:numPr>
          <w:ilvl w:val="0"/>
          <w:numId w:val="14"/>
        </w:numPr>
        <w:jc w:val="both"/>
        <w:rPr>
          <w:rFonts w:ascii="Lato" w:hAnsi="Lato" w:cstheme="minorHAnsi"/>
        </w:rPr>
      </w:pPr>
      <w:r w:rsidRPr="009501A6">
        <w:rPr>
          <w:rFonts w:ascii="Lato" w:hAnsi="Lato" w:cstheme="minorHAnsi"/>
        </w:rPr>
        <w:t xml:space="preserve">Puntland: Ministry of Humanitarian Affairs and Disaster Management </w:t>
      </w:r>
    </w:p>
    <w:p w14:paraId="57DE3F3A" w14:textId="32E88899" w:rsidR="009501A6" w:rsidRDefault="009501A6" w:rsidP="00547F4E">
      <w:pPr>
        <w:pStyle w:val="ListParagraph"/>
        <w:numPr>
          <w:ilvl w:val="0"/>
          <w:numId w:val="14"/>
        </w:numPr>
        <w:jc w:val="both"/>
        <w:rPr>
          <w:rFonts w:ascii="Lato" w:hAnsi="Lato" w:cstheme="minorHAnsi"/>
        </w:rPr>
      </w:pPr>
      <w:r w:rsidRPr="009501A6">
        <w:rPr>
          <w:rFonts w:ascii="Lato" w:hAnsi="Lato" w:cstheme="minorHAnsi"/>
        </w:rPr>
        <w:t>Somaliland: The Somaliland National Disaster Preparedness and Food Reserve Authority (NADFOR)</w:t>
      </w:r>
    </w:p>
    <w:p w14:paraId="60681905" w14:textId="77777777" w:rsidR="009503C5" w:rsidRPr="009503C5" w:rsidRDefault="009503C5" w:rsidP="009503C5">
      <w:pPr>
        <w:pStyle w:val="ListParagraph"/>
        <w:jc w:val="both"/>
        <w:rPr>
          <w:rFonts w:ascii="Lato" w:hAnsi="Lato" w:cstheme="minorHAnsi"/>
        </w:rPr>
      </w:pPr>
    </w:p>
    <w:p w14:paraId="4C3B2C04" w14:textId="34E532E5" w:rsidR="00547F4E" w:rsidRPr="000F077E" w:rsidRDefault="00547F4E" w:rsidP="00547F4E">
      <w:pPr>
        <w:jc w:val="both"/>
        <w:rPr>
          <w:rFonts w:ascii="Lato" w:hAnsi="Lato" w:cstheme="minorHAnsi"/>
          <w:b/>
          <w:bCs/>
        </w:rPr>
      </w:pPr>
      <w:r w:rsidRPr="000F077E">
        <w:rPr>
          <w:rFonts w:ascii="Lato" w:hAnsi="Lato" w:cstheme="minorHAnsi"/>
          <w:b/>
          <w:bCs/>
        </w:rPr>
        <w:t>Expected Deliverables</w:t>
      </w:r>
    </w:p>
    <w:p w14:paraId="4C128103" w14:textId="4CBE412D" w:rsidR="00547F4E" w:rsidRDefault="00547F4E" w:rsidP="00547F4E">
      <w:pPr>
        <w:jc w:val="both"/>
        <w:rPr>
          <w:rFonts w:ascii="Lato" w:hAnsi="Lato" w:cstheme="minorHAnsi"/>
        </w:rPr>
      </w:pPr>
      <w:r w:rsidRPr="000F077E">
        <w:rPr>
          <w:rFonts w:ascii="Lato" w:hAnsi="Lato" w:cstheme="minorHAnsi"/>
        </w:rPr>
        <w:t>The following are the expected deliverables from the consultant:</w:t>
      </w:r>
    </w:p>
    <w:p w14:paraId="7CEC32FE" w14:textId="77777777" w:rsidR="00547F4E" w:rsidRPr="001A5F41" w:rsidRDefault="00547F4E" w:rsidP="00FE7F21">
      <w:pPr>
        <w:numPr>
          <w:ilvl w:val="0"/>
          <w:numId w:val="12"/>
        </w:numPr>
        <w:spacing w:after="160" w:line="259" w:lineRule="auto"/>
        <w:rPr>
          <w:rFonts w:ascii="Lato" w:hAnsi="Lato"/>
        </w:rPr>
      </w:pPr>
      <w:r w:rsidRPr="001A5F41">
        <w:rPr>
          <w:rFonts w:ascii="Lato" w:hAnsi="Lato"/>
        </w:rPr>
        <w:t>The communication strategy is to be tailored with the need of vulnerable/risk people (women, boys, girls, elderly) meaning that strategy should specify communication/broadcast channels and methods tailored to these groups, as their needs differ (e.g., non-digital platforms for elders, child-friendly messaging, radios).</w:t>
      </w:r>
    </w:p>
    <w:p w14:paraId="0C6D317D" w14:textId="77777777" w:rsidR="00547F4E" w:rsidRPr="001A5F41" w:rsidRDefault="00547F4E" w:rsidP="00FE7F21">
      <w:pPr>
        <w:numPr>
          <w:ilvl w:val="0"/>
          <w:numId w:val="12"/>
        </w:numPr>
        <w:spacing w:after="160" w:line="259" w:lineRule="auto"/>
        <w:rPr>
          <w:rFonts w:ascii="Lato" w:hAnsi="Lato"/>
        </w:rPr>
      </w:pPr>
      <w:r w:rsidRPr="001A5F41">
        <w:rPr>
          <w:rFonts w:ascii="Lato" w:hAnsi="Lato"/>
        </w:rPr>
        <w:t>To guarantee the community receives sufficient warnings about potential risks, the communication strategy should consider the following questions:</w:t>
      </w:r>
    </w:p>
    <w:p w14:paraId="54103B96" w14:textId="77777777" w:rsidR="00547F4E" w:rsidRPr="005A3712" w:rsidRDefault="00547F4E" w:rsidP="00FE7F21">
      <w:pPr>
        <w:pStyle w:val="ListParagraph"/>
        <w:numPr>
          <w:ilvl w:val="8"/>
          <w:numId w:val="12"/>
        </w:numPr>
        <w:spacing w:after="160" w:line="259" w:lineRule="auto"/>
        <w:rPr>
          <w:rFonts w:ascii="Lato" w:hAnsi="Lato"/>
        </w:rPr>
      </w:pPr>
      <w:r w:rsidRPr="005A3712">
        <w:rPr>
          <w:rFonts w:ascii="Lato" w:hAnsi="Lato"/>
        </w:rPr>
        <w:t>Which communication channels ensuring that warnings communications/dissemination reach everyone at risk?</w:t>
      </w:r>
    </w:p>
    <w:p w14:paraId="0DCAC5A8" w14:textId="77777777" w:rsidR="00547F4E" w:rsidRPr="005A3712" w:rsidRDefault="00547F4E" w:rsidP="00FE7F21">
      <w:pPr>
        <w:pStyle w:val="ListParagraph"/>
        <w:numPr>
          <w:ilvl w:val="8"/>
          <w:numId w:val="12"/>
        </w:numPr>
        <w:spacing w:after="160" w:line="259" w:lineRule="auto"/>
        <w:rPr>
          <w:rFonts w:ascii="Lato" w:hAnsi="Lato"/>
        </w:rPr>
      </w:pPr>
      <w:r w:rsidRPr="005A3712">
        <w:rPr>
          <w:rFonts w:ascii="Lato" w:hAnsi="Lato"/>
        </w:rPr>
        <w:t>Do people at risk understand the risks and warnings provided?</w:t>
      </w:r>
    </w:p>
    <w:p w14:paraId="370D818B" w14:textId="77777777" w:rsidR="00547F4E" w:rsidRPr="005A3712" w:rsidRDefault="00547F4E" w:rsidP="00FE7F21">
      <w:pPr>
        <w:pStyle w:val="ListParagraph"/>
        <w:numPr>
          <w:ilvl w:val="8"/>
          <w:numId w:val="12"/>
        </w:numPr>
        <w:spacing w:after="160" w:line="259" w:lineRule="auto"/>
        <w:rPr>
          <w:rFonts w:ascii="Lato" w:hAnsi="Lato"/>
        </w:rPr>
      </w:pPr>
      <w:r w:rsidRPr="005A3712">
        <w:rPr>
          <w:rFonts w:ascii="Lato" w:hAnsi="Lato"/>
        </w:rPr>
        <w:t>Are communication channels presenting the information in a clear and practical manner to people at risk?</w:t>
      </w:r>
    </w:p>
    <w:p w14:paraId="1C2F7E3A" w14:textId="77777777" w:rsidR="00547F4E" w:rsidRPr="001A5F41" w:rsidRDefault="00547F4E" w:rsidP="00FE7F21">
      <w:pPr>
        <w:numPr>
          <w:ilvl w:val="0"/>
          <w:numId w:val="12"/>
        </w:numPr>
        <w:spacing w:after="160" w:line="259" w:lineRule="auto"/>
        <w:rPr>
          <w:rFonts w:ascii="Lato" w:hAnsi="Lato"/>
        </w:rPr>
      </w:pPr>
      <w:r w:rsidRPr="001A5F41">
        <w:rPr>
          <w:rFonts w:ascii="Lato" w:hAnsi="Lato"/>
        </w:rPr>
        <w:t>It should highlight the need for localized messaging using indigenous languages, systems, and relevant community channels to reach people at risk as well as identify culturally relevant channels and trusted messengers within these communities.</w:t>
      </w:r>
    </w:p>
    <w:p w14:paraId="650A2A8B" w14:textId="77777777" w:rsidR="00547F4E" w:rsidRPr="001A5F41" w:rsidRDefault="00547F4E" w:rsidP="00FE7F21">
      <w:pPr>
        <w:numPr>
          <w:ilvl w:val="0"/>
          <w:numId w:val="12"/>
        </w:numPr>
        <w:spacing w:after="160" w:line="259" w:lineRule="auto"/>
        <w:rPr>
          <w:rFonts w:ascii="Lato" w:hAnsi="Lato"/>
        </w:rPr>
      </w:pPr>
      <w:r w:rsidRPr="001A5F41">
        <w:rPr>
          <w:rFonts w:ascii="Lato" w:hAnsi="Lato"/>
        </w:rPr>
        <w:t>The communication strategy should highlight how risk-informed messaging will integrate with EAPs, ensuring communities understand when and how to act based on triggers.</w:t>
      </w:r>
    </w:p>
    <w:p w14:paraId="520F0E88" w14:textId="77777777" w:rsidR="00547F4E" w:rsidRPr="005A3712" w:rsidRDefault="00547F4E" w:rsidP="00FE7F21">
      <w:pPr>
        <w:numPr>
          <w:ilvl w:val="0"/>
          <w:numId w:val="12"/>
        </w:numPr>
        <w:spacing w:after="160" w:line="259" w:lineRule="auto"/>
        <w:rPr>
          <w:rFonts w:ascii="Lato" w:hAnsi="Lato"/>
        </w:rPr>
      </w:pPr>
      <w:r w:rsidRPr="001A5F41">
        <w:rPr>
          <w:rFonts w:ascii="Lato" w:hAnsi="Lato"/>
        </w:rPr>
        <w:t>The communication strategy should highlight how communities </w:t>
      </w:r>
      <w:r w:rsidRPr="001A5F41">
        <w:rPr>
          <w:rFonts w:ascii="Lato" w:hAnsi="Lato"/>
          <w:lang w:val="en-GB"/>
        </w:rPr>
        <w:t>and local institutions are well-equipped with risk-informed EAP’s to foster child-centred anticipatory action for reducing loss and damage.</w:t>
      </w:r>
    </w:p>
    <w:p w14:paraId="26AD50CC" w14:textId="77777777" w:rsidR="00547F4E" w:rsidRPr="005A3712" w:rsidRDefault="00547F4E" w:rsidP="00FE7F21">
      <w:pPr>
        <w:numPr>
          <w:ilvl w:val="0"/>
          <w:numId w:val="12"/>
        </w:numPr>
        <w:spacing w:after="0" w:line="240" w:lineRule="auto"/>
        <w:jc w:val="both"/>
        <w:rPr>
          <w:rFonts w:ascii="Lato" w:hAnsi="Lato" w:cstheme="minorHAnsi"/>
        </w:rPr>
      </w:pPr>
      <w:r w:rsidRPr="005A3712">
        <w:rPr>
          <w:rFonts w:ascii="Lato" w:hAnsi="Lato" w:cstheme="minorHAnsi"/>
        </w:rPr>
        <w:t>An inception report detailing the process, methodology, and timeline for developing the strategy.</w:t>
      </w:r>
    </w:p>
    <w:p w14:paraId="62017055" w14:textId="77777777" w:rsidR="00547F4E" w:rsidRPr="005A3712" w:rsidRDefault="00547F4E" w:rsidP="00FE7F21">
      <w:pPr>
        <w:numPr>
          <w:ilvl w:val="0"/>
          <w:numId w:val="12"/>
        </w:numPr>
        <w:spacing w:after="0" w:line="240" w:lineRule="auto"/>
        <w:jc w:val="both"/>
        <w:rPr>
          <w:rFonts w:ascii="Lato" w:hAnsi="Lato" w:cstheme="minorHAnsi"/>
        </w:rPr>
      </w:pPr>
      <w:r w:rsidRPr="005A3712">
        <w:rPr>
          <w:rFonts w:ascii="Lato" w:hAnsi="Lato" w:cstheme="minorHAnsi"/>
        </w:rPr>
        <w:t>An outline of the communication and media engagement strategy that includes key sections and components.</w:t>
      </w:r>
    </w:p>
    <w:p w14:paraId="6C3F5EFE" w14:textId="77777777" w:rsidR="00547F4E" w:rsidRPr="005A3712" w:rsidRDefault="00547F4E" w:rsidP="00FE7F21">
      <w:pPr>
        <w:numPr>
          <w:ilvl w:val="0"/>
          <w:numId w:val="12"/>
        </w:numPr>
        <w:spacing w:after="0" w:line="240" w:lineRule="auto"/>
        <w:jc w:val="both"/>
        <w:rPr>
          <w:rFonts w:ascii="Lato" w:hAnsi="Lato" w:cstheme="minorHAnsi"/>
        </w:rPr>
      </w:pPr>
      <w:r w:rsidRPr="005A3712">
        <w:rPr>
          <w:rFonts w:ascii="Lato" w:hAnsi="Lato" w:cstheme="minorHAnsi"/>
        </w:rPr>
        <w:t>A first draft of the strategy and a costed implementation plan for review.</w:t>
      </w:r>
    </w:p>
    <w:p w14:paraId="562C289D" w14:textId="77777777" w:rsidR="00547F4E" w:rsidRPr="005A3712" w:rsidRDefault="00547F4E" w:rsidP="00FE7F21">
      <w:pPr>
        <w:numPr>
          <w:ilvl w:val="0"/>
          <w:numId w:val="12"/>
        </w:numPr>
        <w:spacing w:after="0" w:line="240" w:lineRule="auto"/>
        <w:jc w:val="both"/>
        <w:rPr>
          <w:rFonts w:ascii="Lato" w:hAnsi="Lato" w:cstheme="minorHAnsi"/>
        </w:rPr>
      </w:pPr>
      <w:r w:rsidRPr="005A3712">
        <w:rPr>
          <w:rFonts w:ascii="Lato" w:hAnsi="Lato" w:cstheme="minorHAnsi"/>
        </w:rPr>
        <w:t>Validation workshop to present and discuss the draft strategy with stakeholders and incorporate feedback.</w:t>
      </w:r>
    </w:p>
    <w:p w14:paraId="771EF010" w14:textId="77777777" w:rsidR="00547F4E" w:rsidRPr="005A3712" w:rsidRDefault="00547F4E" w:rsidP="00FE7F21">
      <w:pPr>
        <w:numPr>
          <w:ilvl w:val="0"/>
          <w:numId w:val="12"/>
        </w:numPr>
        <w:spacing w:after="0" w:line="240" w:lineRule="auto"/>
        <w:jc w:val="both"/>
        <w:rPr>
          <w:rFonts w:ascii="Lato" w:hAnsi="Lato" w:cstheme="minorHAnsi"/>
        </w:rPr>
      </w:pPr>
      <w:r w:rsidRPr="005A3712">
        <w:rPr>
          <w:rFonts w:ascii="Lato" w:hAnsi="Lato" w:cstheme="minorHAnsi"/>
        </w:rPr>
        <w:t>A finalized version of the communication strategy and a costed action plan, incorporating all feedback.</w:t>
      </w:r>
    </w:p>
    <w:p w14:paraId="288E7A67" w14:textId="51A5CF94" w:rsidR="00547F4E" w:rsidRPr="009501A6" w:rsidRDefault="00547F4E" w:rsidP="00FE7F21">
      <w:pPr>
        <w:numPr>
          <w:ilvl w:val="0"/>
          <w:numId w:val="12"/>
        </w:numPr>
        <w:spacing w:after="0" w:line="240" w:lineRule="auto"/>
        <w:jc w:val="both"/>
        <w:rPr>
          <w:rFonts w:ascii="Lato" w:hAnsi="Lato" w:cstheme="minorHAnsi"/>
        </w:rPr>
      </w:pPr>
      <w:r w:rsidRPr="005A3712">
        <w:rPr>
          <w:rFonts w:ascii="Lato" w:hAnsi="Lato" w:cstheme="minorHAnsi"/>
        </w:rPr>
        <w:t>A monitoring and evaluation framework for assessing the implementation and effectiveness of the strategy.</w:t>
      </w:r>
    </w:p>
    <w:p w14:paraId="33629FA4" w14:textId="77777777" w:rsidR="005E2E72" w:rsidRDefault="005E2E72" w:rsidP="00547F4E">
      <w:pPr>
        <w:jc w:val="both"/>
        <w:rPr>
          <w:rFonts w:ascii="Lato" w:hAnsi="Lato" w:cstheme="minorHAnsi"/>
          <w:b/>
          <w:bCs/>
        </w:rPr>
      </w:pPr>
    </w:p>
    <w:p w14:paraId="2BB19E84" w14:textId="77777777" w:rsidR="009503C5" w:rsidRDefault="009503C5" w:rsidP="00547F4E">
      <w:pPr>
        <w:jc w:val="both"/>
        <w:rPr>
          <w:rFonts w:ascii="Lato" w:hAnsi="Lato" w:cstheme="minorHAnsi"/>
          <w:b/>
          <w:bCs/>
        </w:rPr>
      </w:pPr>
    </w:p>
    <w:p w14:paraId="352304A6" w14:textId="1494CE0E" w:rsidR="00547F4E" w:rsidRPr="000F077E" w:rsidRDefault="00547F4E" w:rsidP="00547F4E">
      <w:pPr>
        <w:jc w:val="both"/>
        <w:rPr>
          <w:rFonts w:ascii="Lato" w:hAnsi="Lato" w:cstheme="minorHAnsi"/>
          <w:b/>
          <w:bCs/>
        </w:rPr>
      </w:pPr>
      <w:r w:rsidRPr="000F077E">
        <w:rPr>
          <w:rFonts w:ascii="Lato" w:hAnsi="Lato" w:cstheme="minorHAnsi"/>
          <w:b/>
          <w:bCs/>
        </w:rPr>
        <w:t>Required Experience</w:t>
      </w:r>
    </w:p>
    <w:p w14:paraId="1FC993A2" w14:textId="4E31CFB7" w:rsidR="00547F4E" w:rsidRPr="000F077E" w:rsidRDefault="00547F4E" w:rsidP="00547F4E">
      <w:pPr>
        <w:jc w:val="both"/>
        <w:rPr>
          <w:rFonts w:ascii="Lato" w:hAnsi="Lato" w:cstheme="minorHAnsi"/>
        </w:rPr>
      </w:pPr>
      <w:r w:rsidRPr="000F077E">
        <w:rPr>
          <w:rFonts w:ascii="Lato" w:hAnsi="Lato" w:cstheme="minorHAnsi"/>
        </w:rPr>
        <w:t>The company/consultant(s) should possess the following qualifications:</w:t>
      </w:r>
    </w:p>
    <w:p w14:paraId="1331715D" w14:textId="77777777" w:rsidR="00547F4E" w:rsidRPr="000F077E" w:rsidRDefault="00547F4E" w:rsidP="00FE7F21">
      <w:pPr>
        <w:numPr>
          <w:ilvl w:val="0"/>
          <w:numId w:val="7"/>
        </w:numPr>
        <w:spacing w:after="0" w:line="240" w:lineRule="auto"/>
        <w:jc w:val="both"/>
        <w:rPr>
          <w:rFonts w:ascii="Lato" w:hAnsi="Lato" w:cstheme="minorHAnsi"/>
        </w:rPr>
      </w:pPr>
      <w:r w:rsidRPr="000F077E">
        <w:rPr>
          <w:rFonts w:ascii="Lato" w:hAnsi="Lato" w:cstheme="minorHAnsi"/>
        </w:rPr>
        <w:t>Proven experience in developing communication strategies, particularly within humanitarian and development contexts</w:t>
      </w:r>
      <w:r>
        <w:rPr>
          <w:rFonts w:ascii="Lato" w:hAnsi="Lato" w:cstheme="minorHAnsi"/>
        </w:rPr>
        <w:t xml:space="preserve"> including Somalia/Somaliland</w:t>
      </w:r>
      <w:r w:rsidRPr="000F077E">
        <w:rPr>
          <w:rFonts w:ascii="Lato" w:hAnsi="Lato" w:cstheme="minorHAnsi"/>
        </w:rPr>
        <w:t>.</w:t>
      </w:r>
    </w:p>
    <w:p w14:paraId="6AD6C982" w14:textId="77777777" w:rsidR="00547F4E" w:rsidRPr="000F077E" w:rsidRDefault="00547F4E" w:rsidP="00FE7F21">
      <w:pPr>
        <w:numPr>
          <w:ilvl w:val="0"/>
          <w:numId w:val="7"/>
        </w:numPr>
        <w:spacing w:after="0" w:line="240" w:lineRule="auto"/>
        <w:jc w:val="both"/>
        <w:rPr>
          <w:rFonts w:ascii="Lato" w:hAnsi="Lato" w:cstheme="minorHAnsi"/>
        </w:rPr>
      </w:pPr>
      <w:r w:rsidRPr="000F077E">
        <w:rPr>
          <w:rFonts w:ascii="Lato" w:hAnsi="Lato" w:cstheme="minorHAnsi"/>
        </w:rPr>
        <w:t>Demonstrated expertise in media engagement strategies, especially in crisis or emergency situations.</w:t>
      </w:r>
    </w:p>
    <w:p w14:paraId="4CFD806E" w14:textId="77777777" w:rsidR="00547F4E" w:rsidRPr="000F077E" w:rsidRDefault="00547F4E" w:rsidP="00FE7F21">
      <w:pPr>
        <w:numPr>
          <w:ilvl w:val="0"/>
          <w:numId w:val="7"/>
        </w:numPr>
        <w:spacing w:after="0" w:line="240" w:lineRule="auto"/>
        <w:jc w:val="both"/>
        <w:rPr>
          <w:rFonts w:ascii="Lato" w:hAnsi="Lato" w:cstheme="minorHAnsi"/>
        </w:rPr>
      </w:pPr>
      <w:r w:rsidRPr="000F077E">
        <w:rPr>
          <w:rFonts w:ascii="Lato" w:hAnsi="Lato" w:cstheme="minorHAnsi"/>
        </w:rPr>
        <w:t>At least five (5) years of progressively advanced experience in strategic communications, public advocacy, and developing communication materials for diverse audiences.</w:t>
      </w:r>
    </w:p>
    <w:p w14:paraId="3434CDB5" w14:textId="77777777" w:rsidR="00547F4E" w:rsidRPr="000F077E" w:rsidRDefault="00547F4E" w:rsidP="00FE7F21">
      <w:pPr>
        <w:numPr>
          <w:ilvl w:val="0"/>
          <w:numId w:val="7"/>
        </w:numPr>
        <w:spacing w:after="0" w:line="240" w:lineRule="auto"/>
        <w:jc w:val="both"/>
        <w:rPr>
          <w:rFonts w:ascii="Lato" w:hAnsi="Lato" w:cstheme="minorHAnsi"/>
        </w:rPr>
      </w:pPr>
      <w:r w:rsidRPr="000F077E">
        <w:rPr>
          <w:rFonts w:ascii="Lato" w:hAnsi="Lato" w:cstheme="minorHAnsi"/>
        </w:rPr>
        <w:t>Familiarity with humanitarian issues, especially climate change, droughts, and other shocks in Somalia or similar contexts.</w:t>
      </w:r>
    </w:p>
    <w:p w14:paraId="68C4791C" w14:textId="77777777" w:rsidR="00547F4E" w:rsidRPr="000F077E" w:rsidRDefault="00547F4E" w:rsidP="00FE7F21">
      <w:pPr>
        <w:numPr>
          <w:ilvl w:val="0"/>
          <w:numId w:val="7"/>
        </w:numPr>
        <w:spacing w:after="0" w:line="240" w:lineRule="auto"/>
        <w:jc w:val="both"/>
        <w:rPr>
          <w:rFonts w:ascii="Lato" w:hAnsi="Lato" w:cstheme="minorHAnsi"/>
        </w:rPr>
      </w:pPr>
      <w:r w:rsidRPr="000F077E">
        <w:rPr>
          <w:rFonts w:ascii="Lato" w:hAnsi="Lato" w:cstheme="minorHAnsi"/>
        </w:rPr>
        <w:t>Experience working with government agencies, international organizations, or NGOs on similar consultancy assignments.</w:t>
      </w:r>
    </w:p>
    <w:p w14:paraId="546717A3" w14:textId="77777777" w:rsidR="00547F4E" w:rsidRPr="000F077E" w:rsidRDefault="00547F4E" w:rsidP="00FE7F21">
      <w:pPr>
        <w:numPr>
          <w:ilvl w:val="0"/>
          <w:numId w:val="7"/>
        </w:numPr>
        <w:spacing w:after="0" w:line="240" w:lineRule="auto"/>
        <w:jc w:val="both"/>
        <w:rPr>
          <w:rFonts w:ascii="Lato" w:hAnsi="Lato" w:cstheme="minorHAnsi"/>
        </w:rPr>
      </w:pPr>
      <w:r w:rsidRPr="000F077E">
        <w:rPr>
          <w:rFonts w:ascii="Lato" w:hAnsi="Lato" w:cstheme="minorHAnsi"/>
        </w:rPr>
        <w:t>Strong written and verbal communication skills, with proven capacity to produce high-quality communication materials.</w:t>
      </w:r>
    </w:p>
    <w:p w14:paraId="1202BAB5" w14:textId="77777777" w:rsidR="00547F4E" w:rsidRPr="000F077E" w:rsidRDefault="00547F4E" w:rsidP="00547F4E">
      <w:pPr>
        <w:jc w:val="both"/>
        <w:rPr>
          <w:rFonts w:ascii="Lato" w:hAnsi="Lato" w:cstheme="minorHAnsi"/>
        </w:rPr>
      </w:pPr>
    </w:p>
    <w:p w14:paraId="01230688" w14:textId="77777777" w:rsidR="00547F4E" w:rsidRPr="000F077E" w:rsidRDefault="00547F4E" w:rsidP="00547F4E">
      <w:pPr>
        <w:jc w:val="both"/>
        <w:rPr>
          <w:rFonts w:ascii="Lato" w:hAnsi="Lato" w:cstheme="minorHAnsi"/>
          <w:b/>
          <w:bCs/>
        </w:rPr>
      </w:pPr>
      <w:r w:rsidRPr="000F077E">
        <w:rPr>
          <w:rFonts w:ascii="Lato" w:hAnsi="Lato" w:cstheme="minorHAnsi"/>
          <w:b/>
          <w:bCs/>
        </w:rPr>
        <w:t>Timing and Duration</w:t>
      </w:r>
    </w:p>
    <w:p w14:paraId="18B12E6F" w14:textId="2A12A41A" w:rsidR="00547F4E" w:rsidRPr="000F077E" w:rsidRDefault="00547F4E" w:rsidP="00547F4E">
      <w:pPr>
        <w:jc w:val="both"/>
        <w:rPr>
          <w:rFonts w:ascii="Lato" w:hAnsi="Lato" w:cstheme="minorHAnsi"/>
        </w:rPr>
      </w:pPr>
      <w:r w:rsidRPr="000F077E">
        <w:rPr>
          <w:rFonts w:ascii="Lato" w:hAnsi="Lato" w:cstheme="minorHAnsi"/>
        </w:rPr>
        <w:t xml:space="preserve">The assignment will last for </w:t>
      </w:r>
      <w:r>
        <w:rPr>
          <w:rFonts w:ascii="Lato" w:hAnsi="Lato" w:cstheme="minorHAnsi"/>
        </w:rPr>
        <w:t>15</w:t>
      </w:r>
      <w:r w:rsidRPr="000F077E">
        <w:rPr>
          <w:rFonts w:ascii="Lato" w:hAnsi="Lato" w:cstheme="minorHAnsi"/>
        </w:rPr>
        <w:t xml:space="preserve"> working days from the start date of the contract.</w:t>
      </w:r>
    </w:p>
    <w:p w14:paraId="54679EED" w14:textId="54465AB5" w:rsidR="00547F4E" w:rsidRPr="000F077E" w:rsidRDefault="00547F4E" w:rsidP="00547F4E">
      <w:pPr>
        <w:jc w:val="both"/>
        <w:rPr>
          <w:rFonts w:ascii="Lato" w:hAnsi="Lato" w:cstheme="minorHAnsi"/>
          <w:b/>
          <w:bCs/>
        </w:rPr>
      </w:pPr>
      <w:r w:rsidRPr="000F077E">
        <w:rPr>
          <w:rFonts w:ascii="Lato" w:hAnsi="Lato" w:cstheme="minorHAnsi"/>
          <w:b/>
          <w:bCs/>
        </w:rPr>
        <w:t>Proposal Submission Guidelines</w:t>
      </w:r>
    </w:p>
    <w:p w14:paraId="53745E9F" w14:textId="07E209A7" w:rsidR="00547F4E" w:rsidRPr="000F077E" w:rsidRDefault="00547F4E" w:rsidP="00547F4E">
      <w:pPr>
        <w:jc w:val="both"/>
        <w:rPr>
          <w:rFonts w:ascii="Lato" w:hAnsi="Lato" w:cstheme="minorHAnsi"/>
        </w:rPr>
      </w:pPr>
      <w:r w:rsidRPr="000F077E">
        <w:rPr>
          <w:rFonts w:ascii="Lato" w:hAnsi="Lato" w:cstheme="minorHAnsi"/>
        </w:rPr>
        <w:t>Interested consultants should submit a detailed technical and financial proposal that includes the following:</w:t>
      </w:r>
    </w:p>
    <w:p w14:paraId="325EE237" w14:textId="77777777" w:rsidR="00547F4E" w:rsidRPr="000F077E" w:rsidRDefault="00547F4E" w:rsidP="00FE7F21">
      <w:pPr>
        <w:numPr>
          <w:ilvl w:val="0"/>
          <w:numId w:val="8"/>
        </w:numPr>
        <w:spacing w:after="0" w:line="240" w:lineRule="auto"/>
        <w:jc w:val="both"/>
        <w:rPr>
          <w:rFonts w:ascii="Lato" w:hAnsi="Lato" w:cstheme="minorHAnsi"/>
        </w:rPr>
      </w:pPr>
      <w:r w:rsidRPr="000F077E">
        <w:rPr>
          <w:rFonts w:ascii="Lato" w:hAnsi="Lato" w:cstheme="minorHAnsi"/>
        </w:rPr>
        <w:t>A letter of interest stating the consultant's eligibility for the assignment.</w:t>
      </w:r>
    </w:p>
    <w:p w14:paraId="7D191365" w14:textId="77777777" w:rsidR="00547F4E" w:rsidRPr="000F077E" w:rsidRDefault="00547F4E" w:rsidP="00FE7F21">
      <w:pPr>
        <w:numPr>
          <w:ilvl w:val="0"/>
          <w:numId w:val="8"/>
        </w:numPr>
        <w:spacing w:after="0" w:line="240" w:lineRule="auto"/>
        <w:jc w:val="both"/>
        <w:rPr>
          <w:rFonts w:ascii="Lato" w:hAnsi="Lato" w:cstheme="minorHAnsi"/>
        </w:rPr>
      </w:pPr>
      <w:r w:rsidRPr="000F077E">
        <w:rPr>
          <w:rFonts w:ascii="Lato" w:hAnsi="Lato" w:cstheme="minorHAnsi"/>
        </w:rPr>
        <w:t>A technical and financial proposal that outlines the methodology to be used and a schedule of planned activities.</w:t>
      </w:r>
    </w:p>
    <w:p w14:paraId="460A0B78" w14:textId="77777777" w:rsidR="00547F4E" w:rsidRPr="000F077E" w:rsidRDefault="00547F4E" w:rsidP="00FE7F21">
      <w:pPr>
        <w:numPr>
          <w:ilvl w:val="0"/>
          <w:numId w:val="8"/>
        </w:numPr>
        <w:spacing w:after="0" w:line="240" w:lineRule="auto"/>
        <w:jc w:val="both"/>
        <w:rPr>
          <w:rFonts w:ascii="Lato" w:hAnsi="Lato" w:cstheme="minorHAnsi"/>
        </w:rPr>
      </w:pPr>
      <w:r w:rsidRPr="000F077E">
        <w:rPr>
          <w:rFonts w:ascii="Lato" w:hAnsi="Lato" w:cstheme="minorHAnsi"/>
        </w:rPr>
        <w:t>A detailed budget including professional fees (in USD).</w:t>
      </w:r>
    </w:p>
    <w:p w14:paraId="0A66C527" w14:textId="77777777" w:rsidR="00547F4E" w:rsidRPr="000F077E" w:rsidRDefault="00547F4E" w:rsidP="00FE7F21">
      <w:pPr>
        <w:numPr>
          <w:ilvl w:val="0"/>
          <w:numId w:val="8"/>
        </w:numPr>
        <w:spacing w:after="0" w:line="240" w:lineRule="auto"/>
        <w:jc w:val="both"/>
        <w:rPr>
          <w:rFonts w:ascii="Lato" w:hAnsi="Lato" w:cstheme="minorHAnsi"/>
        </w:rPr>
      </w:pPr>
      <w:r w:rsidRPr="000F077E">
        <w:rPr>
          <w:rFonts w:ascii="Lato" w:hAnsi="Lato" w:cstheme="minorHAnsi"/>
        </w:rPr>
        <w:t>The CV of the professional(s) undertaking the assignment</w:t>
      </w:r>
    </w:p>
    <w:p w14:paraId="23A61261" w14:textId="77777777" w:rsidR="00547F4E" w:rsidRPr="000F077E" w:rsidRDefault="00547F4E" w:rsidP="00FE7F21">
      <w:pPr>
        <w:numPr>
          <w:ilvl w:val="0"/>
          <w:numId w:val="8"/>
        </w:numPr>
        <w:spacing w:after="0" w:line="240" w:lineRule="auto"/>
        <w:jc w:val="both"/>
        <w:rPr>
          <w:rFonts w:ascii="Lato" w:hAnsi="Lato" w:cstheme="minorHAnsi"/>
        </w:rPr>
      </w:pPr>
      <w:r w:rsidRPr="000F077E">
        <w:rPr>
          <w:rFonts w:ascii="Lato" w:hAnsi="Lato" w:cstheme="minorHAnsi"/>
        </w:rPr>
        <w:t>At least three references from previous relevant assignments.</w:t>
      </w:r>
    </w:p>
    <w:p w14:paraId="351BE955" w14:textId="77777777" w:rsidR="00547F4E" w:rsidRPr="000F077E" w:rsidRDefault="00547F4E" w:rsidP="00FE7F21">
      <w:pPr>
        <w:numPr>
          <w:ilvl w:val="0"/>
          <w:numId w:val="8"/>
        </w:numPr>
        <w:spacing w:after="0" w:line="240" w:lineRule="auto"/>
        <w:jc w:val="both"/>
        <w:rPr>
          <w:rFonts w:ascii="Lato" w:hAnsi="Lato" w:cstheme="minorHAnsi"/>
        </w:rPr>
      </w:pPr>
      <w:r w:rsidRPr="000F077E">
        <w:rPr>
          <w:rFonts w:ascii="Lato" w:hAnsi="Lato" w:cstheme="minorHAnsi"/>
        </w:rPr>
        <w:t xml:space="preserve">Samples </w:t>
      </w:r>
      <w:r>
        <w:rPr>
          <w:rFonts w:ascii="Lato" w:hAnsi="Lato" w:cstheme="minorHAnsi"/>
        </w:rPr>
        <w:t xml:space="preserve">of </w:t>
      </w:r>
      <w:r w:rsidRPr="000F077E">
        <w:rPr>
          <w:rFonts w:ascii="Lato" w:hAnsi="Lato" w:cstheme="minorHAnsi"/>
        </w:rPr>
        <w:t>communication strategies developed.</w:t>
      </w:r>
    </w:p>
    <w:p w14:paraId="24EE51A6" w14:textId="77777777" w:rsidR="00547F4E" w:rsidRDefault="00547F4E" w:rsidP="00547F4E">
      <w:pPr>
        <w:jc w:val="both"/>
        <w:rPr>
          <w:rFonts w:ascii="Lato" w:hAnsi="Lato"/>
          <w:b/>
          <w:bCs/>
        </w:rPr>
      </w:pPr>
    </w:p>
    <w:p w14:paraId="62F4C70B" w14:textId="78064E14" w:rsidR="00547F4E" w:rsidRPr="00BB2DAA" w:rsidRDefault="00547F4E" w:rsidP="00547F4E">
      <w:pPr>
        <w:jc w:val="both"/>
        <w:rPr>
          <w:rFonts w:ascii="Lato" w:hAnsi="Lato"/>
        </w:rPr>
      </w:pPr>
      <w:r w:rsidRPr="00BB2DAA">
        <w:rPr>
          <w:rFonts w:ascii="Lato" w:hAnsi="Lato"/>
          <w:b/>
          <w:bCs/>
        </w:rPr>
        <w:t xml:space="preserve">Duration of Assignment: </w:t>
      </w:r>
    </w:p>
    <w:p w14:paraId="7999D793" w14:textId="65BF14DC" w:rsidR="00547F4E" w:rsidRPr="00547F4E" w:rsidRDefault="00547F4E" w:rsidP="00547F4E">
      <w:pPr>
        <w:jc w:val="both"/>
        <w:rPr>
          <w:rFonts w:ascii="Lato" w:hAnsi="Lato"/>
        </w:rPr>
      </w:pPr>
      <w:r w:rsidRPr="00BB2DAA">
        <w:rPr>
          <w:rFonts w:ascii="Lato" w:hAnsi="Lato"/>
        </w:rPr>
        <w:t xml:space="preserve">It is expected that this assignment will last about </w:t>
      </w:r>
      <w:r>
        <w:rPr>
          <w:rFonts w:ascii="Lato" w:hAnsi="Lato"/>
        </w:rPr>
        <w:t>15 days</w:t>
      </w:r>
      <w:r w:rsidRPr="00BB2DAA">
        <w:rPr>
          <w:rFonts w:ascii="Lato" w:hAnsi="Lato"/>
        </w:rPr>
        <w:t>.</w:t>
      </w:r>
    </w:p>
    <w:p w14:paraId="1DF00F33" w14:textId="2812C890" w:rsidR="00547F4E" w:rsidRDefault="00547F4E" w:rsidP="00547F4E">
      <w:pPr>
        <w:shd w:val="clear" w:color="auto" w:fill="FFFFFF" w:themeFill="background1"/>
        <w:rPr>
          <w:rFonts w:ascii="Lato" w:hAnsi="Lato" w:cstheme="minorBidi"/>
          <w:lang w:val="en-GB"/>
        </w:rPr>
      </w:pPr>
      <w:r w:rsidRPr="002857C2">
        <w:rPr>
          <w:rFonts w:ascii="Lato" w:hAnsi="Lato" w:cstheme="minorBidi"/>
          <w:lang w:val="en-GB"/>
        </w:rPr>
        <w:t xml:space="preserve">Qualified Consultancy Firms/individual consultants are requested to submit their technical and financial proposals and Lead consultant and associated personnel CVs and other relevant documentation to  </w:t>
      </w:r>
      <w:hyperlink r:id="rId15" w:tgtFrame="_blank" w:tooltip="mailto:somalia.sstenderbox1@savethechildren.org" w:history="1">
        <w:r w:rsidR="00E90D74" w:rsidRPr="00E90D74">
          <w:rPr>
            <w:rStyle w:val="Hyperlink"/>
          </w:rPr>
          <w:t>Somalia.sstenderbox2@savethechildren.org</w:t>
        </w:r>
      </w:hyperlink>
      <w:r w:rsidR="00C24B80">
        <w:rPr>
          <w:rStyle w:val="Hyperlink"/>
          <w:rFonts w:ascii="Gill Sans MT" w:eastAsia="Times New Roman" w:hAnsi="Gill Sans MT" w:cs="Arial"/>
          <w:sz w:val="24"/>
          <w:szCs w:val="24"/>
          <w:lang w:val="en-GB" w:eastAsia="ar-SA"/>
        </w:rPr>
        <w:t xml:space="preserve">. </w:t>
      </w:r>
    </w:p>
    <w:p w14:paraId="685405E4" w14:textId="77777777" w:rsidR="00547F4E" w:rsidRDefault="00547F4E" w:rsidP="00547F4E">
      <w:pPr>
        <w:shd w:val="clear" w:color="auto" w:fill="FFFFFF" w:themeFill="background1"/>
        <w:rPr>
          <w:rFonts w:ascii="Lato" w:hAnsi="Lato"/>
        </w:rPr>
      </w:pPr>
    </w:p>
    <w:p w14:paraId="4297A799" w14:textId="23017730" w:rsidR="00547F4E" w:rsidRPr="009503C5" w:rsidRDefault="00547F4E" w:rsidP="009503C5">
      <w:pPr>
        <w:rPr>
          <w:rFonts w:ascii="Lato" w:hAnsi="Lato" w:cstheme="minorBidi"/>
          <w:b/>
          <w:bCs/>
          <w:color w:val="FF0000"/>
          <w:lang w:val="en-GB"/>
        </w:rPr>
      </w:pPr>
      <w:r w:rsidRPr="00C1663E">
        <w:rPr>
          <w:rFonts w:ascii="Lato" w:hAnsi="Lato" w:cstheme="minorBidi"/>
          <w:b/>
          <w:bCs/>
          <w:lang w:val="en-GB"/>
        </w:rPr>
        <w:t xml:space="preserve">Deadline for proposal submission is </w:t>
      </w:r>
      <w:r w:rsidR="00237AC3" w:rsidRPr="00237AC3">
        <w:rPr>
          <w:rFonts w:ascii="Lato" w:hAnsi="Lato" w:cstheme="minorBidi"/>
          <w:b/>
          <w:bCs/>
          <w:highlight w:val="yellow"/>
          <w:lang w:val="en-GB"/>
        </w:rPr>
        <w:t>0</w:t>
      </w:r>
      <w:r w:rsidR="00ED7175">
        <w:rPr>
          <w:rFonts w:ascii="Lato" w:hAnsi="Lato" w:cstheme="minorBidi"/>
          <w:b/>
          <w:bCs/>
          <w:highlight w:val="yellow"/>
          <w:lang w:val="en-GB"/>
        </w:rPr>
        <w:t>9</w:t>
      </w:r>
      <w:r w:rsidR="00ED7175" w:rsidRPr="00ED7175">
        <w:rPr>
          <w:rFonts w:ascii="Lato" w:hAnsi="Lato" w:cstheme="minorBidi"/>
          <w:b/>
          <w:bCs/>
          <w:highlight w:val="yellow"/>
          <w:vertAlign w:val="superscript"/>
          <w:lang w:val="en-GB"/>
        </w:rPr>
        <w:t>th</w:t>
      </w:r>
      <w:r w:rsidR="00ED7175">
        <w:rPr>
          <w:rFonts w:ascii="Lato" w:hAnsi="Lato" w:cstheme="minorBidi"/>
          <w:b/>
          <w:bCs/>
          <w:highlight w:val="yellow"/>
          <w:lang w:val="en-GB"/>
        </w:rPr>
        <w:t xml:space="preserve"> </w:t>
      </w:r>
      <w:proofErr w:type="gramStart"/>
      <w:r w:rsidR="00237AC3" w:rsidRPr="00237AC3">
        <w:rPr>
          <w:rFonts w:ascii="Lato" w:hAnsi="Lato" w:cstheme="minorBidi"/>
          <w:b/>
          <w:bCs/>
          <w:highlight w:val="yellow"/>
          <w:lang w:val="en-GB"/>
        </w:rPr>
        <w:t xml:space="preserve">November </w:t>
      </w:r>
      <w:r w:rsidRPr="00237AC3">
        <w:rPr>
          <w:rFonts w:ascii="Lato" w:hAnsi="Lato" w:cstheme="minorBidi"/>
          <w:b/>
          <w:bCs/>
          <w:highlight w:val="yellow"/>
          <w:lang w:val="en-GB"/>
        </w:rPr>
        <w:t xml:space="preserve"> 2024</w:t>
      </w:r>
      <w:proofErr w:type="gramEnd"/>
      <w:r w:rsidRPr="00237AC3">
        <w:rPr>
          <w:rFonts w:ascii="Lato" w:hAnsi="Lato" w:cstheme="minorBidi"/>
          <w:b/>
          <w:bCs/>
          <w:highlight w:val="yellow"/>
          <w:lang w:val="en-GB"/>
        </w:rPr>
        <w:t>.</w:t>
      </w:r>
      <w:r w:rsidRPr="00C1663E">
        <w:rPr>
          <w:rFonts w:ascii="Lato" w:hAnsi="Lato" w:cstheme="minorBidi"/>
          <w:b/>
          <w:bCs/>
          <w:lang w:val="en-GB"/>
        </w:rPr>
        <w:t xml:space="preserve"> </w:t>
      </w:r>
    </w:p>
    <w:sectPr w:rsidR="00547F4E" w:rsidRPr="009503C5" w:rsidSect="00C47125">
      <w:headerReference w:type="default" r:id="rId16"/>
      <w:footerReference w:type="default" r:id="rId17"/>
      <w:pgSz w:w="12240" w:h="15840"/>
      <w:pgMar w:top="851"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863E0E" w14:textId="77777777" w:rsidR="004B3390" w:rsidRDefault="004B3390" w:rsidP="00B92FE6">
      <w:pPr>
        <w:spacing w:after="0" w:line="240" w:lineRule="auto"/>
      </w:pPr>
      <w:r>
        <w:separator/>
      </w:r>
    </w:p>
  </w:endnote>
  <w:endnote w:type="continuationSeparator" w:id="0">
    <w:p w14:paraId="5EFB93B8" w14:textId="77777777" w:rsidR="004B3390" w:rsidRDefault="004B3390" w:rsidP="00B92FE6">
      <w:pPr>
        <w:spacing w:after="0" w:line="240" w:lineRule="auto"/>
      </w:pPr>
      <w:r>
        <w:continuationSeparator/>
      </w:r>
    </w:p>
  </w:endnote>
  <w:endnote w:type="continuationNotice" w:id="1">
    <w:p w14:paraId="77A352F2" w14:textId="77777777" w:rsidR="004B3390" w:rsidRDefault="004B33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Oswald SemiBold">
    <w:panose1 w:val="00000000000000000000"/>
    <w:charset w:val="00"/>
    <w:family w:val="auto"/>
    <w:pitch w:val="variable"/>
    <w:sig w:usb0="A00002FF" w:usb1="4000204B" w:usb2="00000000" w:usb3="00000000" w:csb0="00000197" w:csb1="00000000"/>
  </w:font>
  <w:font w:name="Lato">
    <w:altName w:val="Segoe UI"/>
    <w:panose1 w:val="020F0502020204030203"/>
    <w:charset w:val="00"/>
    <w:family w:val="swiss"/>
    <w:pitch w:val="variable"/>
    <w:sig w:usb0="A00000AF" w:usb1="5000604B" w:usb2="00000000" w:usb3="00000000" w:csb0="0000009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196D3A" w14:textId="77777777" w:rsidR="004B3390" w:rsidRDefault="004B3390" w:rsidP="00B92FE6">
      <w:pPr>
        <w:spacing w:after="0" w:line="240" w:lineRule="auto"/>
      </w:pPr>
      <w:r>
        <w:separator/>
      </w:r>
    </w:p>
  </w:footnote>
  <w:footnote w:type="continuationSeparator" w:id="0">
    <w:p w14:paraId="6B3C0FD2" w14:textId="77777777" w:rsidR="004B3390" w:rsidRDefault="004B3390" w:rsidP="00B92FE6">
      <w:pPr>
        <w:spacing w:after="0" w:line="240" w:lineRule="auto"/>
      </w:pPr>
      <w:r>
        <w:continuationSeparator/>
      </w:r>
    </w:p>
  </w:footnote>
  <w:footnote w:type="continuationNotice" w:id="1">
    <w:p w14:paraId="4ED36CA0" w14:textId="77777777" w:rsidR="004B3390" w:rsidRDefault="004B33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89A45" w14:textId="3E3D1235" w:rsidR="00294DD7" w:rsidRDefault="00294DD7" w:rsidP="00885C87">
    <w:pPr>
      <w:pStyle w:val="Header"/>
      <w:jc w:val="right"/>
    </w:pPr>
  </w:p>
  <w:p w14:paraId="754BFB0B" w14:textId="342711AB" w:rsidR="00294DD7" w:rsidRDefault="00294DD7" w:rsidP="00885C87">
    <w:pPr>
      <w:pStyle w:val="Header"/>
      <w:jc w:val="right"/>
    </w:pPr>
  </w:p>
  <w:p w14:paraId="74E605A5" w14:textId="011EB4BB" w:rsidR="00E60275" w:rsidRDefault="00E60275" w:rsidP="00885C87">
    <w:pPr>
      <w:pStyle w:val="Header"/>
      <w:jc w:val="right"/>
    </w:pPr>
    <w:r>
      <w:rPr>
        <w:noProof/>
        <w:lang w:val="en-GB" w:eastAsia="en-GB"/>
      </w:rPr>
      <w:drawing>
        <wp:inline distT="0" distB="0" distL="0" distR="0" wp14:anchorId="044F03F6" wp14:editId="171C5A11">
          <wp:extent cx="2724912" cy="539496"/>
          <wp:effectExtent l="0" t="0" r="0" b="0"/>
          <wp:docPr id="535112733" name="Picture 53511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24912" cy="539496"/>
                  </a:xfrm>
                  <a:prstGeom prst="rect">
                    <a:avLst/>
                  </a:prstGeom>
                  <a:noFill/>
                </pic:spPr>
              </pic:pic>
            </a:graphicData>
          </a:graphic>
        </wp:inline>
      </w:drawing>
    </w:r>
  </w:p>
  <w:p w14:paraId="6809AC76" w14:textId="77777777" w:rsidR="00E60275" w:rsidRDefault="00E60275" w:rsidP="00885C87">
    <w:pPr>
      <w:pStyle w:val="Header"/>
      <w:jc w:val="right"/>
    </w:pPr>
  </w:p>
  <w:p w14:paraId="3238609D" w14:textId="39225AD8" w:rsidR="005C5EFC" w:rsidRDefault="005C5EFC" w:rsidP="00885C87">
    <w:pPr>
      <w:pStyle w:val="Header"/>
      <w:jc w:val="right"/>
    </w:pPr>
  </w:p>
  <w:p w14:paraId="651907EF" w14:textId="77777777" w:rsidR="00E60275" w:rsidRDefault="00E60275" w:rsidP="00885C8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820AA"/>
    <w:multiLevelType w:val="hybridMultilevel"/>
    <w:tmpl w:val="FC304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BB3B24"/>
    <w:multiLevelType w:val="multilevel"/>
    <w:tmpl w:val="1C265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E7665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1350" w:hanging="360"/>
      </w:pPr>
    </w:lvl>
  </w:abstractNum>
  <w:abstractNum w:abstractNumId="4" w15:restartNumberingAfterBreak="0">
    <w:nsid w:val="310661EB"/>
    <w:multiLevelType w:val="multilevel"/>
    <w:tmpl w:val="94C61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A61477"/>
    <w:multiLevelType w:val="multilevel"/>
    <w:tmpl w:val="75A0F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911AE0"/>
    <w:multiLevelType w:val="multilevel"/>
    <w:tmpl w:val="7AD4A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B8A5FDF"/>
    <w:multiLevelType w:val="hybridMultilevel"/>
    <w:tmpl w:val="7910D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D7038C8"/>
    <w:multiLevelType w:val="hybridMultilevel"/>
    <w:tmpl w:val="E3B430B6"/>
    <w:lvl w:ilvl="0" w:tplc="034AA60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F13DA9"/>
    <w:multiLevelType w:val="hybridMultilevel"/>
    <w:tmpl w:val="7BBA2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CE3EDC"/>
    <w:multiLevelType w:val="hybridMultilevel"/>
    <w:tmpl w:val="5A0A9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0202082">
    <w:abstractNumId w:val="6"/>
  </w:num>
  <w:num w:numId="2" w16cid:durableId="1393651140">
    <w:abstractNumId w:val="5"/>
  </w:num>
  <w:num w:numId="3" w16cid:durableId="1246955614">
    <w:abstractNumId w:val="12"/>
  </w:num>
  <w:num w:numId="4" w16cid:durableId="1992519944">
    <w:abstractNumId w:val="2"/>
  </w:num>
  <w:num w:numId="5" w16cid:durableId="1401825267">
    <w:abstractNumId w:val="9"/>
  </w:num>
  <w:num w:numId="6" w16cid:durableId="1435857743">
    <w:abstractNumId w:val="10"/>
  </w:num>
  <w:num w:numId="7" w16cid:durableId="264851372">
    <w:abstractNumId w:val="4"/>
  </w:num>
  <w:num w:numId="8" w16cid:durableId="2119445386">
    <w:abstractNumId w:val="7"/>
  </w:num>
  <w:num w:numId="9" w16cid:durableId="447235509">
    <w:abstractNumId w:val="1"/>
  </w:num>
  <w:num w:numId="10" w16cid:durableId="1792631784">
    <w:abstractNumId w:val="8"/>
  </w:num>
  <w:num w:numId="11" w16cid:durableId="232736054">
    <w:abstractNumId w:val="0"/>
  </w:num>
  <w:num w:numId="12" w16cid:durableId="1723555126">
    <w:abstractNumId w:val="3"/>
  </w:num>
  <w:num w:numId="13" w16cid:durableId="673193197">
    <w:abstractNumId w:val="13"/>
  </w:num>
  <w:num w:numId="14" w16cid:durableId="154612775">
    <w:abstractNumId w:val="14"/>
  </w:num>
  <w:num w:numId="15" w16cid:durableId="13604282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17DF8"/>
    <w:rsid w:val="0003085B"/>
    <w:rsid w:val="00032A94"/>
    <w:rsid w:val="0003424C"/>
    <w:rsid w:val="0005072C"/>
    <w:rsid w:val="0005313D"/>
    <w:rsid w:val="000600E8"/>
    <w:rsid w:val="0006055D"/>
    <w:rsid w:val="00060863"/>
    <w:rsid w:val="00060B1B"/>
    <w:rsid w:val="000635E0"/>
    <w:rsid w:val="000645E2"/>
    <w:rsid w:val="0006518C"/>
    <w:rsid w:val="00066CE6"/>
    <w:rsid w:val="00070594"/>
    <w:rsid w:val="00072738"/>
    <w:rsid w:val="00076F9F"/>
    <w:rsid w:val="00077260"/>
    <w:rsid w:val="00082F13"/>
    <w:rsid w:val="000868F2"/>
    <w:rsid w:val="000933DC"/>
    <w:rsid w:val="00093DBF"/>
    <w:rsid w:val="000A191F"/>
    <w:rsid w:val="000A5D31"/>
    <w:rsid w:val="000A5D85"/>
    <w:rsid w:val="000A6953"/>
    <w:rsid w:val="000A74C2"/>
    <w:rsid w:val="000B466E"/>
    <w:rsid w:val="000B4A4E"/>
    <w:rsid w:val="000B5C1C"/>
    <w:rsid w:val="000C62F2"/>
    <w:rsid w:val="000D1D10"/>
    <w:rsid w:val="000D58AE"/>
    <w:rsid w:val="000E0E29"/>
    <w:rsid w:val="000E228F"/>
    <w:rsid w:val="000E3B4D"/>
    <w:rsid w:val="000F6C05"/>
    <w:rsid w:val="00107F1D"/>
    <w:rsid w:val="00110538"/>
    <w:rsid w:val="00110661"/>
    <w:rsid w:val="00110F45"/>
    <w:rsid w:val="001133FD"/>
    <w:rsid w:val="001169DD"/>
    <w:rsid w:val="00122C6A"/>
    <w:rsid w:val="00125284"/>
    <w:rsid w:val="001254E8"/>
    <w:rsid w:val="001259BE"/>
    <w:rsid w:val="00126131"/>
    <w:rsid w:val="0013104D"/>
    <w:rsid w:val="00131DB9"/>
    <w:rsid w:val="00134978"/>
    <w:rsid w:val="001352AA"/>
    <w:rsid w:val="00135836"/>
    <w:rsid w:val="001450B0"/>
    <w:rsid w:val="001458BD"/>
    <w:rsid w:val="0014653F"/>
    <w:rsid w:val="00150097"/>
    <w:rsid w:val="001509EC"/>
    <w:rsid w:val="00151587"/>
    <w:rsid w:val="0015293B"/>
    <w:rsid w:val="00156FFC"/>
    <w:rsid w:val="00162DDB"/>
    <w:rsid w:val="00163434"/>
    <w:rsid w:val="0016551B"/>
    <w:rsid w:val="0016574B"/>
    <w:rsid w:val="0017349D"/>
    <w:rsid w:val="00181248"/>
    <w:rsid w:val="00181257"/>
    <w:rsid w:val="00181641"/>
    <w:rsid w:val="00182267"/>
    <w:rsid w:val="00183362"/>
    <w:rsid w:val="001876C8"/>
    <w:rsid w:val="0019112B"/>
    <w:rsid w:val="001A17C7"/>
    <w:rsid w:val="001A5935"/>
    <w:rsid w:val="001A7DF8"/>
    <w:rsid w:val="001B59DF"/>
    <w:rsid w:val="001B6EF1"/>
    <w:rsid w:val="001C0DFF"/>
    <w:rsid w:val="001C1C27"/>
    <w:rsid w:val="001C1F98"/>
    <w:rsid w:val="001C3F62"/>
    <w:rsid w:val="001C7D1E"/>
    <w:rsid w:val="001D1048"/>
    <w:rsid w:val="001F1046"/>
    <w:rsid w:val="001F1F92"/>
    <w:rsid w:val="001F200B"/>
    <w:rsid w:val="001F3291"/>
    <w:rsid w:val="00202A94"/>
    <w:rsid w:val="00215111"/>
    <w:rsid w:val="0021586C"/>
    <w:rsid w:val="0021631E"/>
    <w:rsid w:val="00221474"/>
    <w:rsid w:val="002278BD"/>
    <w:rsid w:val="00232291"/>
    <w:rsid w:val="0023556C"/>
    <w:rsid w:val="00237AC3"/>
    <w:rsid w:val="00243006"/>
    <w:rsid w:val="00243E1C"/>
    <w:rsid w:val="0024497B"/>
    <w:rsid w:val="0025084B"/>
    <w:rsid w:val="002509AE"/>
    <w:rsid w:val="00251362"/>
    <w:rsid w:val="00251D66"/>
    <w:rsid w:val="00252A58"/>
    <w:rsid w:val="00252E45"/>
    <w:rsid w:val="00253C1C"/>
    <w:rsid w:val="0025444E"/>
    <w:rsid w:val="0025675B"/>
    <w:rsid w:val="00256872"/>
    <w:rsid w:val="00257F1E"/>
    <w:rsid w:val="002622D4"/>
    <w:rsid w:val="00264A2C"/>
    <w:rsid w:val="00270933"/>
    <w:rsid w:val="00272625"/>
    <w:rsid w:val="002818C8"/>
    <w:rsid w:val="002821F8"/>
    <w:rsid w:val="002860B6"/>
    <w:rsid w:val="00286EED"/>
    <w:rsid w:val="002874F0"/>
    <w:rsid w:val="00293275"/>
    <w:rsid w:val="00294DD7"/>
    <w:rsid w:val="002A16AD"/>
    <w:rsid w:val="002A3994"/>
    <w:rsid w:val="002A601F"/>
    <w:rsid w:val="002A6498"/>
    <w:rsid w:val="002A74A1"/>
    <w:rsid w:val="002B0F56"/>
    <w:rsid w:val="002B5CA7"/>
    <w:rsid w:val="002C1957"/>
    <w:rsid w:val="002C21C5"/>
    <w:rsid w:val="002C274E"/>
    <w:rsid w:val="002C3C53"/>
    <w:rsid w:val="002C5E2C"/>
    <w:rsid w:val="002D152B"/>
    <w:rsid w:val="002D271D"/>
    <w:rsid w:val="002D2AD7"/>
    <w:rsid w:val="002E02D0"/>
    <w:rsid w:val="002E4943"/>
    <w:rsid w:val="002E6D4F"/>
    <w:rsid w:val="002F02F7"/>
    <w:rsid w:val="002F0977"/>
    <w:rsid w:val="002F109A"/>
    <w:rsid w:val="002F14E3"/>
    <w:rsid w:val="002F2D26"/>
    <w:rsid w:val="002F2EBA"/>
    <w:rsid w:val="002F4376"/>
    <w:rsid w:val="002F5CBD"/>
    <w:rsid w:val="00300147"/>
    <w:rsid w:val="003029CF"/>
    <w:rsid w:val="0030317C"/>
    <w:rsid w:val="0031042C"/>
    <w:rsid w:val="00314210"/>
    <w:rsid w:val="003178CE"/>
    <w:rsid w:val="00317A8F"/>
    <w:rsid w:val="00320EFF"/>
    <w:rsid w:val="003225E5"/>
    <w:rsid w:val="003260F6"/>
    <w:rsid w:val="00331644"/>
    <w:rsid w:val="00332790"/>
    <w:rsid w:val="0033656F"/>
    <w:rsid w:val="00340E1A"/>
    <w:rsid w:val="00343842"/>
    <w:rsid w:val="00343858"/>
    <w:rsid w:val="00345C52"/>
    <w:rsid w:val="003462BD"/>
    <w:rsid w:val="00347FE7"/>
    <w:rsid w:val="003521F6"/>
    <w:rsid w:val="00354BE3"/>
    <w:rsid w:val="00356550"/>
    <w:rsid w:val="00357F6F"/>
    <w:rsid w:val="00360A32"/>
    <w:rsid w:val="00380AFF"/>
    <w:rsid w:val="00381CA1"/>
    <w:rsid w:val="003822B9"/>
    <w:rsid w:val="0038696C"/>
    <w:rsid w:val="00387835"/>
    <w:rsid w:val="00391734"/>
    <w:rsid w:val="0039386E"/>
    <w:rsid w:val="00395A5D"/>
    <w:rsid w:val="00396194"/>
    <w:rsid w:val="003A21C1"/>
    <w:rsid w:val="003A4B7D"/>
    <w:rsid w:val="003A78F3"/>
    <w:rsid w:val="003B1455"/>
    <w:rsid w:val="003B197E"/>
    <w:rsid w:val="003B20D1"/>
    <w:rsid w:val="003B21C8"/>
    <w:rsid w:val="003B53AE"/>
    <w:rsid w:val="003B587F"/>
    <w:rsid w:val="003B6D5E"/>
    <w:rsid w:val="003C08B4"/>
    <w:rsid w:val="003C34C1"/>
    <w:rsid w:val="003C4C1D"/>
    <w:rsid w:val="003C5284"/>
    <w:rsid w:val="003C6947"/>
    <w:rsid w:val="003C6A22"/>
    <w:rsid w:val="003D1E81"/>
    <w:rsid w:val="003D4B0D"/>
    <w:rsid w:val="003D6F33"/>
    <w:rsid w:val="003D6F36"/>
    <w:rsid w:val="003E0043"/>
    <w:rsid w:val="003E0274"/>
    <w:rsid w:val="003E1F4E"/>
    <w:rsid w:val="003E24EE"/>
    <w:rsid w:val="003E3384"/>
    <w:rsid w:val="003E4AB7"/>
    <w:rsid w:val="003F0D93"/>
    <w:rsid w:val="003F1E4F"/>
    <w:rsid w:val="003F2ACF"/>
    <w:rsid w:val="003F638D"/>
    <w:rsid w:val="00400F5F"/>
    <w:rsid w:val="00404AB8"/>
    <w:rsid w:val="00404B5B"/>
    <w:rsid w:val="004077DE"/>
    <w:rsid w:val="00416B82"/>
    <w:rsid w:val="00431773"/>
    <w:rsid w:val="0043475C"/>
    <w:rsid w:val="00437408"/>
    <w:rsid w:val="0043772B"/>
    <w:rsid w:val="004402DD"/>
    <w:rsid w:val="004441EA"/>
    <w:rsid w:val="00447087"/>
    <w:rsid w:val="00453070"/>
    <w:rsid w:val="00455026"/>
    <w:rsid w:val="00461FDF"/>
    <w:rsid w:val="0046271E"/>
    <w:rsid w:val="00462FE6"/>
    <w:rsid w:val="00466F1A"/>
    <w:rsid w:val="004705CA"/>
    <w:rsid w:val="00471A3C"/>
    <w:rsid w:val="00472275"/>
    <w:rsid w:val="00472316"/>
    <w:rsid w:val="00474B96"/>
    <w:rsid w:val="00477744"/>
    <w:rsid w:val="0048077B"/>
    <w:rsid w:val="00480A75"/>
    <w:rsid w:val="004813A2"/>
    <w:rsid w:val="004816DB"/>
    <w:rsid w:val="00484241"/>
    <w:rsid w:val="00485FD5"/>
    <w:rsid w:val="0049048E"/>
    <w:rsid w:val="00493007"/>
    <w:rsid w:val="00493F44"/>
    <w:rsid w:val="004952DF"/>
    <w:rsid w:val="004A087C"/>
    <w:rsid w:val="004A21BC"/>
    <w:rsid w:val="004A2B7F"/>
    <w:rsid w:val="004A64C6"/>
    <w:rsid w:val="004B0A60"/>
    <w:rsid w:val="004B1CB6"/>
    <w:rsid w:val="004B3390"/>
    <w:rsid w:val="004B40AA"/>
    <w:rsid w:val="004B593B"/>
    <w:rsid w:val="004C005D"/>
    <w:rsid w:val="004C0910"/>
    <w:rsid w:val="004C0EE6"/>
    <w:rsid w:val="004C10CE"/>
    <w:rsid w:val="004C322B"/>
    <w:rsid w:val="004C6A31"/>
    <w:rsid w:val="004D250F"/>
    <w:rsid w:val="004D3BAF"/>
    <w:rsid w:val="004D6042"/>
    <w:rsid w:val="004E162C"/>
    <w:rsid w:val="004E2507"/>
    <w:rsid w:val="004E38D3"/>
    <w:rsid w:val="004E39D1"/>
    <w:rsid w:val="004E5E12"/>
    <w:rsid w:val="004E6D40"/>
    <w:rsid w:val="004F578F"/>
    <w:rsid w:val="004F797E"/>
    <w:rsid w:val="00502E1D"/>
    <w:rsid w:val="005032F9"/>
    <w:rsid w:val="00504A7B"/>
    <w:rsid w:val="0050732F"/>
    <w:rsid w:val="0051035F"/>
    <w:rsid w:val="005103DA"/>
    <w:rsid w:val="00510917"/>
    <w:rsid w:val="00510D3D"/>
    <w:rsid w:val="005132E0"/>
    <w:rsid w:val="005137AF"/>
    <w:rsid w:val="005241A2"/>
    <w:rsid w:val="00524EE7"/>
    <w:rsid w:val="005262FC"/>
    <w:rsid w:val="0053050F"/>
    <w:rsid w:val="005305B3"/>
    <w:rsid w:val="005310AD"/>
    <w:rsid w:val="00534EB9"/>
    <w:rsid w:val="005400B6"/>
    <w:rsid w:val="0054085C"/>
    <w:rsid w:val="0054543F"/>
    <w:rsid w:val="005472AC"/>
    <w:rsid w:val="00547F4E"/>
    <w:rsid w:val="00550C08"/>
    <w:rsid w:val="00551091"/>
    <w:rsid w:val="00553727"/>
    <w:rsid w:val="00560239"/>
    <w:rsid w:val="00560D71"/>
    <w:rsid w:val="00574B50"/>
    <w:rsid w:val="0057516B"/>
    <w:rsid w:val="00576D69"/>
    <w:rsid w:val="00583947"/>
    <w:rsid w:val="00587BE6"/>
    <w:rsid w:val="00587BF9"/>
    <w:rsid w:val="00593508"/>
    <w:rsid w:val="00594184"/>
    <w:rsid w:val="00596B07"/>
    <w:rsid w:val="00597CB1"/>
    <w:rsid w:val="005A203B"/>
    <w:rsid w:val="005B259A"/>
    <w:rsid w:val="005B6CC5"/>
    <w:rsid w:val="005C143B"/>
    <w:rsid w:val="005C5EFC"/>
    <w:rsid w:val="005D566B"/>
    <w:rsid w:val="005E17F5"/>
    <w:rsid w:val="005E1AE3"/>
    <w:rsid w:val="005E2E72"/>
    <w:rsid w:val="005E3E28"/>
    <w:rsid w:val="005E5D03"/>
    <w:rsid w:val="005F4386"/>
    <w:rsid w:val="005F5866"/>
    <w:rsid w:val="006012A2"/>
    <w:rsid w:val="00604636"/>
    <w:rsid w:val="00604A78"/>
    <w:rsid w:val="00613A32"/>
    <w:rsid w:val="0061458A"/>
    <w:rsid w:val="00623081"/>
    <w:rsid w:val="00632703"/>
    <w:rsid w:val="00632F28"/>
    <w:rsid w:val="00633030"/>
    <w:rsid w:val="00633415"/>
    <w:rsid w:val="00635BC4"/>
    <w:rsid w:val="006365A1"/>
    <w:rsid w:val="0063723A"/>
    <w:rsid w:val="00637751"/>
    <w:rsid w:val="006401B5"/>
    <w:rsid w:val="00640F91"/>
    <w:rsid w:val="00642E31"/>
    <w:rsid w:val="00645E0C"/>
    <w:rsid w:val="006518F8"/>
    <w:rsid w:val="00655A44"/>
    <w:rsid w:val="0066187A"/>
    <w:rsid w:val="00664845"/>
    <w:rsid w:val="00664A8A"/>
    <w:rsid w:val="00665550"/>
    <w:rsid w:val="006664BD"/>
    <w:rsid w:val="00666C81"/>
    <w:rsid w:val="00673249"/>
    <w:rsid w:val="00676F52"/>
    <w:rsid w:val="0067765A"/>
    <w:rsid w:val="00681063"/>
    <w:rsid w:val="00681105"/>
    <w:rsid w:val="006840BC"/>
    <w:rsid w:val="00690359"/>
    <w:rsid w:val="00690B54"/>
    <w:rsid w:val="0069216D"/>
    <w:rsid w:val="00692ACE"/>
    <w:rsid w:val="0069737C"/>
    <w:rsid w:val="00697609"/>
    <w:rsid w:val="006A24BC"/>
    <w:rsid w:val="006A2FBC"/>
    <w:rsid w:val="006A5A71"/>
    <w:rsid w:val="006A7B8C"/>
    <w:rsid w:val="006B0CF6"/>
    <w:rsid w:val="006B227D"/>
    <w:rsid w:val="006B67B3"/>
    <w:rsid w:val="006C0F37"/>
    <w:rsid w:val="006D0104"/>
    <w:rsid w:val="006D0D43"/>
    <w:rsid w:val="006D166E"/>
    <w:rsid w:val="006E5E44"/>
    <w:rsid w:val="006E641E"/>
    <w:rsid w:val="006F0813"/>
    <w:rsid w:val="006F418B"/>
    <w:rsid w:val="006F43DF"/>
    <w:rsid w:val="006F7C67"/>
    <w:rsid w:val="00703517"/>
    <w:rsid w:val="00711CB7"/>
    <w:rsid w:val="00711FA2"/>
    <w:rsid w:val="00717FCE"/>
    <w:rsid w:val="00720B6B"/>
    <w:rsid w:val="00723D17"/>
    <w:rsid w:val="00734182"/>
    <w:rsid w:val="00734C6A"/>
    <w:rsid w:val="00736287"/>
    <w:rsid w:val="007404AF"/>
    <w:rsid w:val="00744A56"/>
    <w:rsid w:val="00746032"/>
    <w:rsid w:val="00747967"/>
    <w:rsid w:val="00753611"/>
    <w:rsid w:val="00755798"/>
    <w:rsid w:val="007568F7"/>
    <w:rsid w:val="00762D12"/>
    <w:rsid w:val="007635C8"/>
    <w:rsid w:val="00770F5E"/>
    <w:rsid w:val="00773AA7"/>
    <w:rsid w:val="00781447"/>
    <w:rsid w:val="007828A3"/>
    <w:rsid w:val="00784142"/>
    <w:rsid w:val="00785231"/>
    <w:rsid w:val="00785DFD"/>
    <w:rsid w:val="00790C56"/>
    <w:rsid w:val="00794D78"/>
    <w:rsid w:val="007A0FFE"/>
    <w:rsid w:val="007A31AE"/>
    <w:rsid w:val="007A6DC1"/>
    <w:rsid w:val="007B1C79"/>
    <w:rsid w:val="007B334D"/>
    <w:rsid w:val="007B5217"/>
    <w:rsid w:val="007C6C8B"/>
    <w:rsid w:val="007D2609"/>
    <w:rsid w:val="007D5930"/>
    <w:rsid w:val="007D59A7"/>
    <w:rsid w:val="007D6976"/>
    <w:rsid w:val="007D6CE3"/>
    <w:rsid w:val="007D7BBD"/>
    <w:rsid w:val="007E52A3"/>
    <w:rsid w:val="007E5DB9"/>
    <w:rsid w:val="007F100B"/>
    <w:rsid w:val="00800A0E"/>
    <w:rsid w:val="0080159F"/>
    <w:rsid w:val="00802930"/>
    <w:rsid w:val="00807712"/>
    <w:rsid w:val="00807AA5"/>
    <w:rsid w:val="00813C43"/>
    <w:rsid w:val="00814507"/>
    <w:rsid w:val="00815EE4"/>
    <w:rsid w:val="008175ED"/>
    <w:rsid w:val="00820D70"/>
    <w:rsid w:val="00830F9D"/>
    <w:rsid w:val="0083477F"/>
    <w:rsid w:val="00840759"/>
    <w:rsid w:val="00841419"/>
    <w:rsid w:val="00842F6D"/>
    <w:rsid w:val="00843B71"/>
    <w:rsid w:val="00844116"/>
    <w:rsid w:val="0084562C"/>
    <w:rsid w:val="00845E4D"/>
    <w:rsid w:val="008501A4"/>
    <w:rsid w:val="00856704"/>
    <w:rsid w:val="008615C7"/>
    <w:rsid w:val="00861B25"/>
    <w:rsid w:val="0086273C"/>
    <w:rsid w:val="00862A07"/>
    <w:rsid w:val="008641B4"/>
    <w:rsid w:val="00866BFA"/>
    <w:rsid w:val="00871BA6"/>
    <w:rsid w:val="00872A58"/>
    <w:rsid w:val="00875146"/>
    <w:rsid w:val="00885C87"/>
    <w:rsid w:val="00886FF0"/>
    <w:rsid w:val="008902E5"/>
    <w:rsid w:val="00890DB8"/>
    <w:rsid w:val="00892035"/>
    <w:rsid w:val="008941A9"/>
    <w:rsid w:val="008967C3"/>
    <w:rsid w:val="00896AF2"/>
    <w:rsid w:val="008A2753"/>
    <w:rsid w:val="008B2531"/>
    <w:rsid w:val="008B3541"/>
    <w:rsid w:val="008C14D1"/>
    <w:rsid w:val="008C16F7"/>
    <w:rsid w:val="008C2C4E"/>
    <w:rsid w:val="008C680D"/>
    <w:rsid w:val="008D61A0"/>
    <w:rsid w:val="008D663F"/>
    <w:rsid w:val="008D6DEE"/>
    <w:rsid w:val="008D7BE5"/>
    <w:rsid w:val="008E63FE"/>
    <w:rsid w:val="008E7BA3"/>
    <w:rsid w:val="008F7669"/>
    <w:rsid w:val="0090564B"/>
    <w:rsid w:val="009069AE"/>
    <w:rsid w:val="00916707"/>
    <w:rsid w:val="009172FC"/>
    <w:rsid w:val="00927259"/>
    <w:rsid w:val="00931CFE"/>
    <w:rsid w:val="00932E7E"/>
    <w:rsid w:val="00935AED"/>
    <w:rsid w:val="00937891"/>
    <w:rsid w:val="009414B2"/>
    <w:rsid w:val="009450CE"/>
    <w:rsid w:val="009501A6"/>
    <w:rsid w:val="009503C5"/>
    <w:rsid w:val="00954E6D"/>
    <w:rsid w:val="00963CC6"/>
    <w:rsid w:val="00965365"/>
    <w:rsid w:val="009726E0"/>
    <w:rsid w:val="00972F0C"/>
    <w:rsid w:val="00973635"/>
    <w:rsid w:val="0098071D"/>
    <w:rsid w:val="00987A82"/>
    <w:rsid w:val="00991152"/>
    <w:rsid w:val="00991E8D"/>
    <w:rsid w:val="009944F2"/>
    <w:rsid w:val="009A0A5C"/>
    <w:rsid w:val="009A29F7"/>
    <w:rsid w:val="009B058C"/>
    <w:rsid w:val="009B12C8"/>
    <w:rsid w:val="009B22D7"/>
    <w:rsid w:val="009B30EB"/>
    <w:rsid w:val="009B3821"/>
    <w:rsid w:val="009C11B6"/>
    <w:rsid w:val="009C2FED"/>
    <w:rsid w:val="009C342B"/>
    <w:rsid w:val="009C71B8"/>
    <w:rsid w:val="009C7A49"/>
    <w:rsid w:val="009D3E87"/>
    <w:rsid w:val="009F0594"/>
    <w:rsid w:val="009F12F3"/>
    <w:rsid w:val="009F1446"/>
    <w:rsid w:val="009F228A"/>
    <w:rsid w:val="009F236A"/>
    <w:rsid w:val="009F2E71"/>
    <w:rsid w:val="009F5434"/>
    <w:rsid w:val="009F646C"/>
    <w:rsid w:val="00A05AD3"/>
    <w:rsid w:val="00A06133"/>
    <w:rsid w:val="00A17DC4"/>
    <w:rsid w:val="00A202D5"/>
    <w:rsid w:val="00A267CC"/>
    <w:rsid w:val="00A33C85"/>
    <w:rsid w:val="00A346FA"/>
    <w:rsid w:val="00A34F10"/>
    <w:rsid w:val="00A374B3"/>
    <w:rsid w:val="00A40C2B"/>
    <w:rsid w:val="00A41AD3"/>
    <w:rsid w:val="00A50A38"/>
    <w:rsid w:val="00A512FF"/>
    <w:rsid w:val="00A5579F"/>
    <w:rsid w:val="00A572BB"/>
    <w:rsid w:val="00A60A87"/>
    <w:rsid w:val="00A626D9"/>
    <w:rsid w:val="00A62924"/>
    <w:rsid w:val="00A67531"/>
    <w:rsid w:val="00A72728"/>
    <w:rsid w:val="00A731CC"/>
    <w:rsid w:val="00A75872"/>
    <w:rsid w:val="00A7775E"/>
    <w:rsid w:val="00A83756"/>
    <w:rsid w:val="00A91384"/>
    <w:rsid w:val="00A91A5F"/>
    <w:rsid w:val="00A92F81"/>
    <w:rsid w:val="00A93C0A"/>
    <w:rsid w:val="00A958B8"/>
    <w:rsid w:val="00AB14F8"/>
    <w:rsid w:val="00AB2725"/>
    <w:rsid w:val="00AB34E8"/>
    <w:rsid w:val="00AB5230"/>
    <w:rsid w:val="00AC0796"/>
    <w:rsid w:val="00AC13D1"/>
    <w:rsid w:val="00AC28C5"/>
    <w:rsid w:val="00AC47EC"/>
    <w:rsid w:val="00AC55B0"/>
    <w:rsid w:val="00AC7207"/>
    <w:rsid w:val="00AD266A"/>
    <w:rsid w:val="00AD28C4"/>
    <w:rsid w:val="00AD405C"/>
    <w:rsid w:val="00AD4443"/>
    <w:rsid w:val="00AD56C8"/>
    <w:rsid w:val="00AD755B"/>
    <w:rsid w:val="00AE14BD"/>
    <w:rsid w:val="00AE2921"/>
    <w:rsid w:val="00AE3C79"/>
    <w:rsid w:val="00AE7DBB"/>
    <w:rsid w:val="00B010A8"/>
    <w:rsid w:val="00B0254F"/>
    <w:rsid w:val="00B03A00"/>
    <w:rsid w:val="00B07C26"/>
    <w:rsid w:val="00B10F91"/>
    <w:rsid w:val="00B111D3"/>
    <w:rsid w:val="00B22C2E"/>
    <w:rsid w:val="00B33970"/>
    <w:rsid w:val="00B33AC9"/>
    <w:rsid w:val="00B34DB3"/>
    <w:rsid w:val="00B45F38"/>
    <w:rsid w:val="00B46C36"/>
    <w:rsid w:val="00B51025"/>
    <w:rsid w:val="00B52746"/>
    <w:rsid w:val="00B60899"/>
    <w:rsid w:val="00B63054"/>
    <w:rsid w:val="00B701F1"/>
    <w:rsid w:val="00B70AE8"/>
    <w:rsid w:val="00B7214D"/>
    <w:rsid w:val="00B73994"/>
    <w:rsid w:val="00B7426D"/>
    <w:rsid w:val="00B747C9"/>
    <w:rsid w:val="00B74822"/>
    <w:rsid w:val="00B771DA"/>
    <w:rsid w:val="00B77AD5"/>
    <w:rsid w:val="00B80143"/>
    <w:rsid w:val="00B81C28"/>
    <w:rsid w:val="00B82C4B"/>
    <w:rsid w:val="00B83576"/>
    <w:rsid w:val="00B84162"/>
    <w:rsid w:val="00B8422B"/>
    <w:rsid w:val="00B87DC7"/>
    <w:rsid w:val="00B900D2"/>
    <w:rsid w:val="00B90728"/>
    <w:rsid w:val="00B92FE6"/>
    <w:rsid w:val="00BA4715"/>
    <w:rsid w:val="00BA4943"/>
    <w:rsid w:val="00BB31E6"/>
    <w:rsid w:val="00BB4636"/>
    <w:rsid w:val="00BB55CF"/>
    <w:rsid w:val="00BB5E1F"/>
    <w:rsid w:val="00BC1A88"/>
    <w:rsid w:val="00BC634E"/>
    <w:rsid w:val="00BD0839"/>
    <w:rsid w:val="00BD2B29"/>
    <w:rsid w:val="00BD428C"/>
    <w:rsid w:val="00BD60E9"/>
    <w:rsid w:val="00BD66F9"/>
    <w:rsid w:val="00BD7B18"/>
    <w:rsid w:val="00BD7C54"/>
    <w:rsid w:val="00BE30CB"/>
    <w:rsid w:val="00BE726E"/>
    <w:rsid w:val="00BF05E4"/>
    <w:rsid w:val="00BF0823"/>
    <w:rsid w:val="00BF1E62"/>
    <w:rsid w:val="00BF2724"/>
    <w:rsid w:val="00C044FF"/>
    <w:rsid w:val="00C07698"/>
    <w:rsid w:val="00C1603A"/>
    <w:rsid w:val="00C161F4"/>
    <w:rsid w:val="00C16D35"/>
    <w:rsid w:val="00C175F6"/>
    <w:rsid w:val="00C20EEB"/>
    <w:rsid w:val="00C24B80"/>
    <w:rsid w:val="00C25BF7"/>
    <w:rsid w:val="00C32C9B"/>
    <w:rsid w:val="00C34F14"/>
    <w:rsid w:val="00C352F5"/>
    <w:rsid w:val="00C47125"/>
    <w:rsid w:val="00C47D94"/>
    <w:rsid w:val="00C503D9"/>
    <w:rsid w:val="00C52B81"/>
    <w:rsid w:val="00C57D25"/>
    <w:rsid w:val="00C600C1"/>
    <w:rsid w:val="00C60A87"/>
    <w:rsid w:val="00C64E82"/>
    <w:rsid w:val="00C741B0"/>
    <w:rsid w:val="00C7624B"/>
    <w:rsid w:val="00C826FF"/>
    <w:rsid w:val="00C842BD"/>
    <w:rsid w:val="00C876D0"/>
    <w:rsid w:val="00C87BB7"/>
    <w:rsid w:val="00C87C39"/>
    <w:rsid w:val="00C90BD6"/>
    <w:rsid w:val="00C93496"/>
    <w:rsid w:val="00C97A93"/>
    <w:rsid w:val="00CA043C"/>
    <w:rsid w:val="00CA1062"/>
    <w:rsid w:val="00CA3854"/>
    <w:rsid w:val="00CB04F0"/>
    <w:rsid w:val="00CB1B9C"/>
    <w:rsid w:val="00CB4307"/>
    <w:rsid w:val="00CB5C45"/>
    <w:rsid w:val="00CB5C95"/>
    <w:rsid w:val="00CB6CF4"/>
    <w:rsid w:val="00CC4825"/>
    <w:rsid w:val="00CD06A1"/>
    <w:rsid w:val="00CD27EC"/>
    <w:rsid w:val="00CD4AF7"/>
    <w:rsid w:val="00CD4D12"/>
    <w:rsid w:val="00CD6230"/>
    <w:rsid w:val="00CD79C7"/>
    <w:rsid w:val="00CE1E1D"/>
    <w:rsid w:val="00CE2C86"/>
    <w:rsid w:val="00CE51F9"/>
    <w:rsid w:val="00CF037B"/>
    <w:rsid w:val="00CF2B35"/>
    <w:rsid w:val="00CF3AB8"/>
    <w:rsid w:val="00D0154F"/>
    <w:rsid w:val="00D021E0"/>
    <w:rsid w:val="00D05AC6"/>
    <w:rsid w:val="00D172D8"/>
    <w:rsid w:val="00D24231"/>
    <w:rsid w:val="00D24381"/>
    <w:rsid w:val="00D245FB"/>
    <w:rsid w:val="00D248B6"/>
    <w:rsid w:val="00D31847"/>
    <w:rsid w:val="00D31F8A"/>
    <w:rsid w:val="00D33012"/>
    <w:rsid w:val="00D333E9"/>
    <w:rsid w:val="00D33D85"/>
    <w:rsid w:val="00D346A8"/>
    <w:rsid w:val="00D3571C"/>
    <w:rsid w:val="00D37372"/>
    <w:rsid w:val="00D379DC"/>
    <w:rsid w:val="00D413DB"/>
    <w:rsid w:val="00D43562"/>
    <w:rsid w:val="00D46DCE"/>
    <w:rsid w:val="00D50CB8"/>
    <w:rsid w:val="00D51164"/>
    <w:rsid w:val="00D53185"/>
    <w:rsid w:val="00D539CE"/>
    <w:rsid w:val="00D53D6D"/>
    <w:rsid w:val="00D542FE"/>
    <w:rsid w:val="00D62ED4"/>
    <w:rsid w:val="00D63D4B"/>
    <w:rsid w:val="00D67E1C"/>
    <w:rsid w:val="00D71538"/>
    <w:rsid w:val="00D756C3"/>
    <w:rsid w:val="00D760DD"/>
    <w:rsid w:val="00D77CFA"/>
    <w:rsid w:val="00D82A67"/>
    <w:rsid w:val="00D9015D"/>
    <w:rsid w:val="00D928D8"/>
    <w:rsid w:val="00D930D8"/>
    <w:rsid w:val="00D952C5"/>
    <w:rsid w:val="00D967A3"/>
    <w:rsid w:val="00DA138E"/>
    <w:rsid w:val="00DA190F"/>
    <w:rsid w:val="00DA2674"/>
    <w:rsid w:val="00DB0EA5"/>
    <w:rsid w:val="00DB4E58"/>
    <w:rsid w:val="00DB5FD3"/>
    <w:rsid w:val="00DB6F66"/>
    <w:rsid w:val="00DC1A15"/>
    <w:rsid w:val="00DC3CF8"/>
    <w:rsid w:val="00DC5F56"/>
    <w:rsid w:val="00DC6126"/>
    <w:rsid w:val="00DC759D"/>
    <w:rsid w:val="00DD0382"/>
    <w:rsid w:val="00DD368C"/>
    <w:rsid w:val="00DD4330"/>
    <w:rsid w:val="00DD52FF"/>
    <w:rsid w:val="00DE0A46"/>
    <w:rsid w:val="00DE4CFB"/>
    <w:rsid w:val="00DE7667"/>
    <w:rsid w:val="00DF1214"/>
    <w:rsid w:val="00DF42BF"/>
    <w:rsid w:val="00DF4532"/>
    <w:rsid w:val="00DF4548"/>
    <w:rsid w:val="00DF4D94"/>
    <w:rsid w:val="00DF6393"/>
    <w:rsid w:val="00DF67F9"/>
    <w:rsid w:val="00E015BE"/>
    <w:rsid w:val="00E02D86"/>
    <w:rsid w:val="00E0627B"/>
    <w:rsid w:val="00E06A79"/>
    <w:rsid w:val="00E11047"/>
    <w:rsid w:val="00E1175C"/>
    <w:rsid w:val="00E131F9"/>
    <w:rsid w:val="00E159AE"/>
    <w:rsid w:val="00E16680"/>
    <w:rsid w:val="00E16ABF"/>
    <w:rsid w:val="00E170D8"/>
    <w:rsid w:val="00E211FA"/>
    <w:rsid w:val="00E24D8A"/>
    <w:rsid w:val="00E26B00"/>
    <w:rsid w:val="00E27746"/>
    <w:rsid w:val="00E30A7F"/>
    <w:rsid w:val="00E349C2"/>
    <w:rsid w:val="00E36FE0"/>
    <w:rsid w:val="00E3791A"/>
    <w:rsid w:val="00E37974"/>
    <w:rsid w:val="00E41633"/>
    <w:rsid w:val="00E41E97"/>
    <w:rsid w:val="00E45347"/>
    <w:rsid w:val="00E52A93"/>
    <w:rsid w:val="00E535DC"/>
    <w:rsid w:val="00E5495D"/>
    <w:rsid w:val="00E60275"/>
    <w:rsid w:val="00E60F1F"/>
    <w:rsid w:val="00E63CBA"/>
    <w:rsid w:val="00E723CF"/>
    <w:rsid w:val="00E72691"/>
    <w:rsid w:val="00E73C08"/>
    <w:rsid w:val="00E7489F"/>
    <w:rsid w:val="00E75AE0"/>
    <w:rsid w:val="00E86671"/>
    <w:rsid w:val="00E90D74"/>
    <w:rsid w:val="00E91AD2"/>
    <w:rsid w:val="00E9311A"/>
    <w:rsid w:val="00E950A0"/>
    <w:rsid w:val="00E95334"/>
    <w:rsid w:val="00EA2680"/>
    <w:rsid w:val="00EA4498"/>
    <w:rsid w:val="00EA6FC1"/>
    <w:rsid w:val="00EA7B43"/>
    <w:rsid w:val="00EB43A3"/>
    <w:rsid w:val="00EB5E29"/>
    <w:rsid w:val="00EB6DBE"/>
    <w:rsid w:val="00EC078A"/>
    <w:rsid w:val="00EC0C6C"/>
    <w:rsid w:val="00EC255D"/>
    <w:rsid w:val="00EC4356"/>
    <w:rsid w:val="00EC555F"/>
    <w:rsid w:val="00EC59AF"/>
    <w:rsid w:val="00EC6C5C"/>
    <w:rsid w:val="00ED16D9"/>
    <w:rsid w:val="00ED3E7F"/>
    <w:rsid w:val="00ED3F8D"/>
    <w:rsid w:val="00ED556B"/>
    <w:rsid w:val="00ED7175"/>
    <w:rsid w:val="00EE042C"/>
    <w:rsid w:val="00EE480A"/>
    <w:rsid w:val="00EE59AB"/>
    <w:rsid w:val="00EE70EC"/>
    <w:rsid w:val="00EF0769"/>
    <w:rsid w:val="00EF7580"/>
    <w:rsid w:val="00F00C34"/>
    <w:rsid w:val="00F03B88"/>
    <w:rsid w:val="00F04CB6"/>
    <w:rsid w:val="00F0774B"/>
    <w:rsid w:val="00F17350"/>
    <w:rsid w:val="00F17F9C"/>
    <w:rsid w:val="00F21A5B"/>
    <w:rsid w:val="00F23D12"/>
    <w:rsid w:val="00F30FAA"/>
    <w:rsid w:val="00F34715"/>
    <w:rsid w:val="00F34A18"/>
    <w:rsid w:val="00F37DA9"/>
    <w:rsid w:val="00F416DA"/>
    <w:rsid w:val="00F45F62"/>
    <w:rsid w:val="00F5257E"/>
    <w:rsid w:val="00F608CF"/>
    <w:rsid w:val="00F6434C"/>
    <w:rsid w:val="00F65D81"/>
    <w:rsid w:val="00F6654C"/>
    <w:rsid w:val="00F72A9F"/>
    <w:rsid w:val="00F7711F"/>
    <w:rsid w:val="00F8161D"/>
    <w:rsid w:val="00F81FD6"/>
    <w:rsid w:val="00F877C2"/>
    <w:rsid w:val="00F919F2"/>
    <w:rsid w:val="00F96CD3"/>
    <w:rsid w:val="00FA300D"/>
    <w:rsid w:val="00FA4BC8"/>
    <w:rsid w:val="00FA534F"/>
    <w:rsid w:val="00FB28FC"/>
    <w:rsid w:val="00FB387E"/>
    <w:rsid w:val="00FB69A6"/>
    <w:rsid w:val="00FC3523"/>
    <w:rsid w:val="00FC40B0"/>
    <w:rsid w:val="00FC6502"/>
    <w:rsid w:val="00FC7EE9"/>
    <w:rsid w:val="00FD108F"/>
    <w:rsid w:val="00FD1ABE"/>
    <w:rsid w:val="00FD252E"/>
    <w:rsid w:val="00FD26E6"/>
    <w:rsid w:val="00FD432D"/>
    <w:rsid w:val="00FD482B"/>
    <w:rsid w:val="00FE0124"/>
    <w:rsid w:val="00FE3CC4"/>
    <w:rsid w:val="00FE442C"/>
    <w:rsid w:val="00FE7F21"/>
    <w:rsid w:val="00FF05D4"/>
    <w:rsid w:val="00FF0F77"/>
    <w:rsid w:val="00FF21A1"/>
    <w:rsid w:val="00FF5373"/>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1F9"/>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99"/>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13361010">
      <w:bodyDiv w:val="1"/>
      <w:marLeft w:val="0"/>
      <w:marRight w:val="0"/>
      <w:marTop w:val="0"/>
      <w:marBottom w:val="0"/>
      <w:divBdr>
        <w:top w:val="none" w:sz="0" w:space="0" w:color="auto"/>
        <w:left w:val="none" w:sz="0" w:space="0" w:color="auto"/>
        <w:bottom w:val="none" w:sz="0" w:space="0" w:color="auto"/>
        <w:right w:val="none" w:sz="0" w:space="0" w:color="auto"/>
      </w:divBdr>
    </w:div>
    <w:div w:id="595335175">
      <w:bodyDiv w:val="1"/>
      <w:marLeft w:val="0"/>
      <w:marRight w:val="0"/>
      <w:marTop w:val="0"/>
      <w:marBottom w:val="0"/>
      <w:divBdr>
        <w:top w:val="none" w:sz="0" w:space="0" w:color="auto"/>
        <w:left w:val="none" w:sz="0" w:space="0" w:color="auto"/>
        <w:bottom w:val="none" w:sz="0" w:space="0" w:color="auto"/>
        <w:right w:val="none" w:sz="0" w:space="0" w:color="auto"/>
      </w:divBdr>
    </w:div>
    <w:div w:id="960185024">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746297070">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214677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sstenderbox1@savethechildren.org" TargetMode="External"/><Relationship Id="rId5" Type="http://schemas.openxmlformats.org/officeDocument/2006/relationships/numbering" Target="numbering.xml"/><Relationship Id="rId15" Type="http://schemas.openxmlformats.org/officeDocument/2006/relationships/hyperlink" Target="mailto:Somalia.sstenderbox1@savethechildren.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vethechildren.net/sites/www.savethechildren.net/files/Supplier%20Sustainability%20Policy.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3.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2810</Words>
  <Characters>16020</Characters>
  <Application>Microsoft Office Word</Application>
  <DocSecurity>0</DocSecurity>
  <Lines>133</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18793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13</cp:revision>
  <cp:lastPrinted>2022-08-29T08:52:00Z</cp:lastPrinted>
  <dcterms:created xsi:type="dcterms:W3CDTF">2024-10-27T06:53:00Z</dcterms:created>
  <dcterms:modified xsi:type="dcterms:W3CDTF">2024-10-27T17:09:00Z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