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E79A98" w14:textId="77777777" w:rsidR="003546A0" w:rsidRPr="00FD2945" w:rsidRDefault="003546A0" w:rsidP="5787448D">
      <w:pPr>
        <w:shd w:val="clear" w:color="auto" w:fill="FFFFFF" w:themeFill="background1"/>
        <w:spacing w:after="0" w:line="240" w:lineRule="auto"/>
        <w:jc w:val="center"/>
        <w:rPr>
          <w:rFonts w:ascii="Calibri" w:eastAsia="Calibri" w:hAnsi="Calibri" w:cs="Calibri"/>
          <w:b/>
          <w:bCs/>
          <w:color w:val="000000" w:themeColor="text1"/>
          <w:bdr w:val="none" w:sz="0" w:space="0" w:color="auto" w:frame="1"/>
        </w:rPr>
      </w:pPr>
    </w:p>
    <w:p w14:paraId="70227862" w14:textId="45154270" w:rsidR="003546A0" w:rsidRPr="00FD2945" w:rsidRDefault="7F45E73F" w:rsidP="5787448D">
      <w:pPr>
        <w:shd w:val="clear" w:color="auto" w:fill="FFFFFF" w:themeFill="background1"/>
        <w:spacing w:after="0" w:line="240" w:lineRule="auto"/>
        <w:jc w:val="center"/>
        <w:rPr>
          <w:rFonts w:ascii="Calibri" w:eastAsia="Calibri" w:hAnsi="Calibri" w:cs="Calibri"/>
          <w:b/>
          <w:bCs/>
          <w:color w:val="000000" w:themeColor="text1"/>
          <w:bdr w:val="none" w:sz="0" w:space="0" w:color="auto" w:frame="1"/>
        </w:rPr>
      </w:pPr>
      <w:r w:rsidRPr="5787448D">
        <w:rPr>
          <w:rFonts w:ascii="Calibri" w:eastAsia="Calibri" w:hAnsi="Calibri" w:cs="Calibri"/>
          <w:b/>
          <w:bCs/>
          <w:color w:val="000000" w:themeColor="text1"/>
          <w:bdr w:val="none" w:sz="0" w:space="0" w:color="auto" w:frame="1"/>
        </w:rPr>
        <w:t xml:space="preserve">Terms of Reference </w:t>
      </w:r>
    </w:p>
    <w:p w14:paraId="3A253140" w14:textId="77777777" w:rsidR="003546A0" w:rsidRPr="00FD2945" w:rsidRDefault="7F45E73F" w:rsidP="5787448D">
      <w:pPr>
        <w:shd w:val="clear" w:color="auto" w:fill="FFFFFF" w:themeFill="background1"/>
        <w:spacing w:after="0" w:line="240" w:lineRule="auto"/>
        <w:jc w:val="center"/>
        <w:rPr>
          <w:rFonts w:ascii="Calibri" w:eastAsia="Calibri" w:hAnsi="Calibri" w:cs="Calibri"/>
          <w:b/>
          <w:bCs/>
          <w:color w:val="000000" w:themeColor="text1"/>
        </w:rPr>
      </w:pPr>
      <w:r w:rsidRPr="5787448D">
        <w:rPr>
          <w:rFonts w:ascii="Calibri" w:eastAsia="Calibri" w:hAnsi="Calibri" w:cs="Calibri"/>
          <w:b/>
          <w:bCs/>
          <w:color w:val="000000" w:themeColor="text1"/>
          <w:bdr w:val="none" w:sz="0" w:space="0" w:color="auto" w:frame="1"/>
        </w:rPr>
        <w:t>Multi-Sectoral Needs Assessment (Protection, Livelihood, WASH, and Livelihood in Emergencies)</w:t>
      </w:r>
    </w:p>
    <w:tbl>
      <w:tblPr>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2272"/>
        <w:gridCol w:w="7935"/>
      </w:tblGrid>
      <w:tr w:rsidR="5787448D" w14:paraId="4B4EC597" w14:textId="77777777" w:rsidTr="5787448D">
        <w:trPr>
          <w:trHeight w:val="300"/>
        </w:trPr>
        <w:tc>
          <w:tcPr>
            <w:tcW w:w="2272" w:type="dxa"/>
            <w:tcBorders>
              <w:top w:val="single" w:sz="8" w:space="0" w:color="auto"/>
              <w:left w:val="single" w:sz="8" w:space="0" w:color="auto"/>
              <w:bottom w:val="single" w:sz="8" w:space="0" w:color="auto"/>
              <w:right w:val="single" w:sz="8" w:space="0" w:color="auto"/>
            </w:tcBorders>
            <w:shd w:val="clear" w:color="auto" w:fill="FCE6F4"/>
          </w:tcPr>
          <w:p w14:paraId="73686BB1" w14:textId="7D05927F" w:rsidR="5787448D" w:rsidRDefault="5787448D" w:rsidP="5787448D">
            <w:pPr>
              <w:spacing w:line="276" w:lineRule="auto"/>
              <w:rPr>
                <w:rFonts w:ascii="Calibri" w:eastAsia="Calibri" w:hAnsi="Calibri" w:cs="Calibri"/>
                <w:color w:val="000000" w:themeColor="text1"/>
              </w:rPr>
            </w:pPr>
            <w:r w:rsidRPr="5787448D">
              <w:rPr>
                <w:rFonts w:ascii="Calibri" w:eastAsia="Calibri" w:hAnsi="Calibri" w:cs="Calibri"/>
                <w:b/>
                <w:bCs/>
                <w:color w:val="000000" w:themeColor="text1"/>
              </w:rPr>
              <w:t>Locations</w:t>
            </w:r>
            <w:r w:rsidRPr="5787448D">
              <w:rPr>
                <w:rFonts w:ascii="Calibri" w:eastAsia="Calibri" w:hAnsi="Calibri" w:cs="Calibri"/>
                <w:color w:val="000000" w:themeColor="text1"/>
              </w:rPr>
              <w:t xml:space="preserve"> </w:t>
            </w:r>
          </w:p>
        </w:tc>
        <w:tc>
          <w:tcPr>
            <w:tcW w:w="7935" w:type="dxa"/>
            <w:tcBorders>
              <w:top w:val="single" w:sz="8" w:space="0" w:color="auto"/>
              <w:left w:val="single" w:sz="8" w:space="0" w:color="auto"/>
              <w:bottom w:val="single" w:sz="8" w:space="0" w:color="auto"/>
              <w:right w:val="single" w:sz="8" w:space="0" w:color="auto"/>
            </w:tcBorders>
            <w:shd w:val="clear" w:color="auto" w:fill="FCE6F4"/>
          </w:tcPr>
          <w:p w14:paraId="69D678BD" w14:textId="0C5E1318" w:rsidR="5787448D" w:rsidRDefault="5787448D" w:rsidP="5787448D">
            <w:pPr>
              <w:spacing w:line="276" w:lineRule="auto"/>
              <w:rPr>
                <w:rFonts w:ascii="Calibri" w:eastAsia="Calibri" w:hAnsi="Calibri" w:cs="Calibri"/>
                <w:color w:val="000000" w:themeColor="text1"/>
              </w:rPr>
            </w:pPr>
            <w:r w:rsidRPr="5787448D">
              <w:rPr>
                <w:rFonts w:ascii="Calibri" w:eastAsia="Calibri" w:hAnsi="Calibri" w:cs="Calibri"/>
                <w:color w:val="000000" w:themeColor="text1"/>
                <w:u w:val="single"/>
              </w:rPr>
              <w:t>Southwest state (Awdhile District</w:t>
            </w:r>
            <w:r w:rsidR="00B3431E" w:rsidRPr="5787448D">
              <w:rPr>
                <w:rFonts w:ascii="Calibri" w:eastAsia="Calibri" w:hAnsi="Calibri" w:cs="Calibri"/>
                <w:color w:val="000000" w:themeColor="text1"/>
                <w:u w:val="single"/>
              </w:rPr>
              <w:t>), Jubaland</w:t>
            </w:r>
            <w:r w:rsidR="00B3431E">
              <w:rPr>
                <w:rFonts w:ascii="Calibri" w:eastAsia="Calibri" w:hAnsi="Calibri" w:cs="Calibri"/>
                <w:color w:val="000000" w:themeColor="text1"/>
                <w:u w:val="single"/>
              </w:rPr>
              <w:t xml:space="preserve"> </w:t>
            </w:r>
            <w:r w:rsidRPr="5787448D">
              <w:rPr>
                <w:rFonts w:ascii="Calibri" w:eastAsia="Calibri" w:hAnsi="Calibri" w:cs="Calibri"/>
                <w:color w:val="000000" w:themeColor="text1"/>
                <w:u w:val="single"/>
              </w:rPr>
              <w:t>(Jamame</w:t>
            </w:r>
            <w:r w:rsidR="156F8688" w:rsidRPr="5787448D">
              <w:rPr>
                <w:rFonts w:ascii="Calibri" w:eastAsia="Calibri" w:hAnsi="Calibri" w:cs="Calibri"/>
                <w:color w:val="000000" w:themeColor="text1"/>
                <w:u w:val="single"/>
              </w:rPr>
              <w:t xml:space="preserve"> Luuq</w:t>
            </w:r>
            <w:r w:rsidR="007F7BC5">
              <w:rPr>
                <w:rFonts w:ascii="Calibri" w:eastAsia="Calibri" w:hAnsi="Calibri" w:cs="Calibri"/>
                <w:color w:val="000000" w:themeColor="text1"/>
                <w:u w:val="single"/>
              </w:rPr>
              <w:t xml:space="preserve"> District</w:t>
            </w:r>
            <w:r w:rsidR="00752623">
              <w:rPr>
                <w:rFonts w:ascii="Calibri" w:eastAsia="Calibri" w:hAnsi="Calibri" w:cs="Calibri"/>
                <w:color w:val="000000" w:themeColor="text1"/>
                <w:u w:val="single"/>
              </w:rPr>
              <w:t>s</w:t>
            </w:r>
            <w:r w:rsidR="007F7BC5">
              <w:rPr>
                <w:rFonts w:ascii="Calibri" w:eastAsia="Calibri" w:hAnsi="Calibri" w:cs="Calibri"/>
                <w:color w:val="000000" w:themeColor="text1"/>
                <w:u w:val="single"/>
              </w:rPr>
              <w:t>)</w:t>
            </w:r>
            <w:r w:rsidRPr="5787448D">
              <w:rPr>
                <w:rFonts w:ascii="Calibri" w:eastAsia="Calibri" w:hAnsi="Calibri" w:cs="Calibri"/>
                <w:color w:val="000000" w:themeColor="text1"/>
                <w:u w:val="single"/>
              </w:rPr>
              <w:t>,</w:t>
            </w:r>
            <w:r w:rsidR="57B818D2" w:rsidRPr="5787448D">
              <w:rPr>
                <w:rFonts w:ascii="Calibri" w:eastAsia="Calibri" w:hAnsi="Calibri" w:cs="Calibri"/>
                <w:color w:val="000000" w:themeColor="text1"/>
                <w:u w:val="single"/>
              </w:rPr>
              <w:t xml:space="preserve"> </w:t>
            </w:r>
            <w:r w:rsidRPr="5787448D">
              <w:rPr>
                <w:rFonts w:ascii="Calibri" w:eastAsia="Calibri" w:hAnsi="Calibri" w:cs="Calibri"/>
                <w:color w:val="000000" w:themeColor="text1"/>
                <w:u w:val="single"/>
              </w:rPr>
              <w:t>Hirshabelle (Beledweyne</w:t>
            </w:r>
            <w:r w:rsidR="007F7BC5">
              <w:rPr>
                <w:rFonts w:ascii="Calibri" w:eastAsia="Calibri" w:hAnsi="Calibri" w:cs="Calibri"/>
                <w:color w:val="000000" w:themeColor="text1"/>
                <w:u w:val="single"/>
              </w:rPr>
              <w:t xml:space="preserve"> </w:t>
            </w:r>
            <w:r w:rsidR="00752623">
              <w:rPr>
                <w:rFonts w:ascii="Calibri" w:eastAsia="Calibri" w:hAnsi="Calibri" w:cs="Calibri"/>
                <w:color w:val="000000" w:themeColor="text1"/>
                <w:u w:val="single"/>
              </w:rPr>
              <w:t>D</w:t>
            </w:r>
            <w:r w:rsidR="007F7BC5">
              <w:rPr>
                <w:rFonts w:ascii="Calibri" w:eastAsia="Calibri" w:hAnsi="Calibri" w:cs="Calibri"/>
                <w:color w:val="000000" w:themeColor="text1"/>
                <w:u w:val="single"/>
              </w:rPr>
              <w:t>istrict</w:t>
            </w:r>
            <w:r w:rsidRPr="5787448D">
              <w:rPr>
                <w:rFonts w:ascii="Calibri" w:eastAsia="Calibri" w:hAnsi="Calibri" w:cs="Calibri"/>
                <w:color w:val="000000" w:themeColor="text1"/>
                <w:u w:val="single"/>
              </w:rPr>
              <w:t>)</w:t>
            </w:r>
            <w:r w:rsidRPr="5787448D">
              <w:rPr>
                <w:rFonts w:ascii="Calibri" w:eastAsia="Calibri" w:hAnsi="Calibri" w:cs="Calibri"/>
                <w:color w:val="000000" w:themeColor="text1"/>
              </w:rPr>
              <w:t xml:space="preserve"> </w:t>
            </w:r>
          </w:p>
        </w:tc>
      </w:tr>
      <w:tr w:rsidR="5787448D" w14:paraId="705845BC" w14:textId="77777777" w:rsidTr="5787448D">
        <w:trPr>
          <w:trHeight w:val="300"/>
        </w:trPr>
        <w:tc>
          <w:tcPr>
            <w:tcW w:w="2272" w:type="dxa"/>
            <w:tcBorders>
              <w:top w:val="single" w:sz="8" w:space="0" w:color="auto"/>
              <w:left w:val="single" w:sz="8" w:space="0" w:color="auto"/>
              <w:bottom w:val="single" w:sz="8" w:space="0" w:color="auto"/>
              <w:right w:val="single" w:sz="8" w:space="0" w:color="auto"/>
            </w:tcBorders>
            <w:shd w:val="clear" w:color="auto" w:fill="FCE6F4"/>
          </w:tcPr>
          <w:p w14:paraId="311D37DC" w14:textId="46EF82AD" w:rsidR="5787448D" w:rsidRDefault="5787448D" w:rsidP="5787448D">
            <w:pPr>
              <w:spacing w:line="276" w:lineRule="auto"/>
              <w:rPr>
                <w:rFonts w:ascii="Calibri" w:eastAsia="Calibri" w:hAnsi="Calibri" w:cs="Calibri"/>
                <w:color w:val="000000" w:themeColor="text1"/>
              </w:rPr>
            </w:pPr>
            <w:r w:rsidRPr="5787448D">
              <w:rPr>
                <w:rFonts w:ascii="Calibri" w:eastAsia="Calibri" w:hAnsi="Calibri" w:cs="Calibri"/>
                <w:b/>
                <w:bCs/>
                <w:color w:val="000000" w:themeColor="text1"/>
              </w:rPr>
              <w:t>Consultancy Type</w:t>
            </w:r>
            <w:r w:rsidRPr="5787448D">
              <w:rPr>
                <w:rFonts w:ascii="Calibri" w:eastAsia="Calibri" w:hAnsi="Calibri" w:cs="Calibri"/>
                <w:color w:val="000000" w:themeColor="text1"/>
              </w:rPr>
              <w:t xml:space="preserve"> </w:t>
            </w:r>
          </w:p>
        </w:tc>
        <w:tc>
          <w:tcPr>
            <w:tcW w:w="7935" w:type="dxa"/>
            <w:tcBorders>
              <w:top w:val="single" w:sz="8" w:space="0" w:color="auto"/>
              <w:left w:val="single" w:sz="8" w:space="0" w:color="auto"/>
              <w:bottom w:val="single" w:sz="8" w:space="0" w:color="auto"/>
              <w:right w:val="single" w:sz="8" w:space="0" w:color="auto"/>
            </w:tcBorders>
            <w:shd w:val="clear" w:color="auto" w:fill="FCE6F4"/>
          </w:tcPr>
          <w:p w14:paraId="2563CA3D" w14:textId="62022762" w:rsidR="5787448D" w:rsidRDefault="5787448D" w:rsidP="5787448D">
            <w:pPr>
              <w:spacing w:line="276" w:lineRule="auto"/>
              <w:rPr>
                <w:rFonts w:ascii="Calibri" w:eastAsia="Calibri" w:hAnsi="Calibri" w:cs="Calibri"/>
                <w:color w:val="000000" w:themeColor="text1"/>
              </w:rPr>
            </w:pPr>
            <w:r w:rsidRPr="5787448D">
              <w:rPr>
                <w:rFonts w:ascii="Calibri" w:eastAsia="Calibri" w:hAnsi="Calibri" w:cs="Calibri"/>
                <w:color w:val="000000" w:themeColor="text1"/>
              </w:rPr>
              <w:t xml:space="preserve">National  </w:t>
            </w:r>
          </w:p>
        </w:tc>
      </w:tr>
    </w:tbl>
    <w:p w14:paraId="16FA6C09" w14:textId="745388DD" w:rsidR="5787448D" w:rsidRDefault="5787448D" w:rsidP="5787448D">
      <w:pPr>
        <w:rPr>
          <w:rFonts w:ascii="Calibri" w:eastAsia="Calibri" w:hAnsi="Calibri" w:cs="Calibri"/>
          <w:b/>
          <w:bCs/>
        </w:rPr>
      </w:pPr>
    </w:p>
    <w:p w14:paraId="63130703" w14:textId="3578FDBA" w:rsidR="003546A0" w:rsidRPr="008A3B0A" w:rsidRDefault="7F45E73F" w:rsidP="5787448D">
      <w:pPr>
        <w:rPr>
          <w:rStyle w:val="IntenseReference"/>
          <w:rFonts w:ascii="Calibri" w:eastAsia="Calibri" w:hAnsi="Calibri" w:cs="Calibri"/>
          <w:color w:val="C00000"/>
        </w:rPr>
      </w:pPr>
      <w:r w:rsidRPr="5787448D">
        <w:rPr>
          <w:rStyle w:val="IntenseReference"/>
          <w:rFonts w:ascii="Calibri" w:eastAsia="Calibri" w:hAnsi="Calibri" w:cs="Calibri"/>
          <w:color w:val="C00000"/>
        </w:rPr>
        <w:t xml:space="preserve">Introduction: </w:t>
      </w:r>
    </w:p>
    <w:p w14:paraId="54409B98" w14:textId="6DA78FC8" w:rsidR="007F7BC5" w:rsidRDefault="007F7BC5" w:rsidP="5787448D">
      <w:pPr>
        <w:jc w:val="both"/>
        <w:rPr>
          <w:rFonts w:ascii="Aptos" w:hAnsi="Aptos" w:cs="Arial"/>
          <w:bCs/>
          <w:color w:val="000000"/>
        </w:rPr>
      </w:pPr>
      <w:r>
        <w:rPr>
          <w:rFonts w:ascii="Aptos" w:hAnsi="Aptos" w:cs="Arial"/>
          <w:bCs/>
          <w:color w:val="000000"/>
        </w:rPr>
        <w:t xml:space="preserve">ActionAid International is a development organization working in partnership with people fighting for a better world without poverty and injustice, ActionAid has a presence in 70 countries around the world with programmes in Africa, Asia, Latin America and the Caribbean. In Somalia, we are registered as an International Non-Governmental Organization and has been in operation in since 1992 implementing development programmes </w:t>
      </w:r>
      <w:r w:rsidRPr="5787448D">
        <w:rPr>
          <w:rFonts w:ascii="Calibri" w:eastAsia="Calibri" w:hAnsi="Calibri" w:cs="Calibri"/>
        </w:rPr>
        <w:t>that empower women, youth, and marginalised communities to claim their rights and lead change</w:t>
      </w:r>
      <w:r>
        <w:rPr>
          <w:rFonts w:ascii="Aptos" w:hAnsi="Aptos" w:cs="Arial"/>
          <w:bCs/>
          <w:color w:val="000000"/>
        </w:rPr>
        <w:t xml:space="preserve"> in several federal states. </w:t>
      </w:r>
    </w:p>
    <w:p w14:paraId="15043D90" w14:textId="0D099387" w:rsidR="003546A0" w:rsidRPr="003546A0" w:rsidRDefault="007F7BC5" w:rsidP="5787448D">
      <w:pPr>
        <w:jc w:val="both"/>
        <w:rPr>
          <w:rFonts w:ascii="Calibri" w:eastAsia="Calibri" w:hAnsi="Calibri" w:cs="Calibri"/>
        </w:rPr>
      </w:pPr>
      <w:r w:rsidRPr="5787448D">
        <w:rPr>
          <w:rFonts w:ascii="Calibri" w:eastAsia="Calibri" w:hAnsi="Calibri" w:cs="Calibri"/>
        </w:rPr>
        <w:t>A</w:t>
      </w:r>
      <w:r>
        <w:rPr>
          <w:rFonts w:ascii="Calibri" w:eastAsia="Calibri" w:hAnsi="Calibri" w:cs="Calibri"/>
        </w:rPr>
        <w:t>ction</w:t>
      </w:r>
      <w:r w:rsidRPr="5787448D">
        <w:rPr>
          <w:rFonts w:ascii="Calibri" w:eastAsia="Calibri" w:hAnsi="Calibri" w:cs="Calibri"/>
        </w:rPr>
        <w:t>A</w:t>
      </w:r>
      <w:r>
        <w:rPr>
          <w:rFonts w:ascii="Calibri" w:eastAsia="Calibri" w:hAnsi="Calibri" w:cs="Calibri"/>
        </w:rPr>
        <w:t>id’s</w:t>
      </w:r>
      <w:r w:rsidR="7F45E73F" w:rsidRPr="5787448D">
        <w:rPr>
          <w:rFonts w:ascii="Calibri" w:eastAsia="Calibri" w:hAnsi="Calibri" w:cs="Calibri"/>
        </w:rPr>
        <w:t xml:space="preserve"> work in Somalia is rooted in a human rights-based approach that prioritises local leadership, women’s empowerment, accountability, and resilience-building. The organisation partners with Somali civil society, women-led and youth-led organisations, and community structures to deliver integrated humanitarian and development programmes across multiple regions, including Banadir, Lower Shabelle, Puntland, Somaliland, Galmudug, and Jubaland.</w:t>
      </w:r>
    </w:p>
    <w:p w14:paraId="670ADCD6" w14:textId="375F910A" w:rsidR="003546A0" w:rsidRPr="003546A0" w:rsidRDefault="003546A0" w:rsidP="5787448D">
      <w:pPr>
        <w:rPr>
          <w:rFonts w:ascii="Calibri" w:eastAsia="Calibri" w:hAnsi="Calibri" w:cs="Calibri"/>
        </w:rPr>
      </w:pPr>
    </w:p>
    <w:p w14:paraId="26C6E140" w14:textId="3909DE74" w:rsidR="003546A0" w:rsidRPr="008A3B0A" w:rsidRDefault="61708BAD" w:rsidP="5787448D">
      <w:pPr>
        <w:rPr>
          <w:rStyle w:val="IntenseReference"/>
          <w:rFonts w:ascii="Calibri" w:eastAsia="Calibri" w:hAnsi="Calibri" w:cs="Calibri"/>
          <w:color w:val="C00000"/>
        </w:rPr>
      </w:pPr>
      <w:r w:rsidRPr="5787448D">
        <w:rPr>
          <w:rStyle w:val="IntenseReference"/>
          <w:rFonts w:ascii="Calibri" w:eastAsia="Calibri" w:hAnsi="Calibri" w:cs="Calibri"/>
          <w:color w:val="C00000"/>
        </w:rPr>
        <w:t>1.</w:t>
      </w:r>
      <w:r w:rsidR="7F45E73F" w:rsidRPr="5787448D">
        <w:rPr>
          <w:rStyle w:val="IntenseReference"/>
          <w:rFonts w:ascii="Calibri" w:eastAsia="Calibri" w:hAnsi="Calibri" w:cs="Calibri"/>
          <w:color w:val="C00000"/>
        </w:rPr>
        <w:t>Background</w:t>
      </w:r>
    </w:p>
    <w:p w14:paraId="36BC271F" w14:textId="77777777" w:rsidR="003546A0" w:rsidRPr="003546A0" w:rsidRDefault="7F45E73F" w:rsidP="5787448D">
      <w:pPr>
        <w:jc w:val="both"/>
        <w:rPr>
          <w:rFonts w:ascii="Calibri" w:eastAsia="Calibri" w:hAnsi="Calibri" w:cs="Calibri"/>
        </w:rPr>
      </w:pPr>
      <w:r w:rsidRPr="5787448D">
        <w:rPr>
          <w:rFonts w:ascii="Calibri" w:eastAsia="Calibri" w:hAnsi="Calibri" w:cs="Calibri"/>
        </w:rPr>
        <w:t>Somalia faces one of the most severe and protracted humanitarian crises globally. Decades of conflict, political instability, recurrent climatic shocks, and economic fragility continue to undermine livelihoods and access to essential services. Insecurity, displacement, and the erosion of coping capacities have deepened vulnerability among millions of Somalis.</w:t>
      </w:r>
    </w:p>
    <w:p w14:paraId="6B35A60D" w14:textId="77777777" w:rsidR="003546A0" w:rsidRPr="003546A0" w:rsidRDefault="7F45E73F" w:rsidP="5787448D">
      <w:pPr>
        <w:jc w:val="both"/>
        <w:rPr>
          <w:rFonts w:ascii="Calibri" w:eastAsia="Calibri" w:hAnsi="Calibri" w:cs="Calibri"/>
        </w:rPr>
      </w:pPr>
      <w:r w:rsidRPr="5787448D">
        <w:rPr>
          <w:rFonts w:ascii="Calibri" w:eastAsia="Calibri" w:hAnsi="Calibri" w:cs="Calibri"/>
        </w:rPr>
        <w:t>According to the 2025 INFORM Risk Index, Somalia ranks among the highest-risk countries worldwide (8.4/10), characterised by very high vulnerability and low coping capacity. The Humanitarian Needs Overview (HNO 2025) estimates that 5.9 million people are in need of humanitarian assistance, with more than 1.9 million internally displaced due to conflict, drought, and flooding. Recurrent disease outbreaks (cholera, measles, malaria) and high malnutrition rates exacerbate the crisis, while restricted humanitarian access and funding shortfalls threaten the sustainability of critical assistance.</w:t>
      </w:r>
    </w:p>
    <w:p w14:paraId="624B245B" w14:textId="1A5E0B2A" w:rsidR="00BA302D" w:rsidRPr="00BA302D" w:rsidRDefault="591D9C87" w:rsidP="5787448D">
      <w:pPr>
        <w:jc w:val="both"/>
        <w:rPr>
          <w:rFonts w:ascii="Calibri" w:eastAsia="Calibri" w:hAnsi="Calibri" w:cs="Calibri"/>
        </w:rPr>
      </w:pPr>
      <w:r w:rsidRPr="5787448D">
        <w:rPr>
          <w:rFonts w:ascii="Calibri" w:eastAsia="Calibri" w:hAnsi="Calibri" w:cs="Calibri"/>
        </w:rPr>
        <w:t xml:space="preserve">Under the DG ECHO Humanitarian Implementation Plan (HIP) 2026 for the Greater Horn of Africa, Somalia remains a priority country. DG ECHO advocates for a multi-sectoral, integrated, </w:t>
      </w:r>
      <w:r w:rsidRPr="5787448D">
        <w:rPr>
          <w:rFonts w:ascii="Calibri" w:eastAsia="Calibri" w:hAnsi="Calibri" w:cs="Calibri"/>
        </w:rPr>
        <w:lastRenderedPageBreak/>
        <w:t>and people-cent</w:t>
      </w:r>
      <w:r w:rsidR="347E9D4D" w:rsidRPr="5787448D">
        <w:rPr>
          <w:rFonts w:ascii="Calibri" w:eastAsia="Calibri" w:hAnsi="Calibri" w:cs="Calibri"/>
        </w:rPr>
        <w:t>e</w:t>
      </w:r>
      <w:r w:rsidRPr="5787448D">
        <w:rPr>
          <w:rFonts w:ascii="Calibri" w:eastAsia="Calibri" w:hAnsi="Calibri" w:cs="Calibri"/>
        </w:rPr>
        <w:t>red humanitarian response that addresses the complex and interlinked drivers of vulnerability, with a focus on:</w:t>
      </w:r>
    </w:p>
    <w:p w14:paraId="77BE9757" w14:textId="15EECB9D" w:rsidR="00BA302D" w:rsidRPr="00BA302D" w:rsidRDefault="591D9C87" w:rsidP="5787448D">
      <w:pPr>
        <w:numPr>
          <w:ilvl w:val="0"/>
          <w:numId w:val="15"/>
        </w:numPr>
        <w:jc w:val="both"/>
        <w:rPr>
          <w:rFonts w:ascii="Calibri" w:eastAsia="Calibri" w:hAnsi="Calibri" w:cs="Calibri"/>
        </w:rPr>
      </w:pPr>
      <w:r w:rsidRPr="5787448D">
        <w:rPr>
          <w:rFonts w:ascii="Calibri" w:eastAsia="Calibri" w:hAnsi="Calibri" w:cs="Calibri"/>
        </w:rPr>
        <w:t xml:space="preserve">Responding to sudden and slow-onset shocks such as conflict, droughts, and </w:t>
      </w:r>
      <w:r w:rsidR="00B3431E" w:rsidRPr="5787448D">
        <w:rPr>
          <w:rFonts w:ascii="Calibri" w:eastAsia="Calibri" w:hAnsi="Calibri" w:cs="Calibri"/>
        </w:rPr>
        <w:t>floods.</w:t>
      </w:r>
    </w:p>
    <w:p w14:paraId="65C0CE1A" w14:textId="2C1F2EAB" w:rsidR="00BA302D" w:rsidRPr="00BA302D" w:rsidRDefault="591D9C87" w:rsidP="5787448D">
      <w:pPr>
        <w:numPr>
          <w:ilvl w:val="0"/>
          <w:numId w:val="15"/>
        </w:numPr>
        <w:jc w:val="both"/>
        <w:rPr>
          <w:rFonts w:ascii="Calibri" w:eastAsia="Calibri" w:hAnsi="Calibri" w:cs="Calibri"/>
        </w:rPr>
      </w:pPr>
      <w:r w:rsidRPr="5787448D">
        <w:rPr>
          <w:rFonts w:ascii="Calibri" w:eastAsia="Calibri" w:hAnsi="Calibri" w:cs="Calibri"/>
        </w:rPr>
        <w:t xml:space="preserve">Tackling acute food insecurity and </w:t>
      </w:r>
      <w:r w:rsidR="00B3431E" w:rsidRPr="5787448D">
        <w:rPr>
          <w:rFonts w:ascii="Calibri" w:eastAsia="Calibri" w:hAnsi="Calibri" w:cs="Calibri"/>
        </w:rPr>
        <w:t>malnutrition.</w:t>
      </w:r>
    </w:p>
    <w:p w14:paraId="30AFB20F" w14:textId="77777777" w:rsidR="00BA302D" w:rsidRPr="00BA302D" w:rsidRDefault="591D9C87" w:rsidP="5787448D">
      <w:pPr>
        <w:numPr>
          <w:ilvl w:val="0"/>
          <w:numId w:val="15"/>
        </w:numPr>
        <w:jc w:val="both"/>
        <w:rPr>
          <w:rFonts w:ascii="Calibri" w:eastAsia="Calibri" w:hAnsi="Calibri" w:cs="Calibri"/>
        </w:rPr>
      </w:pPr>
      <w:r w:rsidRPr="5787448D">
        <w:rPr>
          <w:rFonts w:ascii="Calibri" w:eastAsia="Calibri" w:hAnsi="Calibri" w:cs="Calibri"/>
        </w:rPr>
        <w:t>Preventing and mitigating the impact of epidemics and disease outbreaks that increase morbidity and mortality; and</w:t>
      </w:r>
    </w:p>
    <w:p w14:paraId="5F4EB187" w14:textId="77777777" w:rsidR="00BA302D" w:rsidRPr="00BA302D" w:rsidRDefault="591D9C87" w:rsidP="5787448D">
      <w:pPr>
        <w:numPr>
          <w:ilvl w:val="0"/>
          <w:numId w:val="15"/>
        </w:numPr>
        <w:jc w:val="both"/>
        <w:rPr>
          <w:rFonts w:ascii="Calibri" w:eastAsia="Calibri" w:hAnsi="Calibri" w:cs="Calibri"/>
        </w:rPr>
      </w:pPr>
      <w:r w:rsidRPr="5787448D">
        <w:rPr>
          <w:rFonts w:ascii="Calibri" w:eastAsia="Calibri" w:hAnsi="Calibri" w:cs="Calibri"/>
        </w:rPr>
        <w:t>Strengthening disaster preparedness, anticipatory action, and response capacities at national and community levels.</w:t>
      </w:r>
    </w:p>
    <w:p w14:paraId="287E7218" w14:textId="665EE630" w:rsidR="591D9C87" w:rsidRDefault="591D9C87" w:rsidP="5787448D">
      <w:pPr>
        <w:jc w:val="both"/>
        <w:rPr>
          <w:rFonts w:ascii="Calibri" w:eastAsia="Calibri" w:hAnsi="Calibri" w:cs="Calibri"/>
        </w:rPr>
      </w:pPr>
      <w:r w:rsidRPr="5787448D">
        <w:rPr>
          <w:rFonts w:ascii="Calibri" w:eastAsia="Calibri" w:hAnsi="Calibri" w:cs="Calibri"/>
        </w:rPr>
        <w:t>To support these priorities, ActionAid International Somalia (AAIS) will commission an independent Multi-Sectoral Needs Assessment (MSNA) to generate a comprehensive and credible evidence base for humanitarian decision-making. The assessment will analyse the severity, geographic distribution, and interlinkages of needs across sectors and population groups, ensuring that future interventions under the 2026 HIP are evidence-driven, contextually grounded, and inclusive.</w:t>
      </w:r>
      <w:r w:rsidR="3D6C2519" w:rsidRPr="5787448D">
        <w:rPr>
          <w:rFonts w:ascii="Calibri" w:eastAsia="Calibri" w:hAnsi="Calibri" w:cs="Calibri"/>
        </w:rPr>
        <w:t xml:space="preserve"> </w:t>
      </w:r>
      <w:r w:rsidR="50CD5329" w:rsidRPr="5787448D">
        <w:rPr>
          <w:rFonts w:ascii="Calibri" w:eastAsia="Calibri" w:hAnsi="Calibri" w:cs="Calibri"/>
        </w:rPr>
        <w:t>The focus of the assessment will be on districts that are inaccessible and areas where security is fragile, and communities are affected by drought, conflict, and displacement. The assessment will be led by ActionAid; however, partners including N</w:t>
      </w:r>
      <w:r w:rsidR="00776D29">
        <w:rPr>
          <w:rFonts w:ascii="Calibri" w:eastAsia="Calibri" w:hAnsi="Calibri" w:cs="Calibri"/>
        </w:rPr>
        <w:t>omadic Assistance for Peace and Development (N</w:t>
      </w:r>
      <w:r w:rsidR="50CD5329" w:rsidRPr="5787448D">
        <w:rPr>
          <w:rFonts w:ascii="Calibri" w:eastAsia="Calibri" w:hAnsi="Calibri" w:cs="Calibri"/>
        </w:rPr>
        <w:t>APAD</w:t>
      </w:r>
      <w:r w:rsidR="00776D29">
        <w:rPr>
          <w:rFonts w:ascii="Calibri" w:eastAsia="Calibri" w:hAnsi="Calibri" w:cs="Calibri"/>
        </w:rPr>
        <w:t>)</w:t>
      </w:r>
      <w:r w:rsidR="50CD5329" w:rsidRPr="5787448D">
        <w:rPr>
          <w:rFonts w:ascii="Calibri" w:eastAsia="Calibri" w:hAnsi="Calibri" w:cs="Calibri"/>
        </w:rPr>
        <w:t>, S</w:t>
      </w:r>
      <w:r w:rsidR="00776D29">
        <w:rPr>
          <w:rFonts w:ascii="Calibri" w:eastAsia="Calibri" w:hAnsi="Calibri" w:cs="Calibri"/>
        </w:rPr>
        <w:t xml:space="preserve">ave </w:t>
      </w:r>
      <w:r w:rsidR="50CD5329" w:rsidRPr="5787448D">
        <w:rPr>
          <w:rFonts w:ascii="Calibri" w:eastAsia="Calibri" w:hAnsi="Calibri" w:cs="Calibri"/>
        </w:rPr>
        <w:t>S</w:t>
      </w:r>
      <w:r w:rsidR="00776D29">
        <w:rPr>
          <w:rFonts w:ascii="Calibri" w:eastAsia="Calibri" w:hAnsi="Calibri" w:cs="Calibri"/>
        </w:rPr>
        <w:t xml:space="preserve">omali </w:t>
      </w:r>
      <w:r w:rsidR="50CD5329" w:rsidRPr="5787448D">
        <w:rPr>
          <w:rFonts w:ascii="Calibri" w:eastAsia="Calibri" w:hAnsi="Calibri" w:cs="Calibri"/>
        </w:rPr>
        <w:t>W</w:t>
      </w:r>
      <w:r w:rsidR="00776D29">
        <w:rPr>
          <w:rFonts w:ascii="Calibri" w:eastAsia="Calibri" w:hAnsi="Calibri" w:cs="Calibri"/>
        </w:rPr>
        <w:t xml:space="preserve">omen and </w:t>
      </w:r>
      <w:r w:rsidR="50CD5329" w:rsidRPr="5787448D">
        <w:rPr>
          <w:rFonts w:ascii="Calibri" w:eastAsia="Calibri" w:hAnsi="Calibri" w:cs="Calibri"/>
        </w:rPr>
        <w:t>C</w:t>
      </w:r>
      <w:r w:rsidR="00776D29">
        <w:rPr>
          <w:rFonts w:ascii="Calibri" w:eastAsia="Calibri" w:hAnsi="Calibri" w:cs="Calibri"/>
        </w:rPr>
        <w:t>hildren (SSWC)</w:t>
      </w:r>
      <w:r w:rsidR="50CD5329" w:rsidRPr="5787448D">
        <w:rPr>
          <w:rFonts w:ascii="Calibri" w:eastAsia="Calibri" w:hAnsi="Calibri" w:cs="Calibri"/>
        </w:rPr>
        <w:t>, and D</w:t>
      </w:r>
      <w:r w:rsidR="00776D29">
        <w:rPr>
          <w:rFonts w:ascii="Calibri" w:eastAsia="Calibri" w:hAnsi="Calibri" w:cs="Calibri"/>
        </w:rPr>
        <w:t xml:space="preserve">evelopment </w:t>
      </w:r>
      <w:r w:rsidR="50CD5329" w:rsidRPr="5787448D">
        <w:rPr>
          <w:rFonts w:ascii="Calibri" w:eastAsia="Calibri" w:hAnsi="Calibri" w:cs="Calibri"/>
        </w:rPr>
        <w:t>A</w:t>
      </w:r>
      <w:r w:rsidR="00776D29">
        <w:rPr>
          <w:rFonts w:ascii="Calibri" w:eastAsia="Calibri" w:hAnsi="Calibri" w:cs="Calibri"/>
        </w:rPr>
        <w:t xml:space="preserve">ction </w:t>
      </w:r>
      <w:r w:rsidR="50CD5329" w:rsidRPr="5787448D">
        <w:rPr>
          <w:rFonts w:ascii="Calibri" w:eastAsia="Calibri" w:hAnsi="Calibri" w:cs="Calibri"/>
        </w:rPr>
        <w:t>N</w:t>
      </w:r>
      <w:r w:rsidR="00776D29">
        <w:rPr>
          <w:rFonts w:ascii="Calibri" w:eastAsia="Calibri" w:hAnsi="Calibri" w:cs="Calibri"/>
        </w:rPr>
        <w:t>etwork (DAN)</w:t>
      </w:r>
      <w:r w:rsidR="50CD5329" w:rsidRPr="5787448D">
        <w:rPr>
          <w:rFonts w:ascii="Calibri" w:eastAsia="Calibri" w:hAnsi="Calibri" w:cs="Calibri"/>
        </w:rPr>
        <w:t>, who are present on the ground in some of the districts, will support the consultant and other team members undertaking the assessment.</w:t>
      </w:r>
    </w:p>
    <w:p w14:paraId="5FDF7BE3" w14:textId="6CDB532C" w:rsidR="00BA302D" w:rsidRPr="00BA302D" w:rsidRDefault="591D9C87" w:rsidP="5787448D">
      <w:pPr>
        <w:jc w:val="both"/>
        <w:rPr>
          <w:rFonts w:ascii="Calibri" w:eastAsia="Calibri" w:hAnsi="Calibri" w:cs="Calibri"/>
        </w:rPr>
      </w:pPr>
      <w:r w:rsidRPr="5787448D">
        <w:rPr>
          <w:rFonts w:ascii="Calibri" w:eastAsia="Calibri" w:hAnsi="Calibri" w:cs="Calibri"/>
        </w:rPr>
        <w:t xml:space="preserve">Through this MSNA, ActionAid </w:t>
      </w:r>
      <w:r w:rsidR="345F4215" w:rsidRPr="5787448D">
        <w:rPr>
          <w:rFonts w:ascii="Calibri" w:eastAsia="Calibri" w:hAnsi="Calibri" w:cs="Calibri"/>
        </w:rPr>
        <w:t xml:space="preserve">International Somalia </w:t>
      </w:r>
      <w:r w:rsidRPr="5787448D">
        <w:rPr>
          <w:rFonts w:ascii="Calibri" w:eastAsia="Calibri" w:hAnsi="Calibri" w:cs="Calibri"/>
        </w:rPr>
        <w:t>aims to strengthen the foundation for integrated humanitarian programming across Somalia, producing disaggregated and actionable data to guide programme design, targeting, and adaptive management for 2026–2027 interventions supported by DG ECHO and other strategic partners.</w:t>
      </w:r>
    </w:p>
    <w:p w14:paraId="1686ADC5" w14:textId="4A443E35" w:rsidR="003546A0" w:rsidRPr="003546A0" w:rsidRDefault="003546A0" w:rsidP="5787448D">
      <w:pPr>
        <w:rPr>
          <w:rFonts w:ascii="Calibri" w:eastAsia="Calibri" w:hAnsi="Calibri" w:cs="Calibri"/>
        </w:rPr>
      </w:pPr>
    </w:p>
    <w:p w14:paraId="47C51590" w14:textId="77777777" w:rsidR="003546A0" w:rsidRPr="003546A0" w:rsidRDefault="7F45E73F" w:rsidP="5787448D">
      <w:pPr>
        <w:rPr>
          <w:rStyle w:val="IntenseReference"/>
          <w:rFonts w:ascii="Calibri" w:eastAsia="Calibri" w:hAnsi="Calibri" w:cs="Calibri"/>
          <w:color w:val="C00000"/>
        </w:rPr>
      </w:pPr>
      <w:r w:rsidRPr="5787448D">
        <w:rPr>
          <w:rStyle w:val="IntenseReference"/>
          <w:rFonts w:ascii="Calibri" w:eastAsia="Calibri" w:hAnsi="Calibri" w:cs="Calibri"/>
          <w:color w:val="C00000"/>
        </w:rPr>
        <w:t>2. Purpose of the Assignment</w:t>
      </w:r>
    </w:p>
    <w:p w14:paraId="1A044760" w14:textId="100F336C" w:rsidR="003546A0" w:rsidRPr="003546A0" w:rsidRDefault="7F45E73F" w:rsidP="5787448D">
      <w:pPr>
        <w:jc w:val="both"/>
        <w:rPr>
          <w:rFonts w:ascii="Calibri" w:eastAsia="Calibri" w:hAnsi="Calibri" w:cs="Calibri"/>
        </w:rPr>
      </w:pPr>
      <w:r w:rsidRPr="5787448D">
        <w:rPr>
          <w:rFonts w:ascii="Calibri" w:eastAsia="Calibri" w:hAnsi="Calibri" w:cs="Calibri"/>
        </w:rPr>
        <w:t>The purpose of this consultancy is to design and conduct a comprehensive</w:t>
      </w:r>
      <w:r w:rsidR="78FCD135" w:rsidRPr="5787448D">
        <w:rPr>
          <w:rFonts w:ascii="Calibri" w:eastAsia="Calibri" w:hAnsi="Calibri" w:cs="Calibri"/>
        </w:rPr>
        <w:t xml:space="preserve"> </w:t>
      </w:r>
      <w:r w:rsidRPr="5787448D">
        <w:rPr>
          <w:rFonts w:ascii="Calibri" w:eastAsia="Calibri" w:hAnsi="Calibri" w:cs="Calibri"/>
        </w:rPr>
        <w:t xml:space="preserve">Multi-Sectoral Needs Assessment (MSNA) across </w:t>
      </w:r>
      <w:r w:rsidRPr="00B3431E">
        <w:rPr>
          <w:rFonts w:ascii="Calibri" w:eastAsia="Calibri" w:hAnsi="Calibri" w:cs="Calibri"/>
        </w:rPr>
        <w:t>selected districts of Somalia</w:t>
      </w:r>
      <w:r w:rsidRPr="5787448D">
        <w:rPr>
          <w:rFonts w:ascii="Calibri" w:eastAsia="Calibri" w:hAnsi="Calibri" w:cs="Calibri"/>
        </w:rPr>
        <w:t xml:space="preserve">. The assessment will inform the design of DG ECHO-funded integrated humanitarian interventions by ActionAid and its </w:t>
      </w:r>
      <w:r w:rsidR="007F7BC5">
        <w:rPr>
          <w:rFonts w:ascii="Calibri" w:eastAsia="Calibri" w:hAnsi="Calibri" w:cs="Calibri"/>
        </w:rPr>
        <w:t>national</w:t>
      </w:r>
      <w:r w:rsidR="007F7BC5" w:rsidRPr="5787448D">
        <w:rPr>
          <w:rFonts w:ascii="Calibri" w:eastAsia="Calibri" w:hAnsi="Calibri" w:cs="Calibri"/>
        </w:rPr>
        <w:t xml:space="preserve"> </w:t>
      </w:r>
      <w:r w:rsidRPr="5787448D">
        <w:rPr>
          <w:rFonts w:ascii="Calibri" w:eastAsia="Calibri" w:hAnsi="Calibri" w:cs="Calibri"/>
        </w:rPr>
        <w:t>partners, as well as contribute to national-level coordination, planning, and cluster strategies.</w:t>
      </w:r>
    </w:p>
    <w:p w14:paraId="3132E759" w14:textId="77777777" w:rsidR="003546A0" w:rsidRPr="003546A0" w:rsidRDefault="7F45E73F" w:rsidP="5787448D">
      <w:pPr>
        <w:rPr>
          <w:rStyle w:val="IntenseReference"/>
          <w:rFonts w:ascii="Calibri" w:eastAsia="Calibri" w:hAnsi="Calibri" w:cs="Calibri"/>
          <w:color w:val="C00000"/>
        </w:rPr>
      </w:pPr>
      <w:r w:rsidRPr="5787448D">
        <w:rPr>
          <w:rStyle w:val="IntenseReference"/>
          <w:rFonts w:ascii="Calibri" w:eastAsia="Calibri" w:hAnsi="Calibri" w:cs="Calibri"/>
          <w:color w:val="C00000"/>
        </w:rPr>
        <w:t>3. Specific Objectives</w:t>
      </w:r>
    </w:p>
    <w:p w14:paraId="08E20106" w14:textId="77777777" w:rsidR="003546A0" w:rsidRPr="003546A0" w:rsidRDefault="7F45E73F" w:rsidP="5787448D">
      <w:pPr>
        <w:rPr>
          <w:rFonts w:ascii="Calibri" w:eastAsia="Calibri" w:hAnsi="Calibri" w:cs="Calibri"/>
        </w:rPr>
      </w:pPr>
      <w:r w:rsidRPr="5787448D">
        <w:rPr>
          <w:rFonts w:ascii="Calibri" w:eastAsia="Calibri" w:hAnsi="Calibri" w:cs="Calibri"/>
        </w:rPr>
        <w:t>The MSNA will:</w:t>
      </w:r>
    </w:p>
    <w:p w14:paraId="614E05CA" w14:textId="77777777" w:rsidR="003546A0" w:rsidRPr="003546A0" w:rsidRDefault="7F45E73F" w:rsidP="5787448D">
      <w:pPr>
        <w:numPr>
          <w:ilvl w:val="0"/>
          <w:numId w:val="2"/>
        </w:numPr>
        <w:rPr>
          <w:rFonts w:ascii="Calibri" w:eastAsia="Calibri" w:hAnsi="Calibri" w:cs="Calibri"/>
        </w:rPr>
      </w:pPr>
      <w:r w:rsidRPr="5787448D">
        <w:rPr>
          <w:rFonts w:ascii="Calibri" w:eastAsia="Calibri" w:hAnsi="Calibri" w:cs="Calibri"/>
        </w:rPr>
        <w:t>Identify the scale and severity of humanitarian needs across major sectors (Health, Nutrition, WASH, Protection, Education, Shelter/NFI, Food Security &amp; Livelihoods).</w:t>
      </w:r>
    </w:p>
    <w:p w14:paraId="09410295" w14:textId="77777777" w:rsidR="003546A0" w:rsidRPr="003546A0" w:rsidRDefault="7F45E73F" w:rsidP="5787448D">
      <w:pPr>
        <w:numPr>
          <w:ilvl w:val="0"/>
          <w:numId w:val="2"/>
        </w:numPr>
        <w:rPr>
          <w:rFonts w:ascii="Calibri" w:eastAsia="Calibri" w:hAnsi="Calibri" w:cs="Calibri"/>
        </w:rPr>
      </w:pPr>
      <w:r w:rsidRPr="5787448D">
        <w:rPr>
          <w:rFonts w:ascii="Calibri" w:eastAsia="Calibri" w:hAnsi="Calibri" w:cs="Calibri"/>
        </w:rPr>
        <w:lastRenderedPageBreak/>
        <w:t>Map and rank priority areas and population groups requiring urgent multi-sectoral assistance.</w:t>
      </w:r>
    </w:p>
    <w:p w14:paraId="1E0CCCB2" w14:textId="1FF964CF" w:rsidR="003546A0" w:rsidRPr="003546A0" w:rsidRDefault="7F45E73F" w:rsidP="5787448D">
      <w:pPr>
        <w:numPr>
          <w:ilvl w:val="0"/>
          <w:numId w:val="2"/>
        </w:numPr>
        <w:rPr>
          <w:rFonts w:ascii="Calibri" w:eastAsia="Calibri" w:hAnsi="Calibri" w:cs="Calibri"/>
        </w:rPr>
      </w:pPr>
      <w:r w:rsidRPr="5787448D">
        <w:rPr>
          <w:rFonts w:ascii="Calibri" w:eastAsia="Calibri" w:hAnsi="Calibri" w:cs="Calibri"/>
        </w:rPr>
        <w:t>Analyse inter-sectoral linkages and recommend integrated, area-based response packages aligned with ECHO priorities.</w:t>
      </w:r>
    </w:p>
    <w:p w14:paraId="6C1595D6" w14:textId="77777777" w:rsidR="003546A0" w:rsidRPr="003546A0" w:rsidRDefault="7F45E73F" w:rsidP="5787448D">
      <w:pPr>
        <w:numPr>
          <w:ilvl w:val="0"/>
          <w:numId w:val="2"/>
        </w:numPr>
        <w:rPr>
          <w:rFonts w:ascii="Calibri" w:eastAsia="Calibri" w:hAnsi="Calibri" w:cs="Calibri"/>
        </w:rPr>
      </w:pPr>
      <w:r w:rsidRPr="5787448D">
        <w:rPr>
          <w:rFonts w:ascii="Calibri" w:eastAsia="Calibri" w:hAnsi="Calibri" w:cs="Calibri"/>
        </w:rPr>
        <w:t>Examine access constraints, service functionality, and barriers to assistance, including protection and gender-based risks.</w:t>
      </w:r>
    </w:p>
    <w:p w14:paraId="5BC760FD" w14:textId="63D2A371" w:rsidR="7DDD3B15" w:rsidRDefault="7DDD3B15" w:rsidP="5787448D">
      <w:pPr>
        <w:numPr>
          <w:ilvl w:val="0"/>
          <w:numId w:val="2"/>
        </w:numPr>
        <w:rPr>
          <w:rFonts w:ascii="Calibri" w:eastAsia="Calibri" w:hAnsi="Calibri" w:cs="Calibri"/>
        </w:rPr>
      </w:pPr>
      <w:r w:rsidRPr="5787448D">
        <w:rPr>
          <w:rFonts w:ascii="Calibri" w:eastAsia="Calibri" w:hAnsi="Calibri" w:cs="Calibri"/>
        </w:rPr>
        <w:t>Identify actors and sectoral interventions already happening in targeted districts to ensure integration</w:t>
      </w:r>
    </w:p>
    <w:p w14:paraId="13223665" w14:textId="77777777" w:rsidR="003546A0" w:rsidRPr="003546A0" w:rsidRDefault="7F45E73F" w:rsidP="5787448D">
      <w:pPr>
        <w:numPr>
          <w:ilvl w:val="0"/>
          <w:numId w:val="2"/>
        </w:numPr>
        <w:rPr>
          <w:rFonts w:ascii="Calibri" w:eastAsia="Calibri" w:hAnsi="Calibri" w:cs="Calibri"/>
        </w:rPr>
      </w:pPr>
      <w:r w:rsidRPr="5787448D">
        <w:rPr>
          <w:rFonts w:ascii="Calibri" w:eastAsia="Calibri" w:hAnsi="Calibri" w:cs="Calibri"/>
        </w:rPr>
        <w:t>Assess cash feasibility and market functionality, identifying potential for multi-purpose or sectoral cash interventions.</w:t>
      </w:r>
    </w:p>
    <w:p w14:paraId="228D79B7" w14:textId="77777777" w:rsidR="003546A0" w:rsidRPr="003546A0" w:rsidRDefault="7F45E73F" w:rsidP="5787448D">
      <w:pPr>
        <w:numPr>
          <w:ilvl w:val="0"/>
          <w:numId w:val="2"/>
        </w:numPr>
        <w:rPr>
          <w:rFonts w:ascii="Calibri" w:eastAsia="Calibri" w:hAnsi="Calibri" w:cs="Calibri"/>
        </w:rPr>
      </w:pPr>
      <w:r w:rsidRPr="5787448D">
        <w:rPr>
          <w:rFonts w:ascii="Calibri" w:eastAsia="Calibri" w:hAnsi="Calibri" w:cs="Calibri"/>
        </w:rPr>
        <w:t>Provide actionable recommendations to strengthen coordination, localisation, accountability, and the humanitarian–development–peace (HDP) nexus.</w:t>
      </w:r>
    </w:p>
    <w:p w14:paraId="28831DB9" w14:textId="57BD585F" w:rsidR="003546A0" w:rsidRPr="003546A0" w:rsidRDefault="003546A0" w:rsidP="5787448D">
      <w:pPr>
        <w:rPr>
          <w:rFonts w:ascii="Calibri" w:eastAsia="Calibri" w:hAnsi="Calibri" w:cs="Calibri"/>
        </w:rPr>
      </w:pPr>
    </w:p>
    <w:p w14:paraId="49181D8B" w14:textId="77777777" w:rsidR="003546A0" w:rsidRPr="003546A0" w:rsidRDefault="7F45E73F" w:rsidP="5787448D">
      <w:pPr>
        <w:rPr>
          <w:rStyle w:val="IntenseReference"/>
          <w:rFonts w:ascii="Calibri" w:eastAsia="Calibri" w:hAnsi="Calibri" w:cs="Calibri"/>
          <w:color w:val="C00000"/>
        </w:rPr>
      </w:pPr>
      <w:r w:rsidRPr="5787448D">
        <w:rPr>
          <w:rStyle w:val="IntenseReference"/>
          <w:rFonts w:ascii="Calibri" w:eastAsia="Calibri" w:hAnsi="Calibri" w:cs="Calibri"/>
          <w:color w:val="C00000"/>
        </w:rPr>
        <w:t>4. Scope of Work</w:t>
      </w:r>
    </w:p>
    <w:p w14:paraId="3D324772" w14:textId="77777777" w:rsidR="003546A0" w:rsidRPr="003546A0" w:rsidRDefault="7F45E73F" w:rsidP="5787448D">
      <w:pPr>
        <w:rPr>
          <w:rFonts w:ascii="Calibri" w:eastAsia="Calibri" w:hAnsi="Calibri" w:cs="Calibri"/>
          <w:b/>
          <w:bCs/>
        </w:rPr>
      </w:pPr>
      <w:r w:rsidRPr="5787448D">
        <w:rPr>
          <w:rFonts w:ascii="Calibri" w:eastAsia="Calibri" w:hAnsi="Calibri" w:cs="Calibri"/>
          <w:b/>
          <w:bCs/>
        </w:rPr>
        <w:t>4</w:t>
      </w:r>
      <w:r w:rsidRPr="5787448D">
        <w:rPr>
          <w:rStyle w:val="IntenseReference"/>
          <w:rFonts w:ascii="Calibri" w:eastAsia="Calibri" w:hAnsi="Calibri" w:cs="Calibri"/>
          <w:color w:val="C00000"/>
        </w:rPr>
        <w:t>.1 Geographic Scope</w:t>
      </w:r>
    </w:p>
    <w:p w14:paraId="31304CDB" w14:textId="0DDBBC50" w:rsidR="003546A0" w:rsidRPr="001C1E88" w:rsidRDefault="7F45E73F" w:rsidP="5787448D">
      <w:pPr>
        <w:jc w:val="both"/>
        <w:rPr>
          <w:rStyle w:val="IntenseReference"/>
          <w:rFonts w:ascii="Calibri" w:eastAsia="Calibri" w:hAnsi="Calibri" w:cs="Calibri"/>
          <w:color w:val="C00000"/>
        </w:rPr>
      </w:pPr>
      <w:r w:rsidRPr="5787448D">
        <w:rPr>
          <w:rFonts w:ascii="Calibri" w:eastAsia="Calibri" w:hAnsi="Calibri" w:cs="Calibri"/>
        </w:rPr>
        <w:t>The MSNA will target high-severity and displacement-affected districts</w:t>
      </w:r>
      <w:r w:rsidR="46A446C9" w:rsidRPr="5787448D">
        <w:rPr>
          <w:rFonts w:ascii="Calibri" w:eastAsia="Calibri" w:hAnsi="Calibri" w:cs="Calibri"/>
        </w:rPr>
        <w:t xml:space="preserve"> including Awdhigle, Jamame</w:t>
      </w:r>
      <w:r w:rsidR="47B47A36" w:rsidRPr="5787448D">
        <w:rPr>
          <w:rFonts w:ascii="Calibri" w:eastAsia="Calibri" w:hAnsi="Calibri" w:cs="Calibri"/>
        </w:rPr>
        <w:t>, Luuq</w:t>
      </w:r>
      <w:r w:rsidR="46A446C9" w:rsidRPr="5787448D">
        <w:rPr>
          <w:rFonts w:ascii="Calibri" w:eastAsia="Calibri" w:hAnsi="Calibri" w:cs="Calibri"/>
        </w:rPr>
        <w:t xml:space="preserve"> and Beledweyne. </w:t>
      </w:r>
    </w:p>
    <w:p w14:paraId="09696BE5" w14:textId="5C626C49" w:rsidR="003546A0" w:rsidRPr="001C1E88" w:rsidRDefault="7F45E73F" w:rsidP="5787448D">
      <w:pPr>
        <w:jc w:val="both"/>
        <w:rPr>
          <w:rStyle w:val="IntenseReference"/>
          <w:rFonts w:ascii="Calibri" w:eastAsia="Calibri" w:hAnsi="Calibri" w:cs="Calibri"/>
          <w:color w:val="C00000"/>
        </w:rPr>
      </w:pPr>
      <w:r w:rsidRPr="5787448D">
        <w:rPr>
          <w:rStyle w:val="IntenseReference"/>
          <w:rFonts w:ascii="Calibri" w:eastAsia="Calibri" w:hAnsi="Calibri" w:cs="Calibri"/>
          <w:color w:val="C00000"/>
        </w:rPr>
        <w:t>4.2 Target Populations</w:t>
      </w:r>
    </w:p>
    <w:p w14:paraId="5A0AC215" w14:textId="69BB8707" w:rsidR="003546A0" w:rsidRPr="003546A0" w:rsidRDefault="7F45E73F" w:rsidP="5787448D">
      <w:pPr>
        <w:jc w:val="both"/>
        <w:rPr>
          <w:rFonts w:ascii="Calibri" w:eastAsia="Calibri" w:hAnsi="Calibri" w:cs="Calibri"/>
        </w:rPr>
      </w:pPr>
      <w:r w:rsidRPr="5787448D">
        <w:rPr>
          <w:rFonts w:ascii="Calibri" w:eastAsia="Calibri" w:hAnsi="Calibri" w:cs="Calibri"/>
        </w:rPr>
        <w:t>The MSNA will prioritize Internally Displaced Persons, including both those who have been displaced for extended periods and those newly displaced. It will also target non-displaced but vulnerable households, as well as returnees and host communities residing in areas experiencing high levels of stress. Special attention will be given to marginalised and minority groups, alongside female- and child-headed households, older persons, and persons with disabilities, ensuring that assistance reaches those most in need and at risk of exclusion.</w:t>
      </w:r>
    </w:p>
    <w:p w14:paraId="67F45C31" w14:textId="77777777" w:rsidR="003546A0" w:rsidRPr="003546A0" w:rsidRDefault="7F45E73F" w:rsidP="5787448D">
      <w:pPr>
        <w:rPr>
          <w:rStyle w:val="IntenseReference"/>
          <w:rFonts w:ascii="Calibri" w:eastAsia="Calibri" w:hAnsi="Calibri" w:cs="Calibri"/>
          <w:color w:val="C00000"/>
        </w:rPr>
      </w:pPr>
      <w:r w:rsidRPr="5787448D">
        <w:rPr>
          <w:rStyle w:val="IntenseReference"/>
          <w:rFonts w:ascii="Calibri" w:eastAsia="Calibri" w:hAnsi="Calibri" w:cs="Calibri"/>
          <w:color w:val="C00000"/>
        </w:rPr>
        <w:t>4.3 Thematic Coverage</w:t>
      </w:r>
    </w:p>
    <w:p w14:paraId="2481A210" w14:textId="77777777" w:rsidR="003546A0" w:rsidRPr="003546A0" w:rsidRDefault="7F45E73F" w:rsidP="5787448D">
      <w:pPr>
        <w:rPr>
          <w:rFonts w:ascii="Calibri" w:eastAsia="Calibri" w:hAnsi="Calibri" w:cs="Calibri"/>
        </w:rPr>
      </w:pPr>
      <w:r w:rsidRPr="5787448D">
        <w:rPr>
          <w:rFonts w:ascii="Calibri" w:eastAsia="Calibri" w:hAnsi="Calibri" w:cs="Calibri"/>
        </w:rPr>
        <w:t>The assessment will cover the following sectors and cross-cutting themes:</w:t>
      </w:r>
    </w:p>
    <w:tbl>
      <w:tblPr>
        <w:tblStyle w:val="TableGrid"/>
        <w:tblW w:w="0" w:type="auto"/>
        <w:tblLook w:val="04A0" w:firstRow="1" w:lastRow="0" w:firstColumn="1" w:lastColumn="0" w:noHBand="0" w:noVBand="1"/>
      </w:tblPr>
      <w:tblGrid>
        <w:gridCol w:w="2068"/>
        <w:gridCol w:w="6942"/>
      </w:tblGrid>
      <w:tr w:rsidR="003546A0" w:rsidRPr="003546A0" w14:paraId="309FEBC5" w14:textId="77777777" w:rsidTr="5787448D">
        <w:tc>
          <w:tcPr>
            <w:tcW w:w="0" w:type="auto"/>
            <w:hideMark/>
          </w:tcPr>
          <w:p w14:paraId="1C33069F" w14:textId="77777777" w:rsidR="003546A0" w:rsidRPr="003546A0" w:rsidRDefault="7F45E73F" w:rsidP="5787448D">
            <w:pPr>
              <w:spacing w:after="160" w:line="278" w:lineRule="auto"/>
              <w:rPr>
                <w:rFonts w:ascii="Calibri" w:eastAsia="Calibri" w:hAnsi="Calibri" w:cs="Calibri"/>
                <w:b/>
                <w:bCs/>
                <w:sz w:val="24"/>
                <w:szCs w:val="24"/>
              </w:rPr>
            </w:pPr>
            <w:r w:rsidRPr="5787448D">
              <w:rPr>
                <w:rFonts w:ascii="Calibri" w:eastAsia="Calibri" w:hAnsi="Calibri" w:cs="Calibri"/>
                <w:b/>
                <w:bCs/>
                <w:sz w:val="24"/>
                <w:szCs w:val="24"/>
              </w:rPr>
              <w:t>Sector</w:t>
            </w:r>
          </w:p>
        </w:tc>
        <w:tc>
          <w:tcPr>
            <w:tcW w:w="0" w:type="auto"/>
            <w:hideMark/>
          </w:tcPr>
          <w:p w14:paraId="6C91CE30" w14:textId="77777777" w:rsidR="003546A0" w:rsidRPr="003546A0" w:rsidRDefault="7F45E73F" w:rsidP="5787448D">
            <w:pPr>
              <w:spacing w:after="160" w:line="278" w:lineRule="auto"/>
              <w:rPr>
                <w:rFonts w:ascii="Calibri" w:eastAsia="Calibri" w:hAnsi="Calibri" w:cs="Calibri"/>
                <w:b/>
                <w:bCs/>
                <w:sz w:val="24"/>
                <w:szCs w:val="24"/>
              </w:rPr>
            </w:pPr>
            <w:r w:rsidRPr="5787448D">
              <w:rPr>
                <w:rFonts w:ascii="Calibri" w:eastAsia="Calibri" w:hAnsi="Calibri" w:cs="Calibri"/>
                <w:b/>
                <w:bCs/>
                <w:sz w:val="24"/>
                <w:szCs w:val="24"/>
              </w:rPr>
              <w:t>Key Dimensions to Assess</w:t>
            </w:r>
          </w:p>
        </w:tc>
      </w:tr>
      <w:tr w:rsidR="003546A0" w:rsidRPr="003546A0" w14:paraId="6ED36044" w14:textId="77777777" w:rsidTr="5787448D">
        <w:tc>
          <w:tcPr>
            <w:tcW w:w="0" w:type="auto"/>
            <w:hideMark/>
          </w:tcPr>
          <w:p w14:paraId="0224A070" w14:textId="77777777" w:rsidR="003546A0" w:rsidRPr="003546A0" w:rsidRDefault="7F45E73F" w:rsidP="5787448D">
            <w:pPr>
              <w:spacing w:after="160" w:line="278" w:lineRule="auto"/>
              <w:rPr>
                <w:rFonts w:ascii="Calibri" w:eastAsia="Calibri" w:hAnsi="Calibri" w:cs="Calibri"/>
                <w:sz w:val="24"/>
                <w:szCs w:val="24"/>
              </w:rPr>
            </w:pPr>
            <w:r w:rsidRPr="5787448D">
              <w:rPr>
                <w:rFonts w:ascii="Calibri" w:eastAsia="Calibri" w:hAnsi="Calibri" w:cs="Calibri"/>
                <w:b/>
                <w:bCs/>
                <w:sz w:val="24"/>
                <w:szCs w:val="24"/>
              </w:rPr>
              <w:t>Health &amp; Nutrition</w:t>
            </w:r>
          </w:p>
        </w:tc>
        <w:tc>
          <w:tcPr>
            <w:tcW w:w="0" w:type="auto"/>
            <w:hideMark/>
          </w:tcPr>
          <w:p w14:paraId="522BA12F" w14:textId="77777777" w:rsidR="003546A0" w:rsidRPr="003546A0" w:rsidRDefault="7F45E73F" w:rsidP="5787448D">
            <w:pPr>
              <w:spacing w:after="160" w:line="278" w:lineRule="auto"/>
              <w:rPr>
                <w:rFonts w:ascii="Calibri" w:eastAsia="Calibri" w:hAnsi="Calibri" w:cs="Calibri"/>
                <w:sz w:val="24"/>
                <w:szCs w:val="24"/>
              </w:rPr>
            </w:pPr>
            <w:r w:rsidRPr="5787448D">
              <w:rPr>
                <w:rFonts w:ascii="Calibri" w:eastAsia="Calibri" w:hAnsi="Calibri" w:cs="Calibri"/>
                <w:sz w:val="24"/>
                <w:szCs w:val="24"/>
              </w:rPr>
              <w:t>Service coverage, disease prevalence, maternal/child health, malnutrition (GAM/SAM proxies), medicine/supply stockouts.</w:t>
            </w:r>
          </w:p>
        </w:tc>
      </w:tr>
      <w:tr w:rsidR="003546A0" w:rsidRPr="003546A0" w14:paraId="468FED04" w14:textId="77777777" w:rsidTr="5787448D">
        <w:tc>
          <w:tcPr>
            <w:tcW w:w="0" w:type="auto"/>
            <w:hideMark/>
          </w:tcPr>
          <w:p w14:paraId="3E20F987" w14:textId="77777777" w:rsidR="003546A0" w:rsidRPr="003546A0" w:rsidRDefault="7F45E73F" w:rsidP="5787448D">
            <w:pPr>
              <w:spacing w:after="160" w:line="278" w:lineRule="auto"/>
              <w:rPr>
                <w:rFonts w:ascii="Calibri" w:eastAsia="Calibri" w:hAnsi="Calibri" w:cs="Calibri"/>
                <w:sz w:val="24"/>
                <w:szCs w:val="24"/>
              </w:rPr>
            </w:pPr>
            <w:r w:rsidRPr="5787448D">
              <w:rPr>
                <w:rFonts w:ascii="Calibri" w:eastAsia="Calibri" w:hAnsi="Calibri" w:cs="Calibri"/>
                <w:b/>
                <w:bCs/>
                <w:sz w:val="24"/>
                <w:szCs w:val="24"/>
              </w:rPr>
              <w:t>WASH</w:t>
            </w:r>
          </w:p>
        </w:tc>
        <w:tc>
          <w:tcPr>
            <w:tcW w:w="0" w:type="auto"/>
            <w:hideMark/>
          </w:tcPr>
          <w:p w14:paraId="12118E61" w14:textId="7D9049AB" w:rsidR="003546A0" w:rsidRPr="003546A0" w:rsidRDefault="7F45E73F" w:rsidP="5787448D">
            <w:pPr>
              <w:spacing w:after="160" w:line="278" w:lineRule="auto"/>
              <w:rPr>
                <w:rFonts w:ascii="Calibri" w:eastAsia="Calibri" w:hAnsi="Calibri" w:cs="Calibri"/>
                <w:sz w:val="24"/>
                <w:szCs w:val="24"/>
              </w:rPr>
            </w:pPr>
            <w:r w:rsidRPr="5787448D">
              <w:rPr>
                <w:rFonts w:ascii="Calibri" w:eastAsia="Calibri" w:hAnsi="Calibri" w:cs="Calibri"/>
                <w:sz w:val="24"/>
                <w:szCs w:val="24"/>
              </w:rPr>
              <w:t>Access to safe water, sanitation, hygiene practices, WASH in</w:t>
            </w:r>
            <w:r w:rsidR="2319666A" w:rsidRPr="5787448D">
              <w:rPr>
                <w:rFonts w:ascii="Calibri" w:eastAsia="Calibri" w:hAnsi="Calibri" w:cs="Calibri"/>
                <w:sz w:val="24"/>
                <w:szCs w:val="24"/>
              </w:rPr>
              <w:t xml:space="preserve"> IDP</w:t>
            </w:r>
            <w:r w:rsidR="006E4498">
              <w:rPr>
                <w:rFonts w:ascii="Calibri" w:eastAsia="Calibri" w:hAnsi="Calibri" w:cs="Calibri"/>
                <w:sz w:val="24"/>
                <w:szCs w:val="24"/>
              </w:rPr>
              <w:t>s</w:t>
            </w:r>
            <w:r w:rsidR="2319666A" w:rsidRPr="5787448D">
              <w:rPr>
                <w:rFonts w:ascii="Calibri" w:eastAsia="Calibri" w:hAnsi="Calibri" w:cs="Calibri"/>
                <w:sz w:val="24"/>
                <w:szCs w:val="24"/>
              </w:rPr>
              <w:t>, host communities,</w:t>
            </w:r>
            <w:r w:rsidRPr="5787448D">
              <w:rPr>
                <w:rFonts w:ascii="Calibri" w:eastAsia="Calibri" w:hAnsi="Calibri" w:cs="Calibri"/>
                <w:sz w:val="24"/>
                <w:szCs w:val="24"/>
              </w:rPr>
              <w:t xml:space="preserve"> schools</w:t>
            </w:r>
            <w:r w:rsidR="12F019B3" w:rsidRPr="5787448D">
              <w:rPr>
                <w:rFonts w:ascii="Calibri" w:eastAsia="Calibri" w:hAnsi="Calibri" w:cs="Calibri"/>
                <w:sz w:val="24"/>
                <w:szCs w:val="24"/>
              </w:rPr>
              <w:t>,</w:t>
            </w:r>
            <w:r w:rsidRPr="5787448D">
              <w:rPr>
                <w:rFonts w:ascii="Calibri" w:eastAsia="Calibri" w:hAnsi="Calibri" w:cs="Calibri"/>
                <w:sz w:val="24"/>
                <w:szCs w:val="24"/>
              </w:rPr>
              <w:t xml:space="preserve"> health facilities, </w:t>
            </w:r>
            <w:r w:rsidR="24EC6D31" w:rsidRPr="5787448D">
              <w:rPr>
                <w:rFonts w:ascii="Calibri" w:eastAsia="Calibri" w:hAnsi="Calibri" w:cs="Calibri"/>
                <w:sz w:val="24"/>
                <w:szCs w:val="24"/>
              </w:rPr>
              <w:t xml:space="preserve">and </w:t>
            </w:r>
            <w:r w:rsidRPr="5787448D">
              <w:rPr>
                <w:rFonts w:ascii="Calibri" w:eastAsia="Calibri" w:hAnsi="Calibri" w:cs="Calibri"/>
                <w:sz w:val="24"/>
                <w:szCs w:val="24"/>
              </w:rPr>
              <w:t>environmental risks.</w:t>
            </w:r>
          </w:p>
        </w:tc>
      </w:tr>
      <w:tr w:rsidR="003546A0" w:rsidRPr="003546A0" w14:paraId="5A124858" w14:textId="77777777" w:rsidTr="5787448D">
        <w:tc>
          <w:tcPr>
            <w:tcW w:w="0" w:type="auto"/>
            <w:hideMark/>
          </w:tcPr>
          <w:p w14:paraId="1A847AC3" w14:textId="77777777" w:rsidR="003546A0" w:rsidRPr="003546A0" w:rsidRDefault="7F45E73F" w:rsidP="5787448D">
            <w:pPr>
              <w:spacing w:after="160" w:line="278" w:lineRule="auto"/>
              <w:rPr>
                <w:rFonts w:ascii="Calibri" w:eastAsia="Calibri" w:hAnsi="Calibri" w:cs="Calibri"/>
                <w:sz w:val="24"/>
                <w:szCs w:val="24"/>
              </w:rPr>
            </w:pPr>
            <w:r w:rsidRPr="5787448D">
              <w:rPr>
                <w:rFonts w:ascii="Calibri" w:eastAsia="Calibri" w:hAnsi="Calibri" w:cs="Calibri"/>
                <w:b/>
                <w:bCs/>
                <w:sz w:val="24"/>
                <w:szCs w:val="24"/>
              </w:rPr>
              <w:lastRenderedPageBreak/>
              <w:t>Food Security &amp; Livelihoods</w:t>
            </w:r>
          </w:p>
        </w:tc>
        <w:tc>
          <w:tcPr>
            <w:tcW w:w="0" w:type="auto"/>
            <w:hideMark/>
          </w:tcPr>
          <w:p w14:paraId="6766492E" w14:textId="324E96CA" w:rsidR="003546A0" w:rsidRPr="003546A0" w:rsidRDefault="7F45E73F" w:rsidP="5787448D">
            <w:pPr>
              <w:spacing w:after="160" w:line="278" w:lineRule="auto"/>
              <w:rPr>
                <w:rFonts w:ascii="Calibri" w:eastAsia="Calibri" w:hAnsi="Calibri" w:cs="Calibri"/>
                <w:sz w:val="24"/>
                <w:szCs w:val="24"/>
              </w:rPr>
            </w:pPr>
            <w:r w:rsidRPr="5787448D">
              <w:rPr>
                <w:rFonts w:ascii="Calibri" w:eastAsia="Calibri" w:hAnsi="Calibri" w:cs="Calibri"/>
                <w:sz w:val="24"/>
                <w:szCs w:val="24"/>
              </w:rPr>
              <w:t>Food consumption, coping mechanisms, income sources, market functionality,</w:t>
            </w:r>
            <w:r w:rsidR="791B262C" w:rsidRPr="5787448D">
              <w:rPr>
                <w:rFonts w:ascii="Calibri" w:eastAsia="Calibri" w:hAnsi="Calibri" w:cs="Calibri"/>
                <w:sz w:val="24"/>
                <w:szCs w:val="24"/>
              </w:rPr>
              <w:t xml:space="preserve"> </w:t>
            </w:r>
            <w:r w:rsidRPr="5787448D">
              <w:rPr>
                <w:rFonts w:ascii="Calibri" w:eastAsia="Calibri" w:hAnsi="Calibri" w:cs="Calibri"/>
                <w:sz w:val="24"/>
                <w:szCs w:val="24"/>
              </w:rPr>
              <w:t>cash feasibility.</w:t>
            </w:r>
          </w:p>
        </w:tc>
      </w:tr>
      <w:tr w:rsidR="003546A0" w:rsidRPr="003546A0" w14:paraId="7999C254" w14:textId="77777777" w:rsidTr="5787448D">
        <w:tc>
          <w:tcPr>
            <w:tcW w:w="0" w:type="auto"/>
            <w:hideMark/>
          </w:tcPr>
          <w:p w14:paraId="0A6E419F" w14:textId="77777777" w:rsidR="003546A0" w:rsidRPr="003546A0" w:rsidRDefault="7F45E73F" w:rsidP="5787448D">
            <w:pPr>
              <w:spacing w:after="160" w:line="278" w:lineRule="auto"/>
              <w:rPr>
                <w:rFonts w:ascii="Calibri" w:eastAsia="Calibri" w:hAnsi="Calibri" w:cs="Calibri"/>
                <w:sz w:val="24"/>
                <w:szCs w:val="24"/>
              </w:rPr>
            </w:pPr>
            <w:r w:rsidRPr="5787448D">
              <w:rPr>
                <w:rFonts w:ascii="Calibri" w:eastAsia="Calibri" w:hAnsi="Calibri" w:cs="Calibri"/>
                <w:b/>
                <w:bCs/>
                <w:sz w:val="24"/>
                <w:szCs w:val="24"/>
              </w:rPr>
              <w:t>Protection</w:t>
            </w:r>
          </w:p>
        </w:tc>
        <w:tc>
          <w:tcPr>
            <w:tcW w:w="0" w:type="auto"/>
            <w:hideMark/>
          </w:tcPr>
          <w:p w14:paraId="42D82895" w14:textId="77777777" w:rsidR="003546A0" w:rsidRPr="003546A0" w:rsidRDefault="7F45E73F" w:rsidP="5787448D">
            <w:pPr>
              <w:spacing w:after="160" w:line="278" w:lineRule="auto"/>
              <w:rPr>
                <w:rFonts w:ascii="Calibri" w:eastAsia="Calibri" w:hAnsi="Calibri" w:cs="Calibri"/>
                <w:sz w:val="24"/>
                <w:szCs w:val="24"/>
              </w:rPr>
            </w:pPr>
            <w:r w:rsidRPr="5787448D">
              <w:rPr>
                <w:rFonts w:ascii="Calibri" w:eastAsia="Calibri" w:hAnsi="Calibri" w:cs="Calibri"/>
                <w:sz w:val="24"/>
                <w:szCs w:val="24"/>
              </w:rPr>
              <w:t>GBV risks, child protection, SEAH, HLP issues, movement restrictions, and access to protection services.</w:t>
            </w:r>
          </w:p>
        </w:tc>
      </w:tr>
      <w:tr w:rsidR="003546A0" w:rsidRPr="003546A0" w14:paraId="07F21AC6" w14:textId="77777777" w:rsidTr="5787448D">
        <w:tc>
          <w:tcPr>
            <w:tcW w:w="0" w:type="auto"/>
            <w:hideMark/>
          </w:tcPr>
          <w:p w14:paraId="1AC1076E" w14:textId="77777777" w:rsidR="003546A0" w:rsidRPr="003546A0" w:rsidRDefault="7F45E73F" w:rsidP="5787448D">
            <w:pPr>
              <w:spacing w:after="160" w:line="278" w:lineRule="auto"/>
              <w:rPr>
                <w:rFonts w:ascii="Calibri" w:eastAsia="Calibri" w:hAnsi="Calibri" w:cs="Calibri"/>
                <w:sz w:val="24"/>
                <w:szCs w:val="24"/>
              </w:rPr>
            </w:pPr>
            <w:r w:rsidRPr="5787448D">
              <w:rPr>
                <w:rFonts w:ascii="Calibri" w:eastAsia="Calibri" w:hAnsi="Calibri" w:cs="Calibri"/>
                <w:b/>
                <w:bCs/>
                <w:sz w:val="24"/>
                <w:szCs w:val="24"/>
              </w:rPr>
              <w:t>Education</w:t>
            </w:r>
          </w:p>
        </w:tc>
        <w:tc>
          <w:tcPr>
            <w:tcW w:w="0" w:type="auto"/>
            <w:hideMark/>
          </w:tcPr>
          <w:p w14:paraId="7A46C4A0" w14:textId="77777777" w:rsidR="003546A0" w:rsidRPr="003546A0" w:rsidRDefault="7F45E73F" w:rsidP="5787448D">
            <w:pPr>
              <w:spacing w:after="160" w:line="278" w:lineRule="auto"/>
              <w:rPr>
                <w:rFonts w:ascii="Calibri" w:eastAsia="Calibri" w:hAnsi="Calibri" w:cs="Calibri"/>
                <w:sz w:val="24"/>
                <w:szCs w:val="24"/>
              </w:rPr>
            </w:pPr>
            <w:r w:rsidRPr="5787448D">
              <w:rPr>
                <w:rFonts w:ascii="Calibri" w:eastAsia="Calibri" w:hAnsi="Calibri" w:cs="Calibri"/>
                <w:sz w:val="24"/>
                <w:szCs w:val="24"/>
              </w:rPr>
              <w:t>Access, enrolment, teacher availability, ALP, school safety, gender and disability barriers.</w:t>
            </w:r>
          </w:p>
        </w:tc>
      </w:tr>
      <w:tr w:rsidR="003546A0" w:rsidRPr="003546A0" w14:paraId="5114D240" w14:textId="77777777" w:rsidTr="5787448D">
        <w:tc>
          <w:tcPr>
            <w:tcW w:w="0" w:type="auto"/>
            <w:hideMark/>
          </w:tcPr>
          <w:p w14:paraId="6DF9E017" w14:textId="77777777" w:rsidR="003546A0" w:rsidRPr="003546A0" w:rsidRDefault="7F45E73F" w:rsidP="5787448D">
            <w:pPr>
              <w:spacing w:after="160" w:line="278" w:lineRule="auto"/>
              <w:rPr>
                <w:rFonts w:ascii="Calibri" w:eastAsia="Calibri" w:hAnsi="Calibri" w:cs="Calibri"/>
                <w:sz w:val="24"/>
                <w:szCs w:val="24"/>
              </w:rPr>
            </w:pPr>
            <w:r w:rsidRPr="5787448D">
              <w:rPr>
                <w:rFonts w:ascii="Calibri" w:eastAsia="Calibri" w:hAnsi="Calibri" w:cs="Calibri"/>
                <w:b/>
                <w:bCs/>
                <w:sz w:val="24"/>
                <w:szCs w:val="24"/>
              </w:rPr>
              <w:t>Shelter/NFI</w:t>
            </w:r>
          </w:p>
        </w:tc>
        <w:tc>
          <w:tcPr>
            <w:tcW w:w="0" w:type="auto"/>
            <w:hideMark/>
          </w:tcPr>
          <w:p w14:paraId="2616BB1B" w14:textId="77777777" w:rsidR="003546A0" w:rsidRPr="003546A0" w:rsidRDefault="7F45E73F" w:rsidP="5787448D">
            <w:pPr>
              <w:spacing w:after="160" w:line="278" w:lineRule="auto"/>
              <w:rPr>
                <w:rFonts w:ascii="Calibri" w:eastAsia="Calibri" w:hAnsi="Calibri" w:cs="Calibri"/>
                <w:sz w:val="24"/>
                <w:szCs w:val="24"/>
              </w:rPr>
            </w:pPr>
            <w:r w:rsidRPr="5787448D">
              <w:rPr>
                <w:rFonts w:ascii="Calibri" w:eastAsia="Calibri" w:hAnsi="Calibri" w:cs="Calibri"/>
                <w:sz w:val="24"/>
                <w:szCs w:val="24"/>
              </w:rPr>
              <w:t>Housing adequacy, overcrowding, exposure to hazards, and access to essential NFIs.</w:t>
            </w:r>
          </w:p>
        </w:tc>
      </w:tr>
      <w:tr w:rsidR="003546A0" w:rsidRPr="003546A0" w14:paraId="54FF0C5A" w14:textId="77777777" w:rsidTr="5787448D">
        <w:tc>
          <w:tcPr>
            <w:tcW w:w="0" w:type="auto"/>
            <w:hideMark/>
          </w:tcPr>
          <w:p w14:paraId="26D2BA1E" w14:textId="6ED00AA1" w:rsidR="003546A0" w:rsidRPr="003546A0" w:rsidRDefault="7FE09135" w:rsidP="5787448D">
            <w:pPr>
              <w:spacing w:after="160" w:line="278" w:lineRule="auto"/>
              <w:rPr>
                <w:rFonts w:ascii="Calibri" w:eastAsia="Calibri" w:hAnsi="Calibri" w:cs="Calibri"/>
                <w:sz w:val="24"/>
                <w:szCs w:val="24"/>
              </w:rPr>
            </w:pPr>
            <w:r w:rsidRPr="5787448D">
              <w:rPr>
                <w:rFonts w:ascii="Calibri" w:eastAsia="Calibri" w:hAnsi="Calibri" w:cs="Calibri"/>
                <w:b/>
                <w:bCs/>
                <w:sz w:val="24"/>
                <w:szCs w:val="24"/>
              </w:rPr>
              <w:t>Crosscutting</w:t>
            </w:r>
          </w:p>
        </w:tc>
        <w:tc>
          <w:tcPr>
            <w:tcW w:w="0" w:type="auto"/>
            <w:hideMark/>
          </w:tcPr>
          <w:p w14:paraId="7D3AD4B5" w14:textId="464D3830" w:rsidR="003546A0" w:rsidRPr="003546A0" w:rsidRDefault="1DCB3704" w:rsidP="5787448D">
            <w:pPr>
              <w:spacing w:after="160" w:line="278" w:lineRule="auto"/>
              <w:rPr>
                <w:rFonts w:ascii="Calibri" w:eastAsia="Calibri" w:hAnsi="Calibri" w:cs="Calibri"/>
                <w:sz w:val="24"/>
                <w:szCs w:val="24"/>
              </w:rPr>
            </w:pPr>
            <w:r w:rsidRPr="5787448D">
              <w:rPr>
                <w:rFonts w:ascii="Calibri" w:eastAsia="Calibri" w:hAnsi="Calibri" w:cs="Calibri"/>
                <w:sz w:val="24"/>
                <w:szCs w:val="24"/>
              </w:rPr>
              <w:t xml:space="preserve">Safety and secuirty, </w:t>
            </w:r>
            <w:r w:rsidR="43905CAE" w:rsidRPr="5787448D">
              <w:rPr>
                <w:rFonts w:ascii="Calibri" w:eastAsia="Calibri" w:hAnsi="Calibri" w:cs="Calibri"/>
                <w:sz w:val="24"/>
                <w:szCs w:val="24"/>
              </w:rPr>
              <w:t>accessibility</w:t>
            </w:r>
            <w:r w:rsidRPr="5787448D">
              <w:rPr>
                <w:rFonts w:ascii="Calibri" w:eastAsia="Calibri" w:hAnsi="Calibri" w:cs="Calibri"/>
                <w:sz w:val="24"/>
                <w:szCs w:val="24"/>
              </w:rPr>
              <w:t xml:space="preserve">, </w:t>
            </w:r>
            <w:r w:rsidR="7F45E73F" w:rsidRPr="5787448D">
              <w:rPr>
                <w:rFonts w:ascii="Calibri" w:eastAsia="Calibri" w:hAnsi="Calibri" w:cs="Calibri"/>
                <w:sz w:val="24"/>
                <w:szCs w:val="24"/>
              </w:rPr>
              <w:t xml:space="preserve">Gender equality, disability inclusion, climate risks, </w:t>
            </w:r>
            <w:r w:rsidR="728E72C3" w:rsidRPr="5787448D">
              <w:rPr>
                <w:rFonts w:ascii="Calibri" w:eastAsia="Calibri" w:hAnsi="Calibri" w:cs="Calibri"/>
                <w:sz w:val="24"/>
                <w:szCs w:val="24"/>
              </w:rPr>
              <w:t>localization</w:t>
            </w:r>
            <w:r w:rsidR="7F45E73F" w:rsidRPr="5787448D">
              <w:rPr>
                <w:rFonts w:ascii="Calibri" w:eastAsia="Calibri" w:hAnsi="Calibri" w:cs="Calibri"/>
                <w:sz w:val="24"/>
                <w:szCs w:val="24"/>
              </w:rPr>
              <w:t>, and accountability to affected populations (AAP).</w:t>
            </w:r>
          </w:p>
        </w:tc>
      </w:tr>
    </w:tbl>
    <w:p w14:paraId="5789C86A" w14:textId="6711EFB5" w:rsidR="003546A0" w:rsidRPr="003546A0" w:rsidRDefault="003546A0" w:rsidP="5787448D">
      <w:pPr>
        <w:rPr>
          <w:rFonts w:ascii="Calibri" w:eastAsia="Calibri" w:hAnsi="Calibri" w:cs="Calibri"/>
        </w:rPr>
      </w:pPr>
    </w:p>
    <w:p w14:paraId="5BDA5DAD" w14:textId="77777777" w:rsidR="003546A0" w:rsidRPr="003546A0" w:rsidRDefault="7F45E73F" w:rsidP="5787448D">
      <w:pPr>
        <w:rPr>
          <w:rStyle w:val="IntenseReference"/>
          <w:rFonts w:ascii="Calibri" w:eastAsia="Calibri" w:hAnsi="Calibri" w:cs="Calibri"/>
          <w:color w:val="C00000"/>
        </w:rPr>
      </w:pPr>
      <w:r w:rsidRPr="5787448D">
        <w:rPr>
          <w:rStyle w:val="IntenseReference"/>
          <w:rFonts w:ascii="Calibri" w:eastAsia="Calibri" w:hAnsi="Calibri" w:cs="Calibri"/>
          <w:color w:val="C00000"/>
        </w:rPr>
        <w:t>5. Methodology</w:t>
      </w:r>
    </w:p>
    <w:p w14:paraId="6348A783" w14:textId="5B9EC625" w:rsidR="003546A0" w:rsidRPr="003546A0" w:rsidRDefault="7F45E73F" w:rsidP="5787448D">
      <w:pPr>
        <w:jc w:val="both"/>
        <w:rPr>
          <w:rFonts w:ascii="Calibri" w:eastAsia="Calibri" w:hAnsi="Calibri" w:cs="Calibri"/>
        </w:rPr>
      </w:pPr>
      <w:r w:rsidRPr="5787448D">
        <w:rPr>
          <w:rFonts w:ascii="Calibri" w:eastAsia="Calibri" w:hAnsi="Calibri" w:cs="Calibri"/>
        </w:rPr>
        <w:t xml:space="preserve">The consultant/firm is expected to propose a mixed-methods approach comprising quantitative and qualitative data collection. The methodology must ensure gender and </w:t>
      </w:r>
      <w:r w:rsidR="0C1D4425" w:rsidRPr="5787448D">
        <w:rPr>
          <w:rFonts w:ascii="Calibri" w:eastAsia="Calibri" w:hAnsi="Calibri" w:cs="Calibri"/>
        </w:rPr>
        <w:t>protection of</w:t>
      </w:r>
      <w:r w:rsidRPr="5787448D">
        <w:rPr>
          <w:rFonts w:ascii="Calibri" w:eastAsia="Calibri" w:hAnsi="Calibri" w:cs="Calibri"/>
        </w:rPr>
        <w:t xml:space="preserve"> sensitivity, representativeness, and reliability of findings.</w:t>
      </w:r>
    </w:p>
    <w:p w14:paraId="754F3B7B" w14:textId="77777777" w:rsidR="003546A0" w:rsidRPr="003546A0" w:rsidRDefault="7F45E73F" w:rsidP="5787448D">
      <w:pPr>
        <w:rPr>
          <w:rStyle w:val="IntenseReference"/>
          <w:rFonts w:ascii="Calibri" w:eastAsia="Calibri" w:hAnsi="Calibri" w:cs="Calibri"/>
          <w:color w:val="C00000"/>
        </w:rPr>
      </w:pPr>
      <w:r w:rsidRPr="5787448D">
        <w:rPr>
          <w:rStyle w:val="IntenseReference"/>
          <w:rFonts w:ascii="Calibri" w:eastAsia="Calibri" w:hAnsi="Calibri" w:cs="Calibri"/>
          <w:color w:val="C00000"/>
        </w:rPr>
        <w:t>Suggested Components</w:t>
      </w:r>
    </w:p>
    <w:p w14:paraId="7BA9D74A" w14:textId="77777777" w:rsidR="003546A0" w:rsidRPr="003546A0" w:rsidRDefault="7F45E73F" w:rsidP="5787448D">
      <w:pPr>
        <w:numPr>
          <w:ilvl w:val="0"/>
          <w:numId w:val="4"/>
        </w:numPr>
        <w:rPr>
          <w:rFonts w:ascii="Calibri" w:eastAsia="Calibri" w:hAnsi="Calibri" w:cs="Calibri"/>
        </w:rPr>
      </w:pPr>
      <w:r w:rsidRPr="5787448D">
        <w:rPr>
          <w:rFonts w:ascii="Calibri" w:eastAsia="Calibri" w:hAnsi="Calibri" w:cs="Calibri"/>
          <w:b/>
          <w:bCs/>
        </w:rPr>
        <w:t>Secondary Data Review (SDR):</w:t>
      </w:r>
      <w:r w:rsidRPr="5787448D">
        <w:rPr>
          <w:rFonts w:ascii="Calibri" w:eastAsia="Calibri" w:hAnsi="Calibri" w:cs="Calibri"/>
        </w:rPr>
        <w:t xml:space="preserve"> Analysis of existing sources (HNO, cluster reports, DTM, IPC, FSNAU, SRF, etc.).</w:t>
      </w:r>
    </w:p>
    <w:p w14:paraId="3DB52A98" w14:textId="2D044976" w:rsidR="003546A0" w:rsidRPr="003546A0" w:rsidRDefault="7F45E73F" w:rsidP="5787448D">
      <w:pPr>
        <w:numPr>
          <w:ilvl w:val="0"/>
          <w:numId w:val="4"/>
        </w:numPr>
        <w:rPr>
          <w:rFonts w:ascii="Calibri" w:eastAsia="Calibri" w:hAnsi="Calibri" w:cs="Calibri"/>
        </w:rPr>
      </w:pPr>
      <w:r w:rsidRPr="5787448D">
        <w:rPr>
          <w:rFonts w:ascii="Calibri" w:eastAsia="Calibri" w:hAnsi="Calibri" w:cs="Calibri"/>
          <w:b/>
          <w:bCs/>
        </w:rPr>
        <w:t>Household Surveys:</w:t>
      </w:r>
      <w:r w:rsidRPr="5787448D">
        <w:rPr>
          <w:rFonts w:ascii="Calibri" w:eastAsia="Calibri" w:hAnsi="Calibri" w:cs="Calibri"/>
        </w:rPr>
        <w:t xml:space="preserve"> Structured questionnaires administered using representative sampling, disaggregated by sex, age, displacement status, and disability.</w:t>
      </w:r>
    </w:p>
    <w:p w14:paraId="6A2FD4AB" w14:textId="77777777" w:rsidR="003546A0" w:rsidRPr="003546A0" w:rsidRDefault="7F45E73F" w:rsidP="5787448D">
      <w:pPr>
        <w:numPr>
          <w:ilvl w:val="0"/>
          <w:numId w:val="4"/>
        </w:numPr>
        <w:rPr>
          <w:rFonts w:ascii="Calibri" w:eastAsia="Calibri" w:hAnsi="Calibri" w:cs="Calibri"/>
        </w:rPr>
      </w:pPr>
      <w:r w:rsidRPr="5787448D">
        <w:rPr>
          <w:rFonts w:ascii="Calibri" w:eastAsia="Calibri" w:hAnsi="Calibri" w:cs="Calibri"/>
          <w:b/>
          <w:bCs/>
        </w:rPr>
        <w:t>Key Informant Interviews (KIIs):</w:t>
      </w:r>
      <w:r w:rsidRPr="5787448D">
        <w:rPr>
          <w:rFonts w:ascii="Calibri" w:eastAsia="Calibri" w:hAnsi="Calibri" w:cs="Calibri"/>
        </w:rPr>
        <w:t xml:space="preserve"> Interviews with community leaders, health and education staff, humanitarian actors, local authorities, and market vendors.</w:t>
      </w:r>
    </w:p>
    <w:p w14:paraId="47FEA0F4" w14:textId="77777777" w:rsidR="003546A0" w:rsidRPr="003546A0" w:rsidRDefault="7F45E73F" w:rsidP="5787448D">
      <w:pPr>
        <w:numPr>
          <w:ilvl w:val="0"/>
          <w:numId w:val="4"/>
        </w:numPr>
        <w:rPr>
          <w:rFonts w:ascii="Calibri" w:eastAsia="Calibri" w:hAnsi="Calibri" w:cs="Calibri"/>
        </w:rPr>
      </w:pPr>
      <w:r w:rsidRPr="5787448D">
        <w:rPr>
          <w:rFonts w:ascii="Calibri" w:eastAsia="Calibri" w:hAnsi="Calibri" w:cs="Calibri"/>
          <w:b/>
          <w:bCs/>
        </w:rPr>
        <w:t>Focus Group Discussions (FGDs):</w:t>
      </w:r>
      <w:r w:rsidRPr="5787448D">
        <w:rPr>
          <w:rFonts w:ascii="Calibri" w:eastAsia="Calibri" w:hAnsi="Calibri" w:cs="Calibri"/>
        </w:rPr>
        <w:t xml:space="preserve"> Separate FGDs for men, women, adolescents, and persons with disabilities to understand perceptions, risks, and priorities.</w:t>
      </w:r>
    </w:p>
    <w:p w14:paraId="0E717BA6" w14:textId="77777777" w:rsidR="003546A0" w:rsidRPr="003546A0" w:rsidRDefault="7F45E73F" w:rsidP="5787448D">
      <w:pPr>
        <w:numPr>
          <w:ilvl w:val="0"/>
          <w:numId w:val="4"/>
        </w:numPr>
        <w:rPr>
          <w:rFonts w:ascii="Calibri" w:eastAsia="Calibri" w:hAnsi="Calibri" w:cs="Calibri"/>
        </w:rPr>
      </w:pPr>
      <w:r w:rsidRPr="5787448D">
        <w:rPr>
          <w:rFonts w:ascii="Calibri" w:eastAsia="Calibri" w:hAnsi="Calibri" w:cs="Calibri"/>
          <w:b/>
          <w:bCs/>
        </w:rPr>
        <w:t>Facility and Market Assessments:</w:t>
      </w:r>
      <w:r w:rsidRPr="5787448D">
        <w:rPr>
          <w:rFonts w:ascii="Calibri" w:eastAsia="Calibri" w:hAnsi="Calibri" w:cs="Calibri"/>
        </w:rPr>
        <w:t xml:space="preserve"> Physical verification of service functionality and commodity availability.</w:t>
      </w:r>
    </w:p>
    <w:p w14:paraId="32A13BF7" w14:textId="77777777" w:rsidR="003546A0" w:rsidRPr="003546A0" w:rsidRDefault="7F45E73F" w:rsidP="5787448D">
      <w:pPr>
        <w:numPr>
          <w:ilvl w:val="0"/>
          <w:numId w:val="4"/>
        </w:numPr>
        <w:rPr>
          <w:rFonts w:ascii="Calibri" w:eastAsia="Calibri" w:hAnsi="Calibri" w:cs="Calibri"/>
        </w:rPr>
      </w:pPr>
      <w:r w:rsidRPr="5787448D">
        <w:rPr>
          <w:rFonts w:ascii="Calibri" w:eastAsia="Calibri" w:hAnsi="Calibri" w:cs="Calibri"/>
          <w:b/>
          <w:bCs/>
        </w:rPr>
        <w:t>Observation:</w:t>
      </w:r>
      <w:r w:rsidRPr="5787448D">
        <w:rPr>
          <w:rFonts w:ascii="Calibri" w:eastAsia="Calibri" w:hAnsi="Calibri" w:cs="Calibri"/>
        </w:rPr>
        <w:t xml:space="preserve"> Direct field observation on settlement conditions, infrastructure, and safety.</w:t>
      </w:r>
    </w:p>
    <w:p w14:paraId="7565262C" w14:textId="571E4AE7" w:rsidR="05258D89" w:rsidRDefault="05258D89" w:rsidP="5787448D">
      <w:pPr>
        <w:numPr>
          <w:ilvl w:val="0"/>
          <w:numId w:val="4"/>
        </w:numPr>
        <w:rPr>
          <w:rFonts w:ascii="Aptos" w:eastAsia="Aptos" w:hAnsi="Aptos" w:cs="Aptos"/>
        </w:rPr>
      </w:pPr>
      <w:r w:rsidRPr="5787448D">
        <w:rPr>
          <w:rFonts w:ascii="Aptos" w:eastAsia="Aptos" w:hAnsi="Aptos" w:cs="Aptos"/>
        </w:rPr>
        <w:t>Maps: Identifying key vulnerable WASH and Health Nutrition facilities using a GIS mapping system and GPS coordinates.</w:t>
      </w:r>
    </w:p>
    <w:p w14:paraId="6E863018" w14:textId="77777777" w:rsidR="003546A0" w:rsidRPr="003546A0" w:rsidRDefault="7F45E73F" w:rsidP="5787448D">
      <w:pPr>
        <w:numPr>
          <w:ilvl w:val="0"/>
          <w:numId w:val="4"/>
        </w:numPr>
        <w:rPr>
          <w:rFonts w:ascii="Calibri" w:eastAsia="Calibri" w:hAnsi="Calibri" w:cs="Calibri"/>
        </w:rPr>
      </w:pPr>
      <w:r w:rsidRPr="5787448D">
        <w:rPr>
          <w:rFonts w:ascii="Calibri" w:eastAsia="Calibri" w:hAnsi="Calibri" w:cs="Calibri"/>
          <w:b/>
          <w:bCs/>
        </w:rPr>
        <w:t>Data Analysis and Triangulation:</w:t>
      </w:r>
      <w:r w:rsidRPr="5787448D">
        <w:rPr>
          <w:rFonts w:ascii="Calibri" w:eastAsia="Calibri" w:hAnsi="Calibri" w:cs="Calibri"/>
        </w:rPr>
        <w:t xml:space="preserve"> Integration of quantitative and qualitative findings into a unified severity ranking and sectoral synthesis.</w:t>
      </w:r>
    </w:p>
    <w:p w14:paraId="7AA33DE3" w14:textId="77777777" w:rsidR="005C5720" w:rsidRPr="00FD2945" w:rsidRDefault="005C5720" w:rsidP="5787448D">
      <w:pPr>
        <w:pStyle w:val="Heading3"/>
        <w:rPr>
          <w:rFonts w:ascii="Calibri" w:eastAsia="Calibri" w:hAnsi="Calibri" w:cs="Calibri"/>
          <w:b/>
          <w:bCs/>
          <w:color w:val="000000" w:themeColor="text1"/>
          <w:sz w:val="24"/>
          <w:szCs w:val="24"/>
        </w:rPr>
      </w:pPr>
    </w:p>
    <w:p w14:paraId="15B1C272" w14:textId="1422283D" w:rsidR="00EF6556" w:rsidRPr="001C1E88" w:rsidRDefault="4809B4CA" w:rsidP="5787448D">
      <w:pPr>
        <w:rPr>
          <w:rStyle w:val="IntenseReference"/>
          <w:rFonts w:ascii="Calibri" w:eastAsia="Calibri" w:hAnsi="Calibri" w:cs="Calibri"/>
          <w:color w:val="C00000"/>
        </w:rPr>
      </w:pPr>
      <w:r w:rsidRPr="5787448D">
        <w:rPr>
          <w:rStyle w:val="IntenseReference"/>
          <w:rFonts w:ascii="Calibri" w:eastAsia="Calibri" w:hAnsi="Calibri" w:cs="Calibri"/>
          <w:color w:val="C00000"/>
        </w:rPr>
        <w:t>6.</w:t>
      </w:r>
      <w:r w:rsidR="45A1C2C5" w:rsidRPr="5787448D">
        <w:rPr>
          <w:rStyle w:val="IntenseReference"/>
          <w:rFonts w:ascii="Calibri" w:eastAsia="Calibri" w:hAnsi="Calibri" w:cs="Calibri"/>
          <w:color w:val="C00000"/>
        </w:rPr>
        <w:t xml:space="preserve">The assessment will be guided by ActionAid’s approaches, values, and principles particularly: </w:t>
      </w:r>
    </w:p>
    <w:p w14:paraId="5F7D4C8E" w14:textId="77777777" w:rsidR="00EF6556" w:rsidRPr="00FD2945" w:rsidRDefault="00EF6556" w:rsidP="5787448D">
      <w:pPr>
        <w:pStyle w:val="BodyText"/>
        <w:ind w:right="248"/>
        <w:jc w:val="both"/>
        <w:rPr>
          <w:rFonts w:ascii="Calibri" w:eastAsia="Calibri" w:hAnsi="Calibri" w:cs="Calibri"/>
          <w:color w:val="000000" w:themeColor="text1"/>
          <w:sz w:val="24"/>
          <w:szCs w:val="24"/>
        </w:rPr>
      </w:pPr>
    </w:p>
    <w:p w14:paraId="64EEC5D1" w14:textId="77777777" w:rsidR="00EF6556" w:rsidRPr="00FD2945" w:rsidRDefault="45A1C2C5" w:rsidP="5787448D">
      <w:pPr>
        <w:pStyle w:val="BodyText"/>
        <w:numPr>
          <w:ilvl w:val="0"/>
          <w:numId w:val="10"/>
        </w:numPr>
        <w:ind w:right="248"/>
        <w:jc w:val="both"/>
        <w:rPr>
          <w:rFonts w:ascii="Calibri" w:eastAsia="Calibri" w:hAnsi="Calibri" w:cs="Calibri"/>
          <w:color w:val="000000" w:themeColor="text1"/>
          <w:sz w:val="24"/>
          <w:szCs w:val="24"/>
        </w:rPr>
      </w:pPr>
      <w:r w:rsidRPr="5787448D">
        <w:rPr>
          <w:rFonts w:ascii="Calibri" w:eastAsia="Calibri" w:hAnsi="Calibri" w:cs="Calibri"/>
          <w:color w:val="000000" w:themeColor="text1"/>
          <w:sz w:val="24"/>
          <w:szCs w:val="24"/>
        </w:rPr>
        <w:t>Human Rights Based Approach (HRBA)</w:t>
      </w:r>
    </w:p>
    <w:p w14:paraId="3727C1C9" w14:textId="77777777" w:rsidR="00EF6556" w:rsidRPr="00FD2945" w:rsidRDefault="45A1C2C5" w:rsidP="5787448D">
      <w:pPr>
        <w:pStyle w:val="BodyText"/>
        <w:numPr>
          <w:ilvl w:val="0"/>
          <w:numId w:val="10"/>
        </w:numPr>
        <w:ind w:right="248"/>
        <w:jc w:val="both"/>
        <w:rPr>
          <w:rFonts w:ascii="Calibri" w:eastAsia="Calibri" w:hAnsi="Calibri" w:cs="Calibri"/>
          <w:color w:val="000000" w:themeColor="text1"/>
          <w:sz w:val="24"/>
          <w:szCs w:val="24"/>
        </w:rPr>
      </w:pPr>
      <w:r w:rsidRPr="5787448D">
        <w:rPr>
          <w:rFonts w:ascii="Calibri" w:eastAsia="Calibri" w:hAnsi="Calibri" w:cs="Calibri"/>
          <w:color w:val="000000" w:themeColor="text1"/>
          <w:sz w:val="24"/>
          <w:szCs w:val="24"/>
        </w:rPr>
        <w:t>Humanitarian Signature (annex)</w:t>
      </w:r>
    </w:p>
    <w:p w14:paraId="0B421437" w14:textId="77777777" w:rsidR="00EF6556" w:rsidRPr="00FD2945" w:rsidRDefault="45A1C2C5" w:rsidP="5787448D">
      <w:pPr>
        <w:pStyle w:val="BodyText"/>
        <w:numPr>
          <w:ilvl w:val="0"/>
          <w:numId w:val="10"/>
        </w:numPr>
        <w:ind w:right="248"/>
        <w:jc w:val="both"/>
        <w:rPr>
          <w:rFonts w:ascii="Calibri" w:eastAsia="Calibri" w:hAnsi="Calibri" w:cs="Calibri"/>
          <w:color w:val="000000" w:themeColor="text1"/>
          <w:sz w:val="24"/>
          <w:szCs w:val="24"/>
        </w:rPr>
      </w:pPr>
      <w:r w:rsidRPr="5787448D">
        <w:rPr>
          <w:rFonts w:ascii="Calibri" w:eastAsia="Calibri" w:hAnsi="Calibri" w:cs="Calibri"/>
          <w:color w:val="000000" w:themeColor="text1"/>
          <w:sz w:val="24"/>
          <w:szCs w:val="24"/>
        </w:rPr>
        <w:t>Feminist principles and values</w:t>
      </w:r>
    </w:p>
    <w:p w14:paraId="010E2D71" w14:textId="77777777" w:rsidR="00EF6556" w:rsidRPr="00FD2945" w:rsidRDefault="00EF6556" w:rsidP="5787448D">
      <w:pPr>
        <w:pStyle w:val="BodyText"/>
        <w:ind w:right="248"/>
        <w:jc w:val="both"/>
        <w:rPr>
          <w:rFonts w:ascii="Calibri" w:eastAsia="Calibri" w:hAnsi="Calibri" w:cs="Calibri"/>
          <w:color w:val="000000" w:themeColor="text1"/>
          <w:sz w:val="24"/>
          <w:szCs w:val="24"/>
        </w:rPr>
      </w:pPr>
    </w:p>
    <w:p w14:paraId="17F20904" w14:textId="32347673" w:rsidR="00EF6556" w:rsidRPr="00FD2945" w:rsidRDefault="45A1C2C5" w:rsidP="5787448D">
      <w:pPr>
        <w:pStyle w:val="BodyText"/>
        <w:ind w:right="248"/>
        <w:jc w:val="both"/>
        <w:rPr>
          <w:rFonts w:ascii="Calibri" w:eastAsia="Calibri" w:hAnsi="Calibri" w:cs="Calibri"/>
          <w:color w:val="000000" w:themeColor="text1"/>
          <w:sz w:val="24"/>
          <w:szCs w:val="24"/>
        </w:rPr>
      </w:pPr>
      <w:r w:rsidRPr="5787448D">
        <w:rPr>
          <w:rFonts w:ascii="Calibri" w:eastAsia="Calibri" w:hAnsi="Calibri" w:cs="Calibri"/>
          <w:color w:val="000000" w:themeColor="text1"/>
          <w:sz w:val="24"/>
          <w:szCs w:val="24"/>
        </w:rPr>
        <w:t>The assessment will also ensure the elements of the Core Humanitarian Stand</w:t>
      </w:r>
      <w:r w:rsidR="006E4498">
        <w:rPr>
          <w:rFonts w:ascii="Calibri" w:eastAsia="Calibri" w:hAnsi="Calibri" w:cs="Calibri"/>
          <w:color w:val="000000" w:themeColor="text1"/>
          <w:sz w:val="24"/>
          <w:szCs w:val="24"/>
        </w:rPr>
        <w:t>a</w:t>
      </w:r>
      <w:r w:rsidRPr="5787448D">
        <w:rPr>
          <w:rFonts w:ascii="Calibri" w:eastAsia="Calibri" w:hAnsi="Calibri" w:cs="Calibri"/>
          <w:color w:val="000000" w:themeColor="text1"/>
          <w:sz w:val="24"/>
          <w:szCs w:val="24"/>
        </w:rPr>
        <w:t>r</w:t>
      </w:r>
      <w:r w:rsidR="006E4498">
        <w:rPr>
          <w:rFonts w:ascii="Calibri" w:eastAsia="Calibri" w:hAnsi="Calibri" w:cs="Calibri"/>
          <w:color w:val="000000" w:themeColor="text1"/>
          <w:sz w:val="24"/>
          <w:szCs w:val="24"/>
        </w:rPr>
        <w:t>d</w:t>
      </w:r>
      <w:r w:rsidRPr="5787448D">
        <w:rPr>
          <w:rFonts w:ascii="Calibri" w:eastAsia="Calibri" w:hAnsi="Calibri" w:cs="Calibri"/>
          <w:color w:val="000000" w:themeColor="text1"/>
          <w:sz w:val="24"/>
          <w:szCs w:val="24"/>
        </w:rPr>
        <w:t xml:space="preserve">s (CHS) are reflected in the overall process. </w:t>
      </w:r>
    </w:p>
    <w:p w14:paraId="3B50A470" w14:textId="77777777" w:rsidR="00EF6556" w:rsidRPr="00FD2945" w:rsidRDefault="00EF6556" w:rsidP="5787448D">
      <w:pPr>
        <w:pStyle w:val="BodyText"/>
        <w:ind w:right="248"/>
        <w:jc w:val="both"/>
        <w:rPr>
          <w:rFonts w:ascii="Calibri" w:eastAsia="Calibri" w:hAnsi="Calibri" w:cs="Calibri"/>
          <w:color w:val="000000" w:themeColor="text1"/>
          <w:sz w:val="24"/>
          <w:szCs w:val="24"/>
        </w:rPr>
      </w:pPr>
    </w:p>
    <w:p w14:paraId="1FC134B1" w14:textId="72D18B5B" w:rsidR="00EF6556" w:rsidRPr="00FD2945" w:rsidRDefault="45A1C2C5" w:rsidP="5787448D">
      <w:pPr>
        <w:shd w:val="clear" w:color="auto" w:fill="FFFFFF" w:themeFill="background1"/>
        <w:spacing w:after="0" w:line="240" w:lineRule="auto"/>
        <w:jc w:val="both"/>
        <w:rPr>
          <w:rFonts w:ascii="Calibri" w:eastAsia="Calibri" w:hAnsi="Calibri" w:cs="Calibri"/>
          <w:color w:val="000000" w:themeColor="text1"/>
          <w:kern w:val="0"/>
          <w14:ligatures w14:val="none"/>
        </w:rPr>
      </w:pPr>
      <w:r w:rsidRPr="5787448D">
        <w:rPr>
          <w:rFonts w:ascii="Calibri" w:eastAsia="Calibri" w:hAnsi="Calibri" w:cs="Calibri"/>
          <w:color w:val="000000" w:themeColor="text1"/>
          <w:kern w:val="0"/>
          <w14:ligatures w14:val="none"/>
        </w:rPr>
        <w:t xml:space="preserve">All questionnaires and interviews will begin with a statement aimed at getting the interviewee(s)' consent. Potential respondents will be informed of the </w:t>
      </w:r>
      <w:r w:rsidR="51645E87" w:rsidRPr="5787448D">
        <w:rPr>
          <w:rFonts w:ascii="Calibri" w:eastAsia="Calibri" w:hAnsi="Calibri" w:cs="Calibri"/>
          <w:color w:val="000000" w:themeColor="text1"/>
          <w:kern w:val="0"/>
          <w14:ligatures w14:val="none"/>
        </w:rPr>
        <w:t>assessment</w:t>
      </w:r>
      <w:r w:rsidRPr="5787448D">
        <w:rPr>
          <w:rFonts w:ascii="Calibri" w:eastAsia="Calibri" w:hAnsi="Calibri" w:cs="Calibri"/>
          <w:color w:val="000000" w:themeColor="text1"/>
          <w:kern w:val="0"/>
          <w14:ligatures w14:val="none"/>
        </w:rPr>
        <w:t xml:space="preserve">'s aim, confidentiality, and anonymity, as well as the fact that participation is entirely voluntary. The interviewer will then explicitly request their permission to participate in the assessment. Respondents who </w:t>
      </w:r>
      <w:r w:rsidR="34BA7889" w:rsidRPr="5787448D">
        <w:rPr>
          <w:rFonts w:ascii="Calibri" w:eastAsia="Calibri" w:hAnsi="Calibri" w:cs="Calibri"/>
          <w:color w:val="000000" w:themeColor="text1"/>
          <w:kern w:val="0"/>
          <w14:ligatures w14:val="none"/>
        </w:rPr>
        <w:t>decline</w:t>
      </w:r>
      <w:r w:rsidRPr="5787448D">
        <w:rPr>
          <w:rFonts w:ascii="Calibri" w:eastAsia="Calibri" w:hAnsi="Calibri" w:cs="Calibri"/>
          <w:color w:val="000000" w:themeColor="text1"/>
          <w:kern w:val="0"/>
          <w14:ligatures w14:val="none"/>
        </w:rPr>
        <w:t xml:space="preserve"> to participate will be politely excluded.</w:t>
      </w:r>
    </w:p>
    <w:p w14:paraId="4AF78B8F" w14:textId="77777777" w:rsidR="00EF6556" w:rsidRPr="003546A0" w:rsidRDefault="00EF6556" w:rsidP="5787448D">
      <w:pPr>
        <w:rPr>
          <w:rFonts w:ascii="Calibri" w:eastAsia="Calibri" w:hAnsi="Calibri" w:cs="Calibri"/>
          <w:color w:val="000000" w:themeColor="text1"/>
          <w:kern w:val="0"/>
          <w14:ligatures w14:val="none"/>
        </w:rPr>
      </w:pPr>
    </w:p>
    <w:p w14:paraId="1B66A441" w14:textId="2F3F618A" w:rsidR="003546A0" w:rsidRPr="00FD2945" w:rsidRDefault="16617E96" w:rsidP="5787448D">
      <w:pPr>
        <w:rPr>
          <w:rStyle w:val="IntenseReference"/>
          <w:rFonts w:ascii="Calibri" w:eastAsia="Calibri" w:hAnsi="Calibri" w:cs="Calibri"/>
          <w:color w:val="C00000"/>
        </w:rPr>
      </w:pPr>
      <w:r w:rsidRPr="5787448D">
        <w:rPr>
          <w:rStyle w:val="IntenseReference"/>
          <w:rFonts w:ascii="Calibri" w:eastAsia="Calibri" w:hAnsi="Calibri" w:cs="Calibri"/>
          <w:color w:val="C00000"/>
        </w:rPr>
        <w:t>7.</w:t>
      </w:r>
      <w:r w:rsidR="7F45E73F" w:rsidRPr="5787448D">
        <w:rPr>
          <w:rStyle w:val="IntenseReference"/>
          <w:rFonts w:ascii="Calibri" w:eastAsia="Calibri" w:hAnsi="Calibri" w:cs="Calibri"/>
          <w:color w:val="C00000"/>
        </w:rPr>
        <w:t>Expected Deliverables</w:t>
      </w:r>
    </w:p>
    <w:p w14:paraId="0B49878B" w14:textId="42900479" w:rsidR="00104704" w:rsidRPr="00FD2945" w:rsidRDefault="45A1C2C5" w:rsidP="5787448D">
      <w:pPr>
        <w:pStyle w:val="NormalWeb"/>
        <w:numPr>
          <w:ilvl w:val="0"/>
          <w:numId w:val="17"/>
        </w:numPr>
        <w:spacing w:before="0" w:beforeAutospacing="0" w:after="0" w:afterAutospacing="0" w:line="360" w:lineRule="auto"/>
        <w:rPr>
          <w:rFonts w:ascii="Calibri" w:eastAsia="Calibri" w:hAnsi="Calibri" w:cs="Calibri"/>
        </w:rPr>
      </w:pPr>
      <w:r w:rsidRPr="5787448D">
        <w:rPr>
          <w:rStyle w:val="Strong"/>
          <w:rFonts w:ascii="Calibri" w:eastAsia="Calibri" w:hAnsi="Calibri" w:cs="Calibri"/>
          <w:b w:val="0"/>
          <w:bCs w:val="0"/>
        </w:rPr>
        <w:t>Inception Report</w:t>
      </w:r>
      <w:r w:rsidRPr="5787448D">
        <w:rPr>
          <w:rFonts w:ascii="Calibri" w:eastAsia="Calibri" w:hAnsi="Calibri" w:cs="Calibri"/>
        </w:rPr>
        <w:t xml:space="preserve"> – Detailed methodology, sampling approach, tools, workplan, and ethics/risk management plan</w:t>
      </w:r>
      <w:r w:rsidR="00F4147A">
        <w:rPr>
          <w:rFonts w:ascii="Calibri" w:eastAsia="Calibri" w:hAnsi="Calibri" w:cs="Calibri"/>
        </w:rPr>
        <w:t>.</w:t>
      </w:r>
    </w:p>
    <w:p w14:paraId="49B8E560" w14:textId="21B0E6CE" w:rsidR="00EF6556" w:rsidRPr="00FD2945" w:rsidRDefault="45A1C2C5" w:rsidP="5787448D">
      <w:pPr>
        <w:pStyle w:val="NormalWeb"/>
        <w:numPr>
          <w:ilvl w:val="0"/>
          <w:numId w:val="17"/>
        </w:numPr>
        <w:spacing w:before="0" w:beforeAutospacing="0" w:after="0" w:afterAutospacing="0" w:line="360" w:lineRule="auto"/>
        <w:rPr>
          <w:rFonts w:ascii="Calibri" w:eastAsia="Calibri" w:hAnsi="Calibri" w:cs="Calibri"/>
        </w:rPr>
      </w:pPr>
      <w:r w:rsidRPr="5787448D">
        <w:rPr>
          <w:rFonts w:ascii="Calibri" w:eastAsia="Calibri" w:hAnsi="Calibri" w:cs="Calibri"/>
        </w:rPr>
        <w:t xml:space="preserve"> </w:t>
      </w:r>
      <w:r w:rsidRPr="5787448D">
        <w:rPr>
          <w:rStyle w:val="Strong"/>
          <w:rFonts w:ascii="Calibri" w:eastAsia="Calibri" w:hAnsi="Calibri" w:cs="Calibri"/>
          <w:b w:val="0"/>
          <w:bCs w:val="0"/>
        </w:rPr>
        <w:t>Data Collection Tools</w:t>
      </w:r>
      <w:r w:rsidRPr="5787448D">
        <w:rPr>
          <w:rFonts w:ascii="Calibri" w:eastAsia="Calibri" w:hAnsi="Calibri" w:cs="Calibri"/>
        </w:rPr>
        <w:t xml:space="preserve"> – Structured questionnaires</w:t>
      </w:r>
      <w:r w:rsidR="161EAC85" w:rsidRPr="5787448D">
        <w:rPr>
          <w:rFonts w:ascii="Calibri" w:eastAsia="Calibri" w:hAnsi="Calibri" w:cs="Calibri"/>
        </w:rPr>
        <w:t>, FGDs, K</w:t>
      </w:r>
      <w:r w:rsidR="00F4147A">
        <w:rPr>
          <w:rFonts w:ascii="Calibri" w:eastAsia="Calibri" w:hAnsi="Calibri" w:cs="Calibri"/>
        </w:rPr>
        <w:t xml:space="preserve">ey </w:t>
      </w:r>
      <w:r w:rsidR="161EAC85" w:rsidRPr="5787448D">
        <w:rPr>
          <w:rFonts w:ascii="Calibri" w:eastAsia="Calibri" w:hAnsi="Calibri" w:cs="Calibri"/>
        </w:rPr>
        <w:t>I</w:t>
      </w:r>
      <w:r w:rsidR="00F4147A">
        <w:rPr>
          <w:rFonts w:ascii="Calibri" w:eastAsia="Calibri" w:hAnsi="Calibri" w:cs="Calibri"/>
        </w:rPr>
        <w:t xml:space="preserve">nformants </w:t>
      </w:r>
      <w:r w:rsidR="161EAC85" w:rsidRPr="5787448D">
        <w:rPr>
          <w:rFonts w:ascii="Calibri" w:eastAsia="Calibri" w:hAnsi="Calibri" w:cs="Calibri"/>
        </w:rPr>
        <w:t>I</w:t>
      </w:r>
      <w:r w:rsidR="00F4147A">
        <w:rPr>
          <w:rFonts w:ascii="Calibri" w:eastAsia="Calibri" w:hAnsi="Calibri" w:cs="Calibri"/>
        </w:rPr>
        <w:t>nterview</w:t>
      </w:r>
      <w:r w:rsidR="161EAC85" w:rsidRPr="5787448D">
        <w:rPr>
          <w:rFonts w:ascii="Calibri" w:eastAsia="Calibri" w:hAnsi="Calibri" w:cs="Calibri"/>
        </w:rPr>
        <w:t>s, Observation tools,</w:t>
      </w:r>
      <w:r w:rsidRPr="5787448D">
        <w:rPr>
          <w:rFonts w:ascii="Calibri" w:eastAsia="Calibri" w:hAnsi="Calibri" w:cs="Calibri"/>
        </w:rPr>
        <w:t xml:space="preserve"> and </w:t>
      </w:r>
      <w:r w:rsidR="08309D84" w:rsidRPr="5787448D">
        <w:rPr>
          <w:rFonts w:ascii="Calibri" w:eastAsia="Calibri" w:hAnsi="Calibri" w:cs="Calibri"/>
        </w:rPr>
        <w:t xml:space="preserve">data methodology </w:t>
      </w:r>
      <w:r w:rsidRPr="5787448D">
        <w:rPr>
          <w:rFonts w:ascii="Calibri" w:eastAsia="Calibri" w:hAnsi="Calibri" w:cs="Calibri"/>
        </w:rPr>
        <w:t>guide</w:t>
      </w:r>
      <w:r w:rsidR="00253B5E" w:rsidRPr="5787448D">
        <w:rPr>
          <w:rFonts w:ascii="Calibri" w:eastAsia="Calibri" w:hAnsi="Calibri" w:cs="Calibri"/>
        </w:rPr>
        <w:t>lines for review and approval</w:t>
      </w:r>
      <w:r w:rsidRPr="5787448D">
        <w:rPr>
          <w:rFonts w:ascii="Calibri" w:eastAsia="Calibri" w:hAnsi="Calibri" w:cs="Calibri"/>
        </w:rPr>
        <w:t xml:space="preserve"> (in English and Somali)</w:t>
      </w:r>
      <w:r w:rsidR="00F4147A">
        <w:rPr>
          <w:rFonts w:ascii="Calibri" w:eastAsia="Calibri" w:hAnsi="Calibri" w:cs="Calibri"/>
        </w:rPr>
        <w:t>.</w:t>
      </w:r>
    </w:p>
    <w:p w14:paraId="5544780E" w14:textId="1C3D2EDA" w:rsidR="00EF6556" w:rsidRPr="00FD2945" w:rsidRDefault="45A1C2C5" w:rsidP="5787448D">
      <w:pPr>
        <w:pStyle w:val="NormalWeb"/>
        <w:numPr>
          <w:ilvl w:val="0"/>
          <w:numId w:val="17"/>
        </w:numPr>
        <w:spacing w:before="0" w:beforeAutospacing="0" w:after="0" w:afterAutospacing="0"/>
        <w:rPr>
          <w:rFonts w:ascii="Calibri" w:eastAsia="Calibri" w:hAnsi="Calibri" w:cs="Calibri"/>
        </w:rPr>
      </w:pPr>
      <w:r w:rsidRPr="5787448D">
        <w:rPr>
          <w:rStyle w:val="Strong"/>
          <w:rFonts w:ascii="Calibri" w:eastAsia="Calibri" w:hAnsi="Calibri" w:cs="Calibri"/>
          <w:b w:val="0"/>
          <w:bCs w:val="0"/>
        </w:rPr>
        <w:t>Training Report</w:t>
      </w:r>
      <w:r w:rsidRPr="5787448D">
        <w:rPr>
          <w:rFonts w:ascii="Calibri" w:eastAsia="Calibri" w:hAnsi="Calibri" w:cs="Calibri"/>
        </w:rPr>
        <w:t xml:space="preserve"> – Enumerator training materials and summary of field preparation</w:t>
      </w:r>
      <w:r w:rsidR="00F4147A">
        <w:rPr>
          <w:rFonts w:ascii="Calibri" w:eastAsia="Calibri" w:hAnsi="Calibri" w:cs="Calibri"/>
        </w:rPr>
        <w:t>.</w:t>
      </w:r>
      <w:r w:rsidR="00EF6556">
        <w:br/>
      </w:r>
    </w:p>
    <w:p w14:paraId="3EBE854E" w14:textId="7CA4F9E1" w:rsidR="00EF6556" w:rsidRPr="00FD2945" w:rsidRDefault="45A1C2C5" w:rsidP="5787448D">
      <w:pPr>
        <w:pStyle w:val="NormalWeb"/>
        <w:numPr>
          <w:ilvl w:val="0"/>
          <w:numId w:val="17"/>
        </w:numPr>
        <w:spacing w:before="0" w:beforeAutospacing="0" w:after="0" w:afterAutospacing="0"/>
        <w:rPr>
          <w:rFonts w:ascii="Calibri" w:eastAsia="Calibri" w:hAnsi="Calibri" w:cs="Calibri"/>
        </w:rPr>
      </w:pPr>
      <w:r w:rsidRPr="5787448D">
        <w:rPr>
          <w:rStyle w:val="Strong"/>
          <w:rFonts w:ascii="Calibri" w:eastAsia="Calibri" w:hAnsi="Calibri" w:cs="Calibri"/>
          <w:b w:val="0"/>
          <w:bCs w:val="0"/>
        </w:rPr>
        <w:t>Draft MSNA Report</w:t>
      </w:r>
      <w:r w:rsidRPr="5787448D">
        <w:rPr>
          <w:rFonts w:ascii="Calibri" w:eastAsia="Calibri" w:hAnsi="Calibri" w:cs="Calibri"/>
        </w:rPr>
        <w:t xml:space="preserve"> – Initial analysis and key findings</w:t>
      </w:r>
      <w:r w:rsidR="00F4147A">
        <w:rPr>
          <w:rFonts w:ascii="Calibri" w:eastAsia="Calibri" w:hAnsi="Calibri" w:cs="Calibri"/>
        </w:rPr>
        <w:t>.</w:t>
      </w:r>
      <w:r w:rsidR="00EF6556">
        <w:br/>
      </w:r>
    </w:p>
    <w:p w14:paraId="2E0CE178" w14:textId="2C748039" w:rsidR="00EF6556" w:rsidRPr="00FD2945" w:rsidRDefault="45A1C2C5" w:rsidP="5787448D">
      <w:pPr>
        <w:pStyle w:val="NormalWeb"/>
        <w:numPr>
          <w:ilvl w:val="0"/>
          <w:numId w:val="17"/>
        </w:numPr>
        <w:spacing w:before="0" w:beforeAutospacing="0" w:after="0" w:afterAutospacing="0" w:line="276" w:lineRule="auto"/>
        <w:rPr>
          <w:rFonts w:ascii="Calibri" w:eastAsia="Calibri" w:hAnsi="Calibri" w:cs="Calibri"/>
        </w:rPr>
      </w:pPr>
      <w:r w:rsidRPr="5787448D">
        <w:rPr>
          <w:rStyle w:val="Strong"/>
          <w:rFonts w:ascii="Calibri" w:eastAsia="Calibri" w:hAnsi="Calibri" w:cs="Calibri"/>
          <w:b w:val="0"/>
          <w:bCs w:val="0"/>
        </w:rPr>
        <w:t>Validation Workshop</w:t>
      </w:r>
      <w:r w:rsidRPr="5787448D">
        <w:rPr>
          <w:rFonts w:ascii="Calibri" w:eastAsia="Calibri" w:hAnsi="Calibri" w:cs="Calibri"/>
        </w:rPr>
        <w:t xml:space="preserve"> – Presentation to ActionAid International Somalia</w:t>
      </w:r>
    </w:p>
    <w:p w14:paraId="3F329428" w14:textId="223F7EAE" w:rsidR="00EF6556" w:rsidRPr="00FD2945" w:rsidRDefault="45A1C2C5" w:rsidP="5787448D">
      <w:pPr>
        <w:pStyle w:val="NormalWeb"/>
        <w:numPr>
          <w:ilvl w:val="0"/>
          <w:numId w:val="17"/>
        </w:numPr>
        <w:spacing w:before="0" w:beforeAutospacing="0" w:after="0" w:afterAutospacing="0" w:line="276" w:lineRule="auto"/>
        <w:rPr>
          <w:rFonts w:ascii="Calibri" w:eastAsia="Calibri" w:hAnsi="Calibri" w:cs="Calibri"/>
        </w:rPr>
      </w:pPr>
      <w:r w:rsidRPr="5787448D">
        <w:rPr>
          <w:rStyle w:val="Strong"/>
          <w:rFonts w:ascii="Calibri" w:eastAsia="Calibri" w:hAnsi="Calibri" w:cs="Calibri"/>
          <w:b w:val="0"/>
          <w:bCs w:val="0"/>
        </w:rPr>
        <w:t>Final MSNA Report</w:t>
      </w:r>
      <w:r w:rsidRPr="5787448D">
        <w:rPr>
          <w:rFonts w:ascii="Calibri" w:eastAsia="Calibri" w:hAnsi="Calibri" w:cs="Calibri"/>
        </w:rPr>
        <w:t xml:space="preserve"> – Comprehensive report including </w:t>
      </w:r>
      <w:r w:rsidR="00F4147A">
        <w:rPr>
          <w:rFonts w:ascii="Calibri" w:eastAsia="Calibri" w:hAnsi="Calibri" w:cs="Calibri"/>
        </w:rPr>
        <w:t xml:space="preserve">feedback and </w:t>
      </w:r>
      <w:r w:rsidRPr="5787448D">
        <w:rPr>
          <w:rFonts w:ascii="Calibri" w:eastAsia="Calibri" w:hAnsi="Calibri" w:cs="Calibri"/>
        </w:rPr>
        <w:t>recommendations</w:t>
      </w:r>
      <w:r w:rsidR="00F4147A">
        <w:rPr>
          <w:rFonts w:ascii="Calibri" w:eastAsia="Calibri" w:hAnsi="Calibri" w:cs="Calibri"/>
        </w:rPr>
        <w:t>.</w:t>
      </w:r>
      <w:r w:rsidR="00EF6556">
        <w:br/>
      </w:r>
    </w:p>
    <w:p w14:paraId="126A9B06" w14:textId="7E8DAF02" w:rsidR="00EF6556" w:rsidRPr="00FD2945" w:rsidRDefault="45A1C2C5" w:rsidP="5787448D">
      <w:pPr>
        <w:pStyle w:val="NormalWeb"/>
        <w:numPr>
          <w:ilvl w:val="0"/>
          <w:numId w:val="17"/>
        </w:numPr>
        <w:spacing w:before="0" w:beforeAutospacing="0" w:after="0" w:afterAutospacing="0" w:line="276" w:lineRule="auto"/>
        <w:rPr>
          <w:rFonts w:ascii="Calibri" w:eastAsia="Calibri" w:hAnsi="Calibri" w:cs="Calibri"/>
        </w:rPr>
      </w:pPr>
      <w:r w:rsidRPr="5787448D">
        <w:rPr>
          <w:rStyle w:val="Strong"/>
          <w:rFonts w:ascii="Calibri" w:eastAsia="Calibri" w:hAnsi="Calibri" w:cs="Calibri"/>
          <w:b w:val="0"/>
          <w:bCs w:val="0"/>
        </w:rPr>
        <w:t>District/Area Factsheets</w:t>
      </w:r>
      <w:r w:rsidRPr="5787448D">
        <w:rPr>
          <w:rFonts w:ascii="Calibri" w:eastAsia="Calibri" w:hAnsi="Calibri" w:cs="Calibri"/>
        </w:rPr>
        <w:t xml:space="preserve"> – Visual summaries highlighting key indicators and sectoral priorities</w:t>
      </w:r>
      <w:r w:rsidR="00F4147A">
        <w:rPr>
          <w:rFonts w:ascii="Calibri" w:eastAsia="Calibri" w:hAnsi="Calibri" w:cs="Calibri"/>
        </w:rPr>
        <w:t>.</w:t>
      </w:r>
    </w:p>
    <w:p w14:paraId="1BEDF94A" w14:textId="7932A8B2" w:rsidR="003546A0" w:rsidRPr="00FD2945" w:rsidRDefault="45A1C2C5" w:rsidP="5787448D">
      <w:pPr>
        <w:pStyle w:val="NormalWeb"/>
        <w:numPr>
          <w:ilvl w:val="0"/>
          <w:numId w:val="17"/>
        </w:numPr>
        <w:spacing w:before="0" w:beforeAutospacing="0" w:after="0" w:afterAutospacing="0" w:line="276" w:lineRule="auto"/>
        <w:rPr>
          <w:rFonts w:ascii="Calibri" w:eastAsia="Calibri" w:hAnsi="Calibri" w:cs="Calibri"/>
        </w:rPr>
      </w:pPr>
      <w:r w:rsidRPr="5787448D">
        <w:rPr>
          <w:rStyle w:val="Strong"/>
          <w:rFonts w:ascii="Calibri" w:eastAsia="Calibri" w:hAnsi="Calibri" w:cs="Calibri"/>
          <w:b w:val="0"/>
          <w:bCs w:val="0"/>
        </w:rPr>
        <w:t>Thematic Briefs</w:t>
      </w:r>
      <w:r w:rsidRPr="5787448D">
        <w:rPr>
          <w:rFonts w:ascii="Calibri" w:eastAsia="Calibri" w:hAnsi="Calibri" w:cs="Calibri"/>
        </w:rPr>
        <w:t xml:space="preserve"> – At least three briefs covering Protection, Cash &amp; Markets, and Nutrition/WASH</w:t>
      </w:r>
      <w:r w:rsidR="00F4147A">
        <w:rPr>
          <w:rFonts w:ascii="Calibri" w:eastAsia="Calibri" w:hAnsi="Calibri" w:cs="Calibri"/>
        </w:rPr>
        <w:t>.</w:t>
      </w:r>
      <w:r w:rsidR="00EF6556">
        <w:br/>
      </w:r>
    </w:p>
    <w:p w14:paraId="13815924" w14:textId="77777777" w:rsidR="003546A0" w:rsidRPr="003546A0" w:rsidRDefault="7F45E73F" w:rsidP="5787448D">
      <w:pPr>
        <w:rPr>
          <w:rStyle w:val="IntenseReference"/>
          <w:rFonts w:ascii="Calibri" w:eastAsia="Calibri" w:hAnsi="Calibri" w:cs="Calibri"/>
          <w:color w:val="C00000"/>
        </w:rPr>
      </w:pPr>
      <w:r w:rsidRPr="5787448D">
        <w:rPr>
          <w:rStyle w:val="IntenseReference"/>
          <w:rFonts w:ascii="Calibri" w:eastAsia="Calibri" w:hAnsi="Calibri" w:cs="Calibri"/>
          <w:color w:val="C00000"/>
        </w:rPr>
        <w:t>7. Ethical and Safeguarding Considerations</w:t>
      </w:r>
    </w:p>
    <w:p w14:paraId="6445689B" w14:textId="657B2AC4" w:rsidR="003546A0" w:rsidRPr="003546A0" w:rsidRDefault="7F45E73F" w:rsidP="5787448D">
      <w:pPr>
        <w:rPr>
          <w:rFonts w:ascii="Calibri" w:eastAsia="Calibri" w:hAnsi="Calibri" w:cs="Calibri"/>
        </w:rPr>
      </w:pPr>
      <w:r w:rsidRPr="5787448D">
        <w:rPr>
          <w:rFonts w:ascii="Calibri" w:eastAsia="Calibri" w:hAnsi="Calibri" w:cs="Calibri"/>
        </w:rPr>
        <w:t xml:space="preserve">The consultancy will adhere to ActionAid International’s Safeguarding, Child </w:t>
      </w:r>
      <w:r w:rsidR="00B3431E" w:rsidRPr="5787448D">
        <w:rPr>
          <w:rFonts w:ascii="Calibri" w:eastAsia="Calibri" w:hAnsi="Calibri" w:cs="Calibri"/>
        </w:rPr>
        <w:t>Protection,</w:t>
      </w:r>
      <w:r w:rsidRPr="5787448D">
        <w:rPr>
          <w:rFonts w:ascii="Calibri" w:eastAsia="Calibri" w:hAnsi="Calibri" w:cs="Calibri"/>
        </w:rPr>
        <w:t xml:space="preserve"> PSEAH Policies, and relevant data protection laws.</w:t>
      </w:r>
      <w:r w:rsidR="003546A0">
        <w:br/>
      </w:r>
      <w:r w:rsidRPr="5787448D">
        <w:rPr>
          <w:rFonts w:ascii="Calibri" w:eastAsia="Calibri" w:hAnsi="Calibri" w:cs="Calibri"/>
        </w:rPr>
        <w:t>The consultant must ensure:</w:t>
      </w:r>
    </w:p>
    <w:p w14:paraId="55CAFACB" w14:textId="0CBBF822" w:rsidR="003546A0" w:rsidRPr="003546A0" w:rsidRDefault="7F45E73F" w:rsidP="5787448D">
      <w:pPr>
        <w:numPr>
          <w:ilvl w:val="0"/>
          <w:numId w:val="6"/>
        </w:numPr>
        <w:jc w:val="both"/>
        <w:rPr>
          <w:rFonts w:ascii="Calibri" w:eastAsia="Calibri" w:hAnsi="Calibri" w:cs="Calibri"/>
        </w:rPr>
      </w:pPr>
      <w:r w:rsidRPr="5787448D">
        <w:rPr>
          <w:rFonts w:ascii="Calibri" w:eastAsia="Calibri" w:hAnsi="Calibri" w:cs="Calibri"/>
        </w:rPr>
        <w:lastRenderedPageBreak/>
        <w:t xml:space="preserve">Informed consent and voluntary </w:t>
      </w:r>
      <w:r w:rsidR="00B3431E" w:rsidRPr="5787448D">
        <w:rPr>
          <w:rFonts w:ascii="Calibri" w:eastAsia="Calibri" w:hAnsi="Calibri" w:cs="Calibri"/>
        </w:rPr>
        <w:t>participation.</w:t>
      </w:r>
    </w:p>
    <w:p w14:paraId="67041A95" w14:textId="3539E57D" w:rsidR="003546A0" w:rsidRPr="003546A0" w:rsidRDefault="7F45E73F" w:rsidP="5787448D">
      <w:pPr>
        <w:numPr>
          <w:ilvl w:val="0"/>
          <w:numId w:val="6"/>
        </w:numPr>
        <w:jc w:val="both"/>
        <w:rPr>
          <w:rFonts w:ascii="Calibri" w:eastAsia="Calibri" w:hAnsi="Calibri" w:cs="Calibri"/>
        </w:rPr>
      </w:pPr>
      <w:r w:rsidRPr="5787448D">
        <w:rPr>
          <w:rFonts w:ascii="Calibri" w:eastAsia="Calibri" w:hAnsi="Calibri" w:cs="Calibri"/>
        </w:rPr>
        <w:t xml:space="preserve">Confidentiality and data </w:t>
      </w:r>
      <w:r w:rsidR="00B3431E" w:rsidRPr="5787448D">
        <w:rPr>
          <w:rFonts w:ascii="Calibri" w:eastAsia="Calibri" w:hAnsi="Calibri" w:cs="Calibri"/>
        </w:rPr>
        <w:t>security.</w:t>
      </w:r>
    </w:p>
    <w:p w14:paraId="237CA1FE" w14:textId="08532103" w:rsidR="003546A0" w:rsidRPr="003546A0" w:rsidRDefault="7F45E73F" w:rsidP="5787448D">
      <w:pPr>
        <w:numPr>
          <w:ilvl w:val="0"/>
          <w:numId w:val="6"/>
        </w:numPr>
        <w:jc w:val="both"/>
        <w:rPr>
          <w:rFonts w:ascii="Calibri" w:eastAsia="Calibri" w:hAnsi="Calibri" w:cs="Calibri"/>
        </w:rPr>
      </w:pPr>
      <w:r w:rsidRPr="5787448D">
        <w:rPr>
          <w:rFonts w:ascii="Calibri" w:eastAsia="Calibri" w:hAnsi="Calibri" w:cs="Calibri"/>
        </w:rPr>
        <w:t xml:space="preserve">Appropriate referral pathways for GBV and child protection </w:t>
      </w:r>
      <w:r w:rsidR="00B3431E" w:rsidRPr="5787448D">
        <w:rPr>
          <w:rFonts w:ascii="Calibri" w:eastAsia="Calibri" w:hAnsi="Calibri" w:cs="Calibri"/>
        </w:rPr>
        <w:t>disclosures.</w:t>
      </w:r>
    </w:p>
    <w:p w14:paraId="7F5F5B45" w14:textId="77777777" w:rsidR="003546A0" w:rsidRPr="003546A0" w:rsidRDefault="7F45E73F" w:rsidP="5787448D">
      <w:pPr>
        <w:numPr>
          <w:ilvl w:val="0"/>
          <w:numId w:val="6"/>
        </w:numPr>
        <w:jc w:val="both"/>
        <w:rPr>
          <w:rFonts w:ascii="Calibri" w:eastAsia="Calibri" w:hAnsi="Calibri" w:cs="Calibri"/>
        </w:rPr>
      </w:pPr>
      <w:r w:rsidRPr="5787448D">
        <w:rPr>
          <w:rFonts w:ascii="Calibri" w:eastAsia="Calibri" w:hAnsi="Calibri" w:cs="Calibri"/>
        </w:rPr>
        <w:t>Enumerator training on ethics, cultural sensitivity, and do-no-harm principles.</w:t>
      </w:r>
    </w:p>
    <w:p w14:paraId="4EDEAF81" w14:textId="425093ED" w:rsidR="00C9321D" w:rsidRPr="00C9321D" w:rsidRDefault="6DADB5E9" w:rsidP="5787448D">
      <w:pPr>
        <w:rPr>
          <w:rStyle w:val="IntenseReference"/>
          <w:rFonts w:ascii="Calibri" w:eastAsia="Calibri" w:hAnsi="Calibri" w:cs="Calibri"/>
          <w:color w:val="C00000"/>
        </w:rPr>
      </w:pPr>
      <w:r w:rsidRPr="5787448D">
        <w:rPr>
          <w:rStyle w:val="IntenseReference"/>
          <w:rFonts w:ascii="Calibri" w:eastAsia="Calibri" w:hAnsi="Calibri" w:cs="Calibri"/>
          <w:color w:val="C00000"/>
        </w:rPr>
        <w:t>8.</w:t>
      </w:r>
      <w:r w:rsidR="592AE3AE" w:rsidRPr="5787448D">
        <w:rPr>
          <w:rStyle w:val="IntenseReference"/>
          <w:rFonts w:ascii="Calibri" w:eastAsia="Calibri" w:hAnsi="Calibri" w:cs="Calibri"/>
          <w:color w:val="C00000"/>
        </w:rPr>
        <w:t>Application Requirements</w:t>
      </w:r>
    </w:p>
    <w:p w14:paraId="4FFFB94F" w14:textId="77777777" w:rsidR="00C9321D" w:rsidRPr="00C9321D" w:rsidRDefault="592AE3AE" w:rsidP="5787448D">
      <w:pPr>
        <w:rPr>
          <w:rFonts w:ascii="Calibri" w:eastAsia="Calibri" w:hAnsi="Calibri" w:cs="Calibri"/>
        </w:rPr>
      </w:pPr>
      <w:r w:rsidRPr="5787448D">
        <w:rPr>
          <w:rFonts w:ascii="Calibri" w:eastAsia="Calibri" w:hAnsi="Calibri" w:cs="Calibri"/>
        </w:rPr>
        <w:t>Interested individual consultants or consultancy firms are invited to submit the following:</w:t>
      </w:r>
    </w:p>
    <w:p w14:paraId="2074F68D" w14:textId="508E0314" w:rsidR="00C9321D" w:rsidRPr="00C9321D" w:rsidRDefault="592AE3AE" w:rsidP="5787448D">
      <w:pPr>
        <w:numPr>
          <w:ilvl w:val="0"/>
          <w:numId w:val="14"/>
        </w:numPr>
        <w:jc w:val="both"/>
        <w:rPr>
          <w:rFonts w:ascii="Calibri" w:eastAsia="Calibri" w:hAnsi="Calibri" w:cs="Calibri"/>
        </w:rPr>
      </w:pPr>
      <w:r w:rsidRPr="5787448D">
        <w:rPr>
          <w:rFonts w:ascii="Calibri" w:eastAsia="Calibri" w:hAnsi="Calibri" w:cs="Calibri"/>
        </w:rPr>
        <w:t>Cover Letter – Introducing the consultant or firm. For firms, the letter should outline team composition and specify the role of each team member.</w:t>
      </w:r>
    </w:p>
    <w:p w14:paraId="42233373" w14:textId="77777777" w:rsidR="00C9321D" w:rsidRPr="00C9321D" w:rsidRDefault="592AE3AE" w:rsidP="5787448D">
      <w:pPr>
        <w:numPr>
          <w:ilvl w:val="0"/>
          <w:numId w:val="14"/>
        </w:numPr>
        <w:jc w:val="both"/>
        <w:rPr>
          <w:rFonts w:ascii="Calibri" w:eastAsia="Calibri" w:hAnsi="Calibri" w:cs="Calibri"/>
        </w:rPr>
      </w:pPr>
      <w:r w:rsidRPr="5787448D">
        <w:rPr>
          <w:rFonts w:ascii="Calibri" w:eastAsia="Calibri" w:hAnsi="Calibri" w:cs="Calibri"/>
        </w:rPr>
        <w:t>Technical Proposal (maximum 10 pages) – Clearly demonstrating understanding of the Terms of Reference (ToR), proposed methodology, sampling framework, data collection strategy, and detailed workplan with timelines.</w:t>
      </w:r>
    </w:p>
    <w:p w14:paraId="5B798D68" w14:textId="77777777" w:rsidR="00C9321D" w:rsidRPr="00C9321D" w:rsidRDefault="592AE3AE" w:rsidP="5787448D">
      <w:pPr>
        <w:numPr>
          <w:ilvl w:val="0"/>
          <w:numId w:val="14"/>
        </w:numPr>
        <w:jc w:val="both"/>
        <w:rPr>
          <w:rFonts w:ascii="Calibri" w:eastAsia="Calibri" w:hAnsi="Calibri" w:cs="Calibri"/>
        </w:rPr>
      </w:pPr>
      <w:r w:rsidRPr="5787448D">
        <w:rPr>
          <w:rFonts w:ascii="Calibri" w:eastAsia="Calibri" w:hAnsi="Calibri" w:cs="Calibri"/>
        </w:rPr>
        <w:t>Financial Proposal (in USD) – Inclusive of all taxes, consultancy fees, enumerator/data collection costs, logistics, and administrative expenses.</w:t>
      </w:r>
    </w:p>
    <w:p w14:paraId="6132A552" w14:textId="134A35E1" w:rsidR="00C9321D" w:rsidRPr="00C9321D" w:rsidRDefault="592AE3AE" w:rsidP="5787448D">
      <w:pPr>
        <w:numPr>
          <w:ilvl w:val="0"/>
          <w:numId w:val="14"/>
        </w:numPr>
        <w:jc w:val="both"/>
        <w:rPr>
          <w:rFonts w:ascii="Calibri" w:eastAsia="Calibri" w:hAnsi="Calibri" w:cs="Calibri"/>
        </w:rPr>
      </w:pPr>
      <w:r w:rsidRPr="5787448D">
        <w:rPr>
          <w:rFonts w:ascii="Calibri" w:eastAsia="Calibri" w:hAnsi="Calibri" w:cs="Calibri"/>
        </w:rPr>
        <w:t xml:space="preserve">CVs of Key Personnel – Providing relevant qualifications and experience of the consultant or </w:t>
      </w:r>
      <w:r w:rsidR="159A7D4B" w:rsidRPr="5787448D">
        <w:rPr>
          <w:rFonts w:ascii="Calibri" w:eastAsia="Calibri" w:hAnsi="Calibri" w:cs="Calibri"/>
        </w:rPr>
        <w:t>team</w:t>
      </w:r>
      <w:r w:rsidRPr="5787448D">
        <w:rPr>
          <w:rFonts w:ascii="Calibri" w:eastAsia="Calibri" w:hAnsi="Calibri" w:cs="Calibri"/>
        </w:rPr>
        <w:t xml:space="preserve"> member (for firms).</w:t>
      </w:r>
    </w:p>
    <w:p w14:paraId="6EFD331F" w14:textId="33217704" w:rsidR="00C9321D" w:rsidRPr="00C9321D" w:rsidRDefault="592AE3AE" w:rsidP="5787448D">
      <w:pPr>
        <w:numPr>
          <w:ilvl w:val="0"/>
          <w:numId w:val="14"/>
        </w:numPr>
        <w:jc w:val="both"/>
        <w:rPr>
          <w:rFonts w:ascii="Calibri" w:eastAsia="Calibri" w:hAnsi="Calibri" w:cs="Calibri"/>
        </w:rPr>
      </w:pPr>
      <w:r w:rsidRPr="5787448D">
        <w:rPr>
          <w:rFonts w:ascii="Calibri" w:eastAsia="Calibri" w:hAnsi="Calibri" w:cs="Calibri"/>
        </w:rPr>
        <w:t>Evidence of Relevant Experience – Including examples or reports of similar assignments (preferably EU/ECHO-funded</w:t>
      </w:r>
      <w:r w:rsidR="2875DEE3" w:rsidRPr="5787448D">
        <w:rPr>
          <w:rFonts w:ascii="Calibri" w:eastAsia="Calibri" w:hAnsi="Calibri" w:cs="Calibri"/>
        </w:rPr>
        <w:t>), an</w:t>
      </w:r>
      <w:r w:rsidR="00F683DE" w:rsidRPr="5787448D">
        <w:rPr>
          <w:rFonts w:ascii="Calibri" w:eastAsia="Calibri" w:hAnsi="Calibri" w:cs="Calibri"/>
        </w:rPr>
        <w:t>d</w:t>
      </w:r>
      <w:r w:rsidR="2875DEE3" w:rsidRPr="5787448D">
        <w:rPr>
          <w:rFonts w:ascii="Calibri" w:eastAsia="Calibri" w:hAnsi="Calibri" w:cs="Calibri"/>
        </w:rPr>
        <w:t xml:space="preserve"> with similar target locations</w:t>
      </w:r>
      <w:r w:rsidR="6B89CA39" w:rsidRPr="5787448D">
        <w:rPr>
          <w:rFonts w:ascii="Calibri" w:eastAsia="Calibri" w:hAnsi="Calibri" w:cs="Calibri"/>
        </w:rPr>
        <w:t>,</w:t>
      </w:r>
      <w:r w:rsidR="2875DEE3" w:rsidRPr="5787448D">
        <w:rPr>
          <w:rFonts w:ascii="Calibri" w:eastAsia="Calibri" w:hAnsi="Calibri" w:cs="Calibri"/>
        </w:rPr>
        <w:t xml:space="preserve"> will be added value</w:t>
      </w:r>
      <w:r w:rsidRPr="5787448D">
        <w:rPr>
          <w:rFonts w:ascii="Calibri" w:eastAsia="Calibri" w:hAnsi="Calibri" w:cs="Calibri"/>
        </w:rPr>
        <w:t>, with links or attachments where available.</w:t>
      </w:r>
    </w:p>
    <w:p w14:paraId="029F2187" w14:textId="77777777" w:rsidR="00C9321D" w:rsidRPr="00C9321D" w:rsidRDefault="592AE3AE" w:rsidP="5787448D">
      <w:pPr>
        <w:numPr>
          <w:ilvl w:val="0"/>
          <w:numId w:val="14"/>
        </w:numPr>
        <w:jc w:val="both"/>
        <w:rPr>
          <w:rFonts w:ascii="Calibri" w:eastAsia="Calibri" w:hAnsi="Calibri" w:cs="Calibri"/>
        </w:rPr>
      </w:pPr>
      <w:r w:rsidRPr="5787448D">
        <w:rPr>
          <w:rFonts w:ascii="Calibri" w:eastAsia="Calibri" w:hAnsi="Calibri" w:cs="Calibri"/>
        </w:rPr>
        <w:t>Company Registration and Tax Compliance Certificates – Applicable to firms only.</w:t>
      </w:r>
    </w:p>
    <w:p w14:paraId="7F399689" w14:textId="63B7243B" w:rsidR="00762B4D" w:rsidRPr="00FD2945" w:rsidRDefault="6DADB5E9" w:rsidP="5787448D">
      <w:pPr>
        <w:rPr>
          <w:rStyle w:val="IntenseReference"/>
          <w:rFonts w:ascii="Calibri" w:eastAsia="Calibri" w:hAnsi="Calibri" w:cs="Calibri"/>
          <w:color w:val="C00000"/>
        </w:rPr>
      </w:pPr>
      <w:r w:rsidRPr="5787448D">
        <w:rPr>
          <w:rStyle w:val="IntenseReference"/>
          <w:rFonts w:ascii="Calibri" w:eastAsia="Calibri" w:hAnsi="Calibri" w:cs="Calibri"/>
          <w:color w:val="C00000"/>
        </w:rPr>
        <w:t>9.Timeframe</w:t>
      </w:r>
    </w:p>
    <w:p w14:paraId="20C7CF84" w14:textId="50D16C5E" w:rsidR="006E71CF" w:rsidRPr="003546A0" w:rsidRDefault="248EC9C8" w:rsidP="5787448D">
      <w:pPr>
        <w:jc w:val="both"/>
        <w:rPr>
          <w:rFonts w:ascii="Calibri" w:eastAsia="Calibri" w:hAnsi="Calibri" w:cs="Calibri"/>
        </w:rPr>
      </w:pPr>
      <w:r w:rsidRPr="5787448D">
        <w:rPr>
          <w:rFonts w:ascii="Calibri" w:eastAsia="Calibri" w:hAnsi="Calibri" w:cs="Calibri"/>
        </w:rPr>
        <w:t>The assignment is expected to take approximately</w:t>
      </w:r>
      <w:r w:rsidR="4C5CB520" w:rsidRPr="5787448D">
        <w:rPr>
          <w:rFonts w:ascii="Calibri" w:eastAsia="Calibri" w:hAnsi="Calibri" w:cs="Calibri"/>
        </w:rPr>
        <w:t xml:space="preserve"> 30</w:t>
      </w:r>
      <w:r w:rsidRPr="5787448D">
        <w:rPr>
          <w:rFonts w:ascii="Calibri" w:eastAsia="Calibri" w:hAnsi="Calibri" w:cs="Calibri"/>
        </w:rPr>
        <w:t xml:space="preserve"> days from inception to final report submission, including data collection, analysis, validation, and dissemination.</w:t>
      </w:r>
    </w:p>
    <w:p w14:paraId="083D69A5" w14:textId="722A1C99" w:rsidR="003546A0" w:rsidRPr="003546A0" w:rsidRDefault="003546A0" w:rsidP="5787448D">
      <w:pPr>
        <w:rPr>
          <w:rFonts w:ascii="Calibri" w:eastAsia="Calibri" w:hAnsi="Calibri" w:cs="Calibri"/>
        </w:rPr>
      </w:pPr>
    </w:p>
    <w:p w14:paraId="370A90EB" w14:textId="7F58B299" w:rsidR="003546A0" w:rsidRPr="003546A0" w:rsidRDefault="6DADB5E9" w:rsidP="5787448D">
      <w:pPr>
        <w:rPr>
          <w:rStyle w:val="IntenseReference"/>
          <w:rFonts w:ascii="Calibri" w:eastAsia="Calibri" w:hAnsi="Calibri" w:cs="Calibri"/>
          <w:color w:val="C00000"/>
        </w:rPr>
      </w:pPr>
      <w:r w:rsidRPr="5787448D">
        <w:rPr>
          <w:rStyle w:val="IntenseReference"/>
          <w:rFonts w:ascii="Calibri" w:eastAsia="Calibri" w:hAnsi="Calibri" w:cs="Calibri"/>
          <w:color w:val="C00000"/>
        </w:rPr>
        <w:t>10</w:t>
      </w:r>
      <w:r w:rsidR="7F45E73F" w:rsidRPr="5787448D">
        <w:rPr>
          <w:rStyle w:val="IntenseReference"/>
          <w:rFonts w:ascii="Calibri" w:eastAsia="Calibri" w:hAnsi="Calibri" w:cs="Calibri"/>
          <w:color w:val="C00000"/>
        </w:rPr>
        <w:t>. Consultant/Team Qualifications</w:t>
      </w:r>
    </w:p>
    <w:p w14:paraId="2B666722" w14:textId="37CF8E38" w:rsidR="003546A0" w:rsidRPr="003546A0" w:rsidRDefault="7F45E73F" w:rsidP="5787448D">
      <w:pPr>
        <w:rPr>
          <w:rFonts w:ascii="Calibri" w:eastAsia="Calibri" w:hAnsi="Calibri" w:cs="Calibri"/>
          <w:b/>
          <w:bCs/>
        </w:rPr>
      </w:pPr>
      <w:r w:rsidRPr="5787448D">
        <w:rPr>
          <w:rFonts w:ascii="Calibri" w:eastAsia="Calibri" w:hAnsi="Calibri" w:cs="Calibri"/>
          <w:b/>
          <w:bCs/>
        </w:rPr>
        <w:t>For Firms</w:t>
      </w:r>
      <w:r w:rsidR="6DADB5E9" w:rsidRPr="5787448D">
        <w:rPr>
          <w:rFonts w:ascii="Calibri" w:eastAsia="Calibri" w:hAnsi="Calibri" w:cs="Calibri"/>
          <w:b/>
          <w:bCs/>
        </w:rPr>
        <w:t xml:space="preserve"> </w:t>
      </w:r>
    </w:p>
    <w:p w14:paraId="128F3C13" w14:textId="77777777" w:rsidR="003546A0" w:rsidRPr="003546A0" w:rsidRDefault="7F45E73F" w:rsidP="5787448D">
      <w:pPr>
        <w:numPr>
          <w:ilvl w:val="0"/>
          <w:numId w:val="7"/>
        </w:numPr>
        <w:rPr>
          <w:rFonts w:ascii="Calibri" w:eastAsia="Calibri" w:hAnsi="Calibri" w:cs="Calibri"/>
        </w:rPr>
      </w:pPr>
      <w:r w:rsidRPr="5787448D">
        <w:rPr>
          <w:rFonts w:ascii="Calibri" w:eastAsia="Calibri" w:hAnsi="Calibri" w:cs="Calibri"/>
        </w:rPr>
        <w:t>At least 5 years’ experience conducting large-scale humanitarian or development assessments in Somalia or the Horn of Africa.</w:t>
      </w:r>
    </w:p>
    <w:p w14:paraId="1C006BA3" w14:textId="2AA0D889" w:rsidR="003546A0" w:rsidRPr="003546A0" w:rsidRDefault="7F45E73F" w:rsidP="5787448D">
      <w:pPr>
        <w:numPr>
          <w:ilvl w:val="0"/>
          <w:numId w:val="7"/>
        </w:numPr>
        <w:rPr>
          <w:rFonts w:ascii="Calibri" w:eastAsia="Calibri" w:hAnsi="Calibri" w:cs="Calibri"/>
        </w:rPr>
      </w:pPr>
      <w:r w:rsidRPr="5787448D">
        <w:rPr>
          <w:rFonts w:ascii="Calibri" w:eastAsia="Calibri" w:hAnsi="Calibri" w:cs="Calibri"/>
        </w:rPr>
        <w:t xml:space="preserve">Proven technical expertise in at least </w:t>
      </w:r>
      <w:r w:rsidR="7E74F389" w:rsidRPr="5787448D">
        <w:rPr>
          <w:rFonts w:ascii="Calibri" w:eastAsia="Calibri" w:hAnsi="Calibri" w:cs="Calibri"/>
        </w:rPr>
        <w:t xml:space="preserve">four </w:t>
      </w:r>
      <w:r w:rsidRPr="5787448D">
        <w:rPr>
          <w:rFonts w:ascii="Calibri" w:eastAsia="Calibri" w:hAnsi="Calibri" w:cs="Calibri"/>
        </w:rPr>
        <w:t>key sectors (Health/Nutrition, WASH, Protection, FS/Livelihoods).</w:t>
      </w:r>
    </w:p>
    <w:p w14:paraId="572E11AC" w14:textId="77777777" w:rsidR="003546A0" w:rsidRPr="003546A0" w:rsidRDefault="7F45E73F" w:rsidP="5787448D">
      <w:pPr>
        <w:numPr>
          <w:ilvl w:val="0"/>
          <w:numId w:val="7"/>
        </w:numPr>
        <w:rPr>
          <w:rFonts w:ascii="Calibri" w:eastAsia="Calibri" w:hAnsi="Calibri" w:cs="Calibri"/>
        </w:rPr>
      </w:pPr>
      <w:r w:rsidRPr="5787448D">
        <w:rPr>
          <w:rFonts w:ascii="Calibri" w:eastAsia="Calibri" w:hAnsi="Calibri" w:cs="Calibri"/>
        </w:rPr>
        <w:t>Demonstrated experience in quantitative and qualitative methodologies, data management, and GIS mapping.</w:t>
      </w:r>
    </w:p>
    <w:p w14:paraId="1D68DBF0" w14:textId="77777777" w:rsidR="003546A0" w:rsidRPr="003546A0" w:rsidRDefault="7F45E73F" w:rsidP="5787448D">
      <w:pPr>
        <w:numPr>
          <w:ilvl w:val="0"/>
          <w:numId w:val="7"/>
        </w:numPr>
        <w:rPr>
          <w:rFonts w:ascii="Calibri" w:eastAsia="Calibri" w:hAnsi="Calibri" w:cs="Calibri"/>
        </w:rPr>
      </w:pPr>
      <w:r w:rsidRPr="5787448D">
        <w:rPr>
          <w:rFonts w:ascii="Calibri" w:eastAsia="Calibri" w:hAnsi="Calibri" w:cs="Calibri"/>
        </w:rPr>
        <w:lastRenderedPageBreak/>
        <w:t>Capacity to manage fieldwork across multiple insecure regions.</w:t>
      </w:r>
    </w:p>
    <w:p w14:paraId="5ACA419B" w14:textId="77777777" w:rsidR="003546A0" w:rsidRPr="003546A0" w:rsidRDefault="7F45E73F" w:rsidP="5787448D">
      <w:pPr>
        <w:numPr>
          <w:ilvl w:val="0"/>
          <w:numId w:val="7"/>
        </w:numPr>
        <w:rPr>
          <w:rFonts w:ascii="Calibri" w:eastAsia="Calibri" w:hAnsi="Calibri" w:cs="Calibri"/>
        </w:rPr>
      </w:pPr>
      <w:r w:rsidRPr="5787448D">
        <w:rPr>
          <w:rFonts w:ascii="Calibri" w:eastAsia="Calibri" w:hAnsi="Calibri" w:cs="Calibri"/>
        </w:rPr>
        <w:t>Strong data analysis and report writing capabilities.</w:t>
      </w:r>
    </w:p>
    <w:p w14:paraId="1C43B2B9" w14:textId="77777777" w:rsidR="003546A0" w:rsidRPr="003546A0" w:rsidRDefault="7F45E73F" w:rsidP="5787448D">
      <w:pPr>
        <w:numPr>
          <w:ilvl w:val="0"/>
          <w:numId w:val="7"/>
        </w:numPr>
        <w:rPr>
          <w:rFonts w:ascii="Calibri" w:eastAsia="Calibri" w:hAnsi="Calibri" w:cs="Calibri"/>
        </w:rPr>
      </w:pPr>
      <w:r w:rsidRPr="5787448D">
        <w:rPr>
          <w:rFonts w:ascii="Calibri" w:eastAsia="Calibri" w:hAnsi="Calibri" w:cs="Calibri"/>
        </w:rPr>
        <w:t>Active registration and compliance with Somali legal requirements.</w:t>
      </w:r>
    </w:p>
    <w:p w14:paraId="6C2C2DC2" w14:textId="77777777" w:rsidR="003546A0" w:rsidRPr="003546A0" w:rsidRDefault="7F45E73F" w:rsidP="5787448D">
      <w:pPr>
        <w:rPr>
          <w:rStyle w:val="IntenseReference"/>
          <w:rFonts w:ascii="Calibri" w:eastAsia="Calibri" w:hAnsi="Calibri" w:cs="Calibri"/>
          <w:color w:val="C00000"/>
        </w:rPr>
      </w:pPr>
      <w:r w:rsidRPr="5787448D">
        <w:rPr>
          <w:rStyle w:val="IntenseReference"/>
          <w:rFonts w:ascii="Calibri" w:eastAsia="Calibri" w:hAnsi="Calibri" w:cs="Calibri"/>
          <w:color w:val="C00000"/>
        </w:rPr>
        <w:t>For Individual Consultants</w:t>
      </w:r>
    </w:p>
    <w:p w14:paraId="75E46169" w14:textId="2DCD554E" w:rsidR="003546A0" w:rsidRPr="003546A0" w:rsidRDefault="7F45E73F" w:rsidP="5787448D">
      <w:pPr>
        <w:numPr>
          <w:ilvl w:val="0"/>
          <w:numId w:val="8"/>
        </w:numPr>
        <w:jc w:val="both"/>
        <w:rPr>
          <w:rFonts w:ascii="Calibri" w:eastAsia="Calibri" w:hAnsi="Calibri" w:cs="Calibri"/>
        </w:rPr>
      </w:pPr>
      <w:r w:rsidRPr="5787448D">
        <w:rPr>
          <w:rFonts w:ascii="Calibri" w:eastAsia="Calibri" w:hAnsi="Calibri" w:cs="Calibri"/>
        </w:rPr>
        <w:t xml:space="preserve">Advanced degree in Humanitarian Affairs, Public Health, Social Sciences, or related </w:t>
      </w:r>
      <w:r w:rsidR="33751ED3" w:rsidRPr="5787448D">
        <w:rPr>
          <w:rFonts w:ascii="Calibri" w:eastAsia="Calibri" w:hAnsi="Calibri" w:cs="Calibri"/>
        </w:rPr>
        <w:t>fields</w:t>
      </w:r>
      <w:r w:rsidRPr="5787448D">
        <w:rPr>
          <w:rFonts w:ascii="Calibri" w:eastAsia="Calibri" w:hAnsi="Calibri" w:cs="Calibri"/>
        </w:rPr>
        <w:t>.</w:t>
      </w:r>
    </w:p>
    <w:p w14:paraId="5579F5C0" w14:textId="77777777" w:rsidR="003546A0" w:rsidRPr="003546A0" w:rsidRDefault="7F45E73F" w:rsidP="5787448D">
      <w:pPr>
        <w:numPr>
          <w:ilvl w:val="0"/>
          <w:numId w:val="8"/>
        </w:numPr>
        <w:jc w:val="both"/>
        <w:rPr>
          <w:rFonts w:ascii="Calibri" w:eastAsia="Calibri" w:hAnsi="Calibri" w:cs="Calibri"/>
        </w:rPr>
      </w:pPr>
      <w:r w:rsidRPr="5787448D">
        <w:rPr>
          <w:rFonts w:ascii="Calibri" w:eastAsia="Calibri" w:hAnsi="Calibri" w:cs="Calibri"/>
        </w:rPr>
        <w:t>Minimum of 7 years’ relevant experience in humanitarian assessments, MEAL, or research.</w:t>
      </w:r>
    </w:p>
    <w:p w14:paraId="42D5A349" w14:textId="1A933C30" w:rsidR="003546A0" w:rsidRPr="003546A0" w:rsidRDefault="7F45E73F" w:rsidP="5787448D">
      <w:pPr>
        <w:numPr>
          <w:ilvl w:val="0"/>
          <w:numId w:val="8"/>
        </w:numPr>
        <w:jc w:val="both"/>
        <w:rPr>
          <w:rFonts w:ascii="Calibri" w:eastAsia="Calibri" w:hAnsi="Calibri" w:cs="Calibri"/>
        </w:rPr>
      </w:pPr>
      <w:r w:rsidRPr="5787448D">
        <w:rPr>
          <w:rFonts w:ascii="Calibri" w:eastAsia="Calibri" w:hAnsi="Calibri" w:cs="Calibri"/>
        </w:rPr>
        <w:t xml:space="preserve">Proven analytical and writing skills, with at least </w:t>
      </w:r>
      <w:r w:rsidR="00F4147A">
        <w:rPr>
          <w:rFonts w:ascii="Calibri" w:eastAsia="Calibri" w:hAnsi="Calibri" w:cs="Calibri"/>
        </w:rPr>
        <w:t>four</w:t>
      </w:r>
      <w:r w:rsidR="00F4147A" w:rsidRPr="5787448D">
        <w:rPr>
          <w:rFonts w:ascii="Calibri" w:eastAsia="Calibri" w:hAnsi="Calibri" w:cs="Calibri"/>
        </w:rPr>
        <w:t xml:space="preserve"> </w:t>
      </w:r>
      <w:r w:rsidRPr="5787448D">
        <w:rPr>
          <w:rFonts w:ascii="Calibri" w:eastAsia="Calibri" w:hAnsi="Calibri" w:cs="Calibri"/>
        </w:rPr>
        <w:t>comparable studies completed.</w:t>
      </w:r>
    </w:p>
    <w:p w14:paraId="18E60DE0" w14:textId="77777777" w:rsidR="003546A0" w:rsidRPr="003546A0" w:rsidRDefault="7F45E73F" w:rsidP="5787448D">
      <w:pPr>
        <w:numPr>
          <w:ilvl w:val="0"/>
          <w:numId w:val="8"/>
        </w:numPr>
        <w:jc w:val="both"/>
        <w:rPr>
          <w:rFonts w:ascii="Calibri" w:eastAsia="Calibri" w:hAnsi="Calibri" w:cs="Calibri"/>
        </w:rPr>
      </w:pPr>
      <w:r w:rsidRPr="5787448D">
        <w:rPr>
          <w:rFonts w:ascii="Calibri" w:eastAsia="Calibri" w:hAnsi="Calibri" w:cs="Calibri"/>
        </w:rPr>
        <w:t>Strong understanding of gender, protection, and inclusion principles.</w:t>
      </w:r>
    </w:p>
    <w:p w14:paraId="4CAF027F" w14:textId="77777777" w:rsidR="003546A0" w:rsidRPr="003546A0" w:rsidRDefault="7F45E73F" w:rsidP="5787448D">
      <w:pPr>
        <w:numPr>
          <w:ilvl w:val="0"/>
          <w:numId w:val="8"/>
        </w:numPr>
        <w:jc w:val="both"/>
        <w:rPr>
          <w:rFonts w:ascii="Calibri" w:eastAsia="Calibri" w:hAnsi="Calibri" w:cs="Calibri"/>
        </w:rPr>
      </w:pPr>
      <w:r w:rsidRPr="5787448D">
        <w:rPr>
          <w:rFonts w:ascii="Calibri" w:eastAsia="Calibri" w:hAnsi="Calibri" w:cs="Calibri"/>
        </w:rPr>
        <w:t>Fluency in English required; Somali language skills are an asset.</w:t>
      </w:r>
    </w:p>
    <w:p w14:paraId="70FF9DD9" w14:textId="2BCCA60F" w:rsidR="003546A0" w:rsidRPr="003546A0" w:rsidRDefault="003546A0" w:rsidP="5787448D">
      <w:pPr>
        <w:rPr>
          <w:rFonts w:ascii="Calibri" w:eastAsia="Calibri" w:hAnsi="Calibri" w:cs="Calibri"/>
        </w:rPr>
      </w:pPr>
    </w:p>
    <w:p w14:paraId="19577443" w14:textId="7F1EC458" w:rsidR="003546A0" w:rsidRPr="003546A0" w:rsidRDefault="6DADB5E9" w:rsidP="5787448D">
      <w:pPr>
        <w:rPr>
          <w:rFonts w:ascii="Calibri" w:eastAsia="Calibri" w:hAnsi="Calibri" w:cs="Calibri"/>
          <w:b/>
          <w:bCs/>
        </w:rPr>
      </w:pPr>
      <w:r w:rsidRPr="5787448D">
        <w:rPr>
          <w:rFonts w:ascii="Calibri" w:eastAsia="Calibri" w:hAnsi="Calibri" w:cs="Calibri"/>
          <w:b/>
          <w:bCs/>
        </w:rPr>
        <w:t>11</w:t>
      </w:r>
      <w:r w:rsidR="7F45E73F" w:rsidRPr="5787448D">
        <w:rPr>
          <w:rFonts w:ascii="Calibri" w:eastAsia="Calibri" w:hAnsi="Calibri" w:cs="Calibri"/>
          <w:b/>
          <w:bCs/>
        </w:rPr>
        <w:t xml:space="preserve">. </w:t>
      </w:r>
      <w:r w:rsidR="7F45E73F" w:rsidRPr="5787448D">
        <w:rPr>
          <w:rStyle w:val="IntenseReference"/>
          <w:rFonts w:ascii="Calibri" w:eastAsia="Calibri" w:hAnsi="Calibri" w:cs="Calibri"/>
          <w:color w:val="C00000"/>
        </w:rPr>
        <w:t>Management and Reporting</w:t>
      </w:r>
    </w:p>
    <w:p w14:paraId="568B4C6C" w14:textId="3C35DB03" w:rsidR="003546A0" w:rsidRPr="003546A0" w:rsidRDefault="7F45E73F" w:rsidP="5787448D">
      <w:pPr>
        <w:rPr>
          <w:rFonts w:ascii="Calibri" w:eastAsia="Calibri" w:hAnsi="Calibri" w:cs="Calibri"/>
        </w:rPr>
      </w:pPr>
      <w:r w:rsidRPr="5787448D">
        <w:rPr>
          <w:rFonts w:ascii="Calibri" w:eastAsia="Calibri" w:hAnsi="Calibri" w:cs="Calibri"/>
        </w:rPr>
        <w:t xml:space="preserve">The consultant/firm will report to the ActionAid Somalia </w:t>
      </w:r>
      <w:r w:rsidR="444F152F" w:rsidRPr="5787448D">
        <w:rPr>
          <w:rFonts w:ascii="Calibri" w:eastAsia="Calibri" w:hAnsi="Calibri" w:cs="Calibri"/>
        </w:rPr>
        <w:t xml:space="preserve">Area Manager and </w:t>
      </w:r>
      <w:r w:rsidRPr="5787448D">
        <w:rPr>
          <w:rFonts w:ascii="Calibri" w:eastAsia="Calibri" w:hAnsi="Calibri" w:cs="Calibri"/>
        </w:rPr>
        <w:t xml:space="preserve">under the technical supervision of the MEAL </w:t>
      </w:r>
      <w:r w:rsidR="444F152F" w:rsidRPr="5787448D">
        <w:rPr>
          <w:rFonts w:ascii="Calibri" w:eastAsia="Calibri" w:hAnsi="Calibri" w:cs="Calibri"/>
        </w:rPr>
        <w:t>Coordinator.</w:t>
      </w:r>
      <w:r w:rsidR="003546A0">
        <w:br/>
      </w:r>
      <w:r w:rsidR="00F4147A">
        <w:rPr>
          <w:rFonts w:ascii="Calibri" w:eastAsia="Calibri" w:hAnsi="Calibri" w:cs="Calibri"/>
        </w:rPr>
        <w:t>W</w:t>
      </w:r>
      <w:r w:rsidRPr="5787448D">
        <w:rPr>
          <w:rFonts w:ascii="Calibri" w:eastAsia="Calibri" w:hAnsi="Calibri" w:cs="Calibri"/>
        </w:rPr>
        <w:t>eekly progress reports</w:t>
      </w:r>
      <w:r w:rsidR="00F4147A">
        <w:rPr>
          <w:rFonts w:ascii="Calibri" w:eastAsia="Calibri" w:hAnsi="Calibri" w:cs="Calibri"/>
        </w:rPr>
        <w:t>/updates</w:t>
      </w:r>
      <w:r w:rsidRPr="5787448D">
        <w:rPr>
          <w:rFonts w:ascii="Calibri" w:eastAsia="Calibri" w:hAnsi="Calibri" w:cs="Calibri"/>
        </w:rPr>
        <w:t xml:space="preserve"> are required during fieldwork and analysis phases.</w:t>
      </w:r>
    </w:p>
    <w:p w14:paraId="23F844E6" w14:textId="2B89B678" w:rsidR="003546A0" w:rsidRPr="003546A0" w:rsidRDefault="003546A0" w:rsidP="5787448D">
      <w:pPr>
        <w:rPr>
          <w:rFonts w:ascii="Calibri" w:eastAsia="Calibri" w:hAnsi="Calibri" w:cs="Calibri"/>
        </w:rPr>
      </w:pPr>
    </w:p>
    <w:p w14:paraId="0677FDC1" w14:textId="4CB7C72A" w:rsidR="003546A0" w:rsidRPr="003546A0" w:rsidRDefault="6DADB5E9" w:rsidP="5787448D">
      <w:pPr>
        <w:rPr>
          <w:rFonts w:ascii="Calibri" w:eastAsia="Calibri" w:hAnsi="Calibri" w:cs="Calibri"/>
          <w:b/>
          <w:bCs/>
        </w:rPr>
      </w:pPr>
      <w:r w:rsidRPr="5787448D">
        <w:rPr>
          <w:rFonts w:ascii="Calibri" w:eastAsia="Calibri" w:hAnsi="Calibri" w:cs="Calibri"/>
          <w:b/>
          <w:bCs/>
        </w:rPr>
        <w:t>12</w:t>
      </w:r>
      <w:r w:rsidR="7F45E73F" w:rsidRPr="5787448D">
        <w:rPr>
          <w:rFonts w:ascii="Calibri" w:eastAsia="Calibri" w:hAnsi="Calibri" w:cs="Calibri"/>
          <w:b/>
          <w:bCs/>
        </w:rPr>
        <w:t xml:space="preserve">. </w:t>
      </w:r>
      <w:r w:rsidR="7F45E73F" w:rsidRPr="5787448D">
        <w:rPr>
          <w:rStyle w:val="IntenseReference"/>
          <w:rFonts w:ascii="Calibri" w:eastAsia="Calibri" w:hAnsi="Calibri" w:cs="Calibri"/>
          <w:color w:val="C00000"/>
        </w:rPr>
        <w:t>Application Requirements</w:t>
      </w:r>
    </w:p>
    <w:p w14:paraId="444E928E" w14:textId="77777777" w:rsidR="003546A0" w:rsidRPr="003546A0" w:rsidRDefault="7F45E73F" w:rsidP="5787448D">
      <w:pPr>
        <w:rPr>
          <w:rFonts w:ascii="Calibri" w:eastAsia="Calibri" w:hAnsi="Calibri" w:cs="Calibri"/>
        </w:rPr>
      </w:pPr>
      <w:r w:rsidRPr="5787448D">
        <w:rPr>
          <w:rFonts w:ascii="Calibri" w:eastAsia="Calibri" w:hAnsi="Calibri" w:cs="Calibri"/>
        </w:rPr>
        <w:t>Interested consultancy firms or individuals are invited to submit the following documents:</w:t>
      </w:r>
    </w:p>
    <w:p w14:paraId="15592954" w14:textId="77777777" w:rsidR="003546A0" w:rsidRPr="003546A0" w:rsidRDefault="7F45E73F" w:rsidP="5787448D">
      <w:pPr>
        <w:numPr>
          <w:ilvl w:val="0"/>
          <w:numId w:val="9"/>
        </w:numPr>
        <w:rPr>
          <w:rFonts w:ascii="Calibri" w:eastAsia="Calibri" w:hAnsi="Calibri" w:cs="Calibri"/>
        </w:rPr>
      </w:pPr>
      <w:r w:rsidRPr="5787448D">
        <w:rPr>
          <w:rFonts w:ascii="Calibri" w:eastAsia="Calibri" w:hAnsi="Calibri" w:cs="Calibri"/>
        </w:rPr>
        <w:t>Technical Proposal (max. 10 pages) detailing understanding of the ToR, proposed methodology, sampling, and workplan.</w:t>
      </w:r>
    </w:p>
    <w:p w14:paraId="189349E5" w14:textId="77777777" w:rsidR="003546A0" w:rsidRPr="003546A0" w:rsidRDefault="7F45E73F" w:rsidP="5787448D">
      <w:pPr>
        <w:numPr>
          <w:ilvl w:val="0"/>
          <w:numId w:val="9"/>
        </w:numPr>
        <w:rPr>
          <w:rFonts w:ascii="Calibri" w:eastAsia="Calibri" w:hAnsi="Calibri" w:cs="Calibri"/>
        </w:rPr>
      </w:pPr>
      <w:r w:rsidRPr="5787448D">
        <w:rPr>
          <w:rFonts w:ascii="Calibri" w:eastAsia="Calibri" w:hAnsi="Calibri" w:cs="Calibri"/>
        </w:rPr>
        <w:t>Financial Proposal (USD), inclusive of taxes, personnel, logistics, and administrative costs.</w:t>
      </w:r>
    </w:p>
    <w:p w14:paraId="65868984" w14:textId="77777777" w:rsidR="003546A0" w:rsidRPr="003546A0" w:rsidRDefault="7F45E73F" w:rsidP="5787448D">
      <w:pPr>
        <w:numPr>
          <w:ilvl w:val="0"/>
          <w:numId w:val="9"/>
        </w:numPr>
        <w:rPr>
          <w:rFonts w:ascii="Calibri" w:eastAsia="Calibri" w:hAnsi="Calibri" w:cs="Calibri"/>
        </w:rPr>
      </w:pPr>
      <w:r w:rsidRPr="5787448D">
        <w:rPr>
          <w:rFonts w:ascii="Calibri" w:eastAsia="Calibri" w:hAnsi="Calibri" w:cs="Calibri"/>
        </w:rPr>
        <w:t>CVs of Key Personnel and summary of relevant experience.</w:t>
      </w:r>
    </w:p>
    <w:p w14:paraId="7556770C" w14:textId="34ED46DE" w:rsidR="003546A0" w:rsidRPr="003546A0" w:rsidRDefault="7F45E73F" w:rsidP="5787448D">
      <w:pPr>
        <w:numPr>
          <w:ilvl w:val="0"/>
          <w:numId w:val="9"/>
        </w:numPr>
        <w:rPr>
          <w:rFonts w:ascii="Calibri" w:eastAsia="Calibri" w:hAnsi="Calibri" w:cs="Calibri"/>
        </w:rPr>
      </w:pPr>
      <w:r w:rsidRPr="5787448D">
        <w:rPr>
          <w:rFonts w:ascii="Calibri" w:eastAsia="Calibri" w:hAnsi="Calibri" w:cs="Calibri"/>
        </w:rPr>
        <w:t xml:space="preserve">Evidence of </w:t>
      </w:r>
      <w:r w:rsidR="00B3431E" w:rsidRPr="5787448D">
        <w:rPr>
          <w:rFonts w:ascii="Calibri" w:eastAsia="Calibri" w:hAnsi="Calibri" w:cs="Calibri"/>
        </w:rPr>
        <w:t xml:space="preserve">similar previous </w:t>
      </w:r>
      <w:r w:rsidRPr="5787448D">
        <w:rPr>
          <w:rFonts w:ascii="Calibri" w:eastAsia="Calibri" w:hAnsi="Calibri" w:cs="Calibri"/>
        </w:rPr>
        <w:t>assignments (links or attachments).</w:t>
      </w:r>
    </w:p>
    <w:p w14:paraId="11220F5B" w14:textId="77777777" w:rsidR="003546A0" w:rsidRPr="00FD2945" w:rsidRDefault="7F45E73F" w:rsidP="5787448D">
      <w:pPr>
        <w:numPr>
          <w:ilvl w:val="0"/>
          <w:numId w:val="9"/>
        </w:numPr>
        <w:rPr>
          <w:rFonts w:ascii="Calibri" w:eastAsia="Calibri" w:hAnsi="Calibri" w:cs="Calibri"/>
        </w:rPr>
      </w:pPr>
      <w:r w:rsidRPr="5787448D">
        <w:rPr>
          <w:rFonts w:ascii="Calibri" w:eastAsia="Calibri" w:hAnsi="Calibri" w:cs="Calibri"/>
        </w:rPr>
        <w:t>Valid company registration and tax compliance certificates (for firms).</w:t>
      </w:r>
    </w:p>
    <w:p w14:paraId="07269200" w14:textId="77777777" w:rsidR="002E4C60" w:rsidRPr="00FD2945" w:rsidRDefault="64AEC8BA" w:rsidP="5787448D">
      <w:pPr>
        <w:pStyle w:val="Heading2"/>
        <w:rPr>
          <w:rStyle w:val="IntenseReference"/>
          <w:rFonts w:ascii="Calibri" w:eastAsia="Calibri" w:hAnsi="Calibri" w:cs="Calibri"/>
          <w:color w:val="C00000"/>
          <w:sz w:val="24"/>
          <w:szCs w:val="24"/>
        </w:rPr>
      </w:pPr>
      <w:r w:rsidRPr="5787448D">
        <w:rPr>
          <w:rStyle w:val="IntenseReference"/>
          <w:rFonts w:ascii="Calibri" w:eastAsia="Calibri" w:hAnsi="Calibri" w:cs="Calibri"/>
          <w:color w:val="C00000"/>
          <w:sz w:val="24"/>
          <w:szCs w:val="24"/>
        </w:rPr>
        <w:t>Submission</w:t>
      </w:r>
    </w:p>
    <w:p w14:paraId="1F5C3880" w14:textId="5681EA10" w:rsidR="002D4955" w:rsidRPr="003546A0" w:rsidRDefault="0D34D77C" w:rsidP="00776D29">
      <w:pPr>
        <w:rPr>
          <w:rStyle w:val="normaltextrun"/>
          <w:rFonts w:ascii="Calibri" w:eastAsia="Calibri" w:hAnsi="Calibri" w:cs="Calibri"/>
          <w:color w:val="000000" w:themeColor="text1"/>
        </w:rPr>
      </w:pPr>
      <w:r w:rsidRPr="5787448D">
        <w:rPr>
          <w:rFonts w:ascii="Calibri" w:eastAsia="Calibri" w:hAnsi="Calibri" w:cs="Calibri"/>
        </w:rPr>
        <w:t>Applications should be emailed to</w:t>
      </w:r>
      <w:r w:rsidRPr="5787448D">
        <w:rPr>
          <w:rFonts w:ascii="Calibri" w:eastAsia="Calibri" w:hAnsi="Calibri" w:cs="Calibri"/>
          <w:highlight w:val="yellow"/>
        </w:rPr>
        <w:t xml:space="preserve">: </w:t>
      </w:r>
      <w:hyperlink r:id="rId7">
        <w:r w:rsidRPr="5787448D">
          <w:rPr>
            <w:rStyle w:val="Hyperlink"/>
            <w:rFonts w:ascii="Calibri" w:eastAsia="Calibri" w:hAnsi="Calibri" w:cs="Calibri"/>
            <w:highlight w:val="yellow"/>
          </w:rPr>
          <w:t>admin.somalia@actionaid.org</w:t>
        </w:r>
      </w:hyperlink>
      <w:r w:rsidR="37DC7C85" w:rsidRPr="5787448D">
        <w:rPr>
          <w:rFonts w:ascii="Calibri" w:eastAsia="Calibri" w:hAnsi="Calibri" w:cs="Calibri"/>
        </w:rPr>
        <w:t xml:space="preserve"> with the subject line: Application</w:t>
      </w:r>
      <w:r w:rsidR="28A976C0" w:rsidRPr="5787448D">
        <w:rPr>
          <w:rFonts w:ascii="Calibri" w:eastAsia="Calibri" w:hAnsi="Calibri" w:cs="Calibri"/>
        </w:rPr>
        <w:t xml:space="preserve">-Somalia MSNA Consultancy 2026. Only shortlisted applicants will be contacted. </w:t>
      </w:r>
      <w:r w:rsidR="2E02C9E6" w:rsidRPr="5787448D">
        <w:rPr>
          <w:rFonts w:ascii="Calibri" w:eastAsia="Calibri" w:hAnsi="Calibri" w:cs="Calibri"/>
        </w:rPr>
        <w:t xml:space="preserve"> The deadline of the application will be </w:t>
      </w:r>
      <w:r w:rsidR="6A57311D" w:rsidRPr="00776D29">
        <w:rPr>
          <w:rFonts w:ascii="Calibri" w:eastAsia="Calibri" w:hAnsi="Calibri" w:cs="Calibri"/>
          <w:b/>
          <w:bCs/>
        </w:rPr>
        <w:t>2</w:t>
      </w:r>
      <w:r w:rsidR="00926748">
        <w:rPr>
          <w:rFonts w:ascii="Calibri" w:eastAsia="Calibri" w:hAnsi="Calibri" w:cs="Calibri"/>
          <w:b/>
          <w:bCs/>
        </w:rPr>
        <w:t>9</w:t>
      </w:r>
      <w:r w:rsidR="2E02C9E6" w:rsidRPr="00776D29">
        <w:rPr>
          <w:rFonts w:ascii="Calibri" w:eastAsia="Calibri" w:hAnsi="Calibri" w:cs="Calibri"/>
          <w:b/>
          <w:bCs/>
          <w:vertAlign w:val="superscript"/>
        </w:rPr>
        <w:t>th</w:t>
      </w:r>
      <w:r w:rsidR="2E02C9E6" w:rsidRPr="00776D29">
        <w:rPr>
          <w:rFonts w:ascii="Calibri" w:eastAsia="Calibri" w:hAnsi="Calibri" w:cs="Calibri"/>
          <w:b/>
          <w:bCs/>
        </w:rPr>
        <w:t xml:space="preserve"> of Nov 2025</w:t>
      </w:r>
      <w:r w:rsidR="2E02C9E6" w:rsidRPr="5787448D">
        <w:rPr>
          <w:rFonts w:ascii="Calibri" w:eastAsia="Calibri" w:hAnsi="Calibri" w:cs="Calibri"/>
        </w:rPr>
        <w:t>.</w:t>
      </w:r>
      <w:r w:rsidR="00F4147A">
        <w:rPr>
          <w:rFonts w:ascii="Calibri" w:eastAsia="Calibri" w:hAnsi="Calibri" w:cs="Calibri"/>
        </w:rPr>
        <w:t xml:space="preserve"> </w:t>
      </w:r>
    </w:p>
    <w:sectPr w:rsidR="002D4955" w:rsidRPr="003546A0" w:rsidSect="007D6C3E">
      <w:footerReference w:type="default" r:id="rId8"/>
      <w:pgSz w:w="11900" w:h="16820" w:code="9"/>
      <w:pgMar w:top="1440" w:right="1440" w:bottom="1440" w:left="1440" w:header="0"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00D6B8" w14:textId="77777777" w:rsidR="00CE521A" w:rsidRDefault="00CE521A" w:rsidP="00F4147A">
      <w:pPr>
        <w:spacing w:after="0" w:line="240" w:lineRule="auto"/>
      </w:pPr>
      <w:r>
        <w:separator/>
      </w:r>
    </w:p>
  </w:endnote>
  <w:endnote w:type="continuationSeparator" w:id="0">
    <w:p w14:paraId="0272E284" w14:textId="77777777" w:rsidR="00CE521A" w:rsidRDefault="00CE521A" w:rsidP="00F414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ejaVu Sans">
    <w:altName w:val="Verdana"/>
    <w:charset w:val="00"/>
    <w:family w:val="swiss"/>
    <w:pitch w:val="variable"/>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59441503"/>
      <w:docPartObj>
        <w:docPartGallery w:val="Page Numbers (Bottom of Page)"/>
        <w:docPartUnique/>
      </w:docPartObj>
    </w:sdtPr>
    <w:sdtContent>
      <w:sdt>
        <w:sdtPr>
          <w:id w:val="-1769616900"/>
          <w:docPartObj>
            <w:docPartGallery w:val="Page Numbers (Top of Page)"/>
            <w:docPartUnique/>
          </w:docPartObj>
        </w:sdtPr>
        <w:sdtContent>
          <w:p w14:paraId="761A1F78" w14:textId="611B92C5" w:rsidR="00F4147A" w:rsidRDefault="00F4147A">
            <w:pPr>
              <w:pStyle w:val="Footer"/>
              <w:jc w:val="right"/>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877DB3D" w14:textId="77777777" w:rsidR="00F4147A" w:rsidRDefault="00F414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00CA3D" w14:textId="77777777" w:rsidR="00CE521A" w:rsidRDefault="00CE521A" w:rsidP="00F4147A">
      <w:pPr>
        <w:spacing w:after="0" w:line="240" w:lineRule="auto"/>
      </w:pPr>
      <w:r>
        <w:separator/>
      </w:r>
    </w:p>
  </w:footnote>
  <w:footnote w:type="continuationSeparator" w:id="0">
    <w:p w14:paraId="74559A14" w14:textId="77777777" w:rsidR="00CE521A" w:rsidRDefault="00CE521A" w:rsidP="00F4147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64289"/>
    <w:multiLevelType w:val="hybridMultilevel"/>
    <w:tmpl w:val="9B0A582E"/>
    <w:lvl w:ilvl="0" w:tplc="04090005">
      <w:start w:val="1"/>
      <w:numFmt w:val="bullet"/>
      <w:lvlText w:val=""/>
      <w:lvlJc w:val="left"/>
      <w:pPr>
        <w:ind w:left="720" w:hanging="360"/>
      </w:pPr>
      <w:rPr>
        <w:rFonts w:ascii="Wingdings" w:hAnsi="Wingding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4044252"/>
    <w:multiLevelType w:val="hybridMultilevel"/>
    <w:tmpl w:val="008AF2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BF6CE6"/>
    <w:multiLevelType w:val="hybridMultilevel"/>
    <w:tmpl w:val="DB3E8B9E"/>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BD3A15"/>
    <w:multiLevelType w:val="multilevel"/>
    <w:tmpl w:val="F4CE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3B0206"/>
    <w:multiLevelType w:val="hybridMultilevel"/>
    <w:tmpl w:val="A88696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2D2037C"/>
    <w:multiLevelType w:val="multilevel"/>
    <w:tmpl w:val="A7FE6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04F6A64"/>
    <w:multiLevelType w:val="multilevel"/>
    <w:tmpl w:val="84986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0C92059"/>
    <w:multiLevelType w:val="multilevel"/>
    <w:tmpl w:val="76844B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4495893"/>
    <w:multiLevelType w:val="multilevel"/>
    <w:tmpl w:val="6A0EF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93D7BD1"/>
    <w:multiLevelType w:val="multilevel"/>
    <w:tmpl w:val="8B8CF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95D30C6"/>
    <w:multiLevelType w:val="hybridMultilevel"/>
    <w:tmpl w:val="A54CEC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BC33F25"/>
    <w:multiLevelType w:val="multilevel"/>
    <w:tmpl w:val="515462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CB21B43"/>
    <w:multiLevelType w:val="hybridMultilevel"/>
    <w:tmpl w:val="DE168118"/>
    <w:lvl w:ilvl="0" w:tplc="F50EE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34C5F28"/>
    <w:multiLevelType w:val="multilevel"/>
    <w:tmpl w:val="AAECD2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71A394D"/>
    <w:multiLevelType w:val="multilevel"/>
    <w:tmpl w:val="E01E93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FA21629"/>
    <w:multiLevelType w:val="multilevel"/>
    <w:tmpl w:val="D2D82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6E65DFC"/>
    <w:multiLevelType w:val="multilevel"/>
    <w:tmpl w:val="A30CA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08874500">
    <w:abstractNumId w:val="7"/>
  </w:num>
  <w:num w:numId="2" w16cid:durableId="778993623">
    <w:abstractNumId w:val="14"/>
  </w:num>
  <w:num w:numId="3" w16cid:durableId="940650306">
    <w:abstractNumId w:val="5"/>
  </w:num>
  <w:num w:numId="4" w16cid:durableId="1469468431">
    <w:abstractNumId w:val="13"/>
  </w:num>
  <w:num w:numId="5" w16cid:durableId="795031352">
    <w:abstractNumId w:val="9"/>
  </w:num>
  <w:num w:numId="6" w16cid:durableId="1239288163">
    <w:abstractNumId w:val="16"/>
  </w:num>
  <w:num w:numId="7" w16cid:durableId="288358820">
    <w:abstractNumId w:val="6"/>
  </w:num>
  <w:num w:numId="8" w16cid:durableId="1941833783">
    <w:abstractNumId w:val="3"/>
  </w:num>
  <w:num w:numId="9" w16cid:durableId="1373119512">
    <w:abstractNumId w:val="11"/>
  </w:num>
  <w:num w:numId="10" w16cid:durableId="2001694950">
    <w:abstractNumId w:val="12"/>
  </w:num>
  <w:num w:numId="11" w16cid:durableId="1418792157">
    <w:abstractNumId w:val="4"/>
  </w:num>
  <w:num w:numId="12" w16cid:durableId="186648959">
    <w:abstractNumId w:val="2"/>
  </w:num>
  <w:num w:numId="13" w16cid:durableId="629747002">
    <w:abstractNumId w:val="10"/>
  </w:num>
  <w:num w:numId="14" w16cid:durableId="1412508333">
    <w:abstractNumId w:val="15"/>
  </w:num>
  <w:num w:numId="15" w16cid:durableId="1539969755">
    <w:abstractNumId w:val="8"/>
  </w:num>
  <w:num w:numId="16" w16cid:durableId="208803333">
    <w:abstractNumId w:val="1"/>
  </w:num>
  <w:num w:numId="17" w16cid:durableId="12313074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rawingGridVerticalSpacing w:val="299"/>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46A0"/>
    <w:rsid w:val="000B448A"/>
    <w:rsid w:val="00104704"/>
    <w:rsid w:val="00154B49"/>
    <w:rsid w:val="001C1E88"/>
    <w:rsid w:val="001C6E85"/>
    <w:rsid w:val="00253B5E"/>
    <w:rsid w:val="002C5CB7"/>
    <w:rsid w:val="002D4955"/>
    <w:rsid w:val="002E4C60"/>
    <w:rsid w:val="003546A0"/>
    <w:rsid w:val="003975ED"/>
    <w:rsid w:val="004A35F4"/>
    <w:rsid w:val="004FCF2E"/>
    <w:rsid w:val="005C5720"/>
    <w:rsid w:val="00672A14"/>
    <w:rsid w:val="006B0962"/>
    <w:rsid w:val="006E31DB"/>
    <w:rsid w:val="006E4498"/>
    <w:rsid w:val="006E71CF"/>
    <w:rsid w:val="006F6CFB"/>
    <w:rsid w:val="00720AD7"/>
    <w:rsid w:val="00741FB8"/>
    <w:rsid w:val="00752623"/>
    <w:rsid w:val="00762B4D"/>
    <w:rsid w:val="00776D29"/>
    <w:rsid w:val="007D1E89"/>
    <w:rsid w:val="007D6C3E"/>
    <w:rsid w:val="007F7BC5"/>
    <w:rsid w:val="00834CB8"/>
    <w:rsid w:val="00882317"/>
    <w:rsid w:val="008A3B0A"/>
    <w:rsid w:val="008A57E9"/>
    <w:rsid w:val="00926748"/>
    <w:rsid w:val="00970F69"/>
    <w:rsid w:val="00AB1E7A"/>
    <w:rsid w:val="00B3431E"/>
    <w:rsid w:val="00B55C23"/>
    <w:rsid w:val="00BA302D"/>
    <w:rsid w:val="00BB3742"/>
    <w:rsid w:val="00C311A4"/>
    <w:rsid w:val="00C37E37"/>
    <w:rsid w:val="00C455B0"/>
    <w:rsid w:val="00C53875"/>
    <w:rsid w:val="00C92EC1"/>
    <w:rsid w:val="00C9321D"/>
    <w:rsid w:val="00CA665B"/>
    <w:rsid w:val="00CE521A"/>
    <w:rsid w:val="00D29F92"/>
    <w:rsid w:val="00DA7560"/>
    <w:rsid w:val="00E11CDA"/>
    <w:rsid w:val="00E532E2"/>
    <w:rsid w:val="00E67619"/>
    <w:rsid w:val="00E7623C"/>
    <w:rsid w:val="00EF6556"/>
    <w:rsid w:val="00F01E70"/>
    <w:rsid w:val="00F4147A"/>
    <w:rsid w:val="00F683DE"/>
    <w:rsid w:val="00FC320B"/>
    <w:rsid w:val="00FD2945"/>
    <w:rsid w:val="031B4034"/>
    <w:rsid w:val="0461BB3C"/>
    <w:rsid w:val="05258D89"/>
    <w:rsid w:val="08309D84"/>
    <w:rsid w:val="0C1D4425"/>
    <w:rsid w:val="0D34D77C"/>
    <w:rsid w:val="0FCF1485"/>
    <w:rsid w:val="10F2960D"/>
    <w:rsid w:val="1217536C"/>
    <w:rsid w:val="12749C18"/>
    <w:rsid w:val="12F019B3"/>
    <w:rsid w:val="156F8688"/>
    <w:rsid w:val="159A7D4B"/>
    <w:rsid w:val="15B7594F"/>
    <w:rsid w:val="161EAC85"/>
    <w:rsid w:val="16617E96"/>
    <w:rsid w:val="1C8F134B"/>
    <w:rsid w:val="1CBF1BF6"/>
    <w:rsid w:val="1D6C9E20"/>
    <w:rsid w:val="1DCB3704"/>
    <w:rsid w:val="1E097CBF"/>
    <w:rsid w:val="22E8489B"/>
    <w:rsid w:val="2319666A"/>
    <w:rsid w:val="248EC9C8"/>
    <w:rsid w:val="24EC6D31"/>
    <w:rsid w:val="256771BC"/>
    <w:rsid w:val="25C2F8F9"/>
    <w:rsid w:val="2875DEE3"/>
    <w:rsid w:val="28A976C0"/>
    <w:rsid w:val="293CFBBA"/>
    <w:rsid w:val="29447EAF"/>
    <w:rsid w:val="2949F815"/>
    <w:rsid w:val="2E02C9E6"/>
    <w:rsid w:val="3065CA42"/>
    <w:rsid w:val="30A3C095"/>
    <w:rsid w:val="3150DF92"/>
    <w:rsid w:val="33751ED3"/>
    <w:rsid w:val="345F4215"/>
    <w:rsid w:val="347E9D4D"/>
    <w:rsid w:val="34BA7889"/>
    <w:rsid w:val="378C53AD"/>
    <w:rsid w:val="37DC7C85"/>
    <w:rsid w:val="3C33682F"/>
    <w:rsid w:val="3D6BED3A"/>
    <w:rsid w:val="3D6C2519"/>
    <w:rsid w:val="4149D9C7"/>
    <w:rsid w:val="4191C2BB"/>
    <w:rsid w:val="4276217F"/>
    <w:rsid w:val="428A2E3E"/>
    <w:rsid w:val="43905CAE"/>
    <w:rsid w:val="444F152F"/>
    <w:rsid w:val="4478065C"/>
    <w:rsid w:val="45A1C2C5"/>
    <w:rsid w:val="46A446C9"/>
    <w:rsid w:val="47B47A36"/>
    <w:rsid w:val="4809B4CA"/>
    <w:rsid w:val="4982DEB6"/>
    <w:rsid w:val="4C5CB520"/>
    <w:rsid w:val="4C6DFCC8"/>
    <w:rsid w:val="4D5F9318"/>
    <w:rsid w:val="4F8F6186"/>
    <w:rsid w:val="4F928147"/>
    <w:rsid w:val="506CD961"/>
    <w:rsid w:val="50BACE43"/>
    <w:rsid w:val="50BCE174"/>
    <w:rsid w:val="50CD5329"/>
    <w:rsid w:val="51645E87"/>
    <w:rsid w:val="5553936C"/>
    <w:rsid w:val="5787448D"/>
    <w:rsid w:val="57B818D2"/>
    <w:rsid w:val="591D9C87"/>
    <w:rsid w:val="592AE3AE"/>
    <w:rsid w:val="59420292"/>
    <w:rsid w:val="595F3B54"/>
    <w:rsid w:val="5CB1EB78"/>
    <w:rsid w:val="5DC82AC5"/>
    <w:rsid w:val="5E3AF6DB"/>
    <w:rsid w:val="610D1FAB"/>
    <w:rsid w:val="61708BAD"/>
    <w:rsid w:val="62295756"/>
    <w:rsid w:val="64AEC8BA"/>
    <w:rsid w:val="66E37041"/>
    <w:rsid w:val="6A57311D"/>
    <w:rsid w:val="6B89CA39"/>
    <w:rsid w:val="6CB771CF"/>
    <w:rsid w:val="6DADB5E9"/>
    <w:rsid w:val="6FF9063A"/>
    <w:rsid w:val="728E72C3"/>
    <w:rsid w:val="7607E4F9"/>
    <w:rsid w:val="77AC5E20"/>
    <w:rsid w:val="77B2A3DD"/>
    <w:rsid w:val="783B624B"/>
    <w:rsid w:val="78FCD135"/>
    <w:rsid w:val="791B262C"/>
    <w:rsid w:val="7940D5D5"/>
    <w:rsid w:val="7986B990"/>
    <w:rsid w:val="7A2373E7"/>
    <w:rsid w:val="7B13F6FD"/>
    <w:rsid w:val="7DDD3B15"/>
    <w:rsid w:val="7E74F389"/>
    <w:rsid w:val="7F45E73F"/>
    <w:rsid w:val="7FE091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0CEE2A"/>
  <w15:chartTrackingRefBased/>
  <w15:docId w15:val="{40628B48-D409-429C-AF2C-454763BC86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546A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546A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3546A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546A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546A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546A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546A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546A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546A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46A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546A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3546A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546A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546A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546A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546A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546A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546A0"/>
    <w:rPr>
      <w:rFonts w:eastAsiaTheme="majorEastAsia" w:cstheme="majorBidi"/>
      <w:color w:val="272727" w:themeColor="text1" w:themeTint="D8"/>
    </w:rPr>
  </w:style>
  <w:style w:type="paragraph" w:styleId="Title">
    <w:name w:val="Title"/>
    <w:basedOn w:val="Normal"/>
    <w:next w:val="Normal"/>
    <w:link w:val="TitleChar"/>
    <w:uiPriority w:val="10"/>
    <w:qFormat/>
    <w:rsid w:val="003546A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546A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546A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546A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546A0"/>
    <w:pPr>
      <w:spacing w:before="160"/>
      <w:jc w:val="center"/>
    </w:pPr>
    <w:rPr>
      <w:i/>
      <w:iCs/>
      <w:color w:val="404040" w:themeColor="text1" w:themeTint="BF"/>
    </w:rPr>
  </w:style>
  <w:style w:type="character" w:customStyle="1" w:styleId="QuoteChar">
    <w:name w:val="Quote Char"/>
    <w:basedOn w:val="DefaultParagraphFont"/>
    <w:link w:val="Quote"/>
    <w:uiPriority w:val="29"/>
    <w:rsid w:val="003546A0"/>
    <w:rPr>
      <w:i/>
      <w:iCs/>
      <w:color w:val="404040" w:themeColor="text1" w:themeTint="BF"/>
    </w:rPr>
  </w:style>
  <w:style w:type="paragraph" w:styleId="ListParagraph">
    <w:name w:val="List Paragraph"/>
    <w:basedOn w:val="Normal"/>
    <w:link w:val="ListParagraphChar"/>
    <w:uiPriority w:val="34"/>
    <w:qFormat/>
    <w:rsid w:val="003546A0"/>
    <w:pPr>
      <w:ind w:left="720"/>
      <w:contextualSpacing/>
    </w:pPr>
  </w:style>
  <w:style w:type="character" w:styleId="IntenseEmphasis">
    <w:name w:val="Intense Emphasis"/>
    <w:basedOn w:val="DefaultParagraphFont"/>
    <w:uiPriority w:val="21"/>
    <w:qFormat/>
    <w:rsid w:val="003546A0"/>
    <w:rPr>
      <w:i/>
      <w:iCs/>
      <w:color w:val="0F4761" w:themeColor="accent1" w:themeShade="BF"/>
    </w:rPr>
  </w:style>
  <w:style w:type="paragraph" w:styleId="IntenseQuote">
    <w:name w:val="Intense Quote"/>
    <w:basedOn w:val="Normal"/>
    <w:next w:val="Normal"/>
    <w:link w:val="IntenseQuoteChar"/>
    <w:uiPriority w:val="30"/>
    <w:qFormat/>
    <w:rsid w:val="003546A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546A0"/>
    <w:rPr>
      <w:i/>
      <w:iCs/>
      <w:color w:val="0F4761" w:themeColor="accent1" w:themeShade="BF"/>
    </w:rPr>
  </w:style>
  <w:style w:type="character" w:styleId="IntenseReference">
    <w:name w:val="Intense Reference"/>
    <w:basedOn w:val="DefaultParagraphFont"/>
    <w:uiPriority w:val="32"/>
    <w:qFormat/>
    <w:rsid w:val="003546A0"/>
    <w:rPr>
      <w:b/>
      <w:bCs/>
      <w:smallCaps/>
      <w:color w:val="0F4761" w:themeColor="accent1" w:themeShade="BF"/>
      <w:spacing w:val="5"/>
    </w:rPr>
  </w:style>
  <w:style w:type="table" w:styleId="TableGrid">
    <w:name w:val="Table Grid"/>
    <w:basedOn w:val="TableNormal"/>
    <w:uiPriority w:val="39"/>
    <w:rsid w:val="003546A0"/>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qFormat/>
    <w:rsid w:val="00EF6556"/>
    <w:pPr>
      <w:widowControl w:val="0"/>
      <w:autoSpaceDE w:val="0"/>
      <w:autoSpaceDN w:val="0"/>
      <w:spacing w:after="0" w:line="240" w:lineRule="auto"/>
    </w:pPr>
    <w:rPr>
      <w:rFonts w:ascii="DejaVu Sans" w:eastAsia="DejaVu Sans" w:hAnsi="DejaVu Sans" w:cs="DejaVu Sans"/>
      <w:kern w:val="0"/>
      <w:sz w:val="22"/>
      <w:szCs w:val="22"/>
      <w14:ligatures w14:val="none"/>
    </w:rPr>
  </w:style>
  <w:style w:type="character" w:customStyle="1" w:styleId="BodyTextChar">
    <w:name w:val="Body Text Char"/>
    <w:basedOn w:val="DefaultParagraphFont"/>
    <w:link w:val="BodyText"/>
    <w:uiPriority w:val="1"/>
    <w:rsid w:val="00EF6556"/>
    <w:rPr>
      <w:rFonts w:ascii="DejaVu Sans" w:eastAsia="DejaVu Sans" w:hAnsi="DejaVu Sans" w:cs="DejaVu Sans"/>
      <w:kern w:val="0"/>
      <w:sz w:val="22"/>
      <w:szCs w:val="22"/>
      <w14:ligatures w14:val="none"/>
    </w:rPr>
  </w:style>
  <w:style w:type="paragraph" w:styleId="NormalWeb">
    <w:name w:val="Normal (Web)"/>
    <w:basedOn w:val="Normal"/>
    <w:uiPriority w:val="99"/>
    <w:unhideWhenUsed/>
    <w:rsid w:val="00EF6556"/>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EF6556"/>
    <w:rPr>
      <w:b/>
      <w:bCs/>
    </w:rPr>
  </w:style>
  <w:style w:type="character" w:styleId="Emphasis">
    <w:name w:val="Emphasis"/>
    <w:basedOn w:val="DefaultParagraphFont"/>
    <w:uiPriority w:val="20"/>
    <w:qFormat/>
    <w:rsid w:val="00EF6556"/>
    <w:rPr>
      <w:i/>
      <w:iCs/>
    </w:rPr>
  </w:style>
  <w:style w:type="character" w:customStyle="1" w:styleId="ListParagraphChar">
    <w:name w:val="List Paragraph Char"/>
    <w:link w:val="ListParagraph"/>
    <w:uiPriority w:val="34"/>
    <w:locked/>
    <w:rsid w:val="00E11CDA"/>
  </w:style>
  <w:style w:type="character" w:styleId="Hyperlink">
    <w:name w:val="Hyperlink"/>
    <w:basedOn w:val="DefaultParagraphFont"/>
    <w:uiPriority w:val="99"/>
    <w:unhideWhenUsed/>
    <w:rsid w:val="002E4C60"/>
    <w:rPr>
      <w:color w:val="0000FF"/>
      <w:u w:val="single"/>
    </w:rPr>
  </w:style>
  <w:style w:type="paragraph" w:customStyle="1" w:styleId="paragraph">
    <w:name w:val="paragraph"/>
    <w:basedOn w:val="Normal"/>
    <w:rsid w:val="002E4C60"/>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normaltextrun">
    <w:name w:val="normaltextrun"/>
    <w:basedOn w:val="DefaultParagraphFont"/>
    <w:rsid w:val="002E4C60"/>
  </w:style>
  <w:style w:type="character" w:customStyle="1" w:styleId="eop">
    <w:name w:val="eop"/>
    <w:basedOn w:val="DefaultParagraphFont"/>
    <w:rsid w:val="002E4C60"/>
  </w:style>
  <w:style w:type="paragraph" w:styleId="Revision">
    <w:name w:val="Revision"/>
    <w:hidden/>
    <w:uiPriority w:val="99"/>
    <w:semiHidden/>
    <w:rsid w:val="00B3431E"/>
    <w:pPr>
      <w:spacing w:after="0" w:line="240" w:lineRule="auto"/>
    </w:pPr>
  </w:style>
  <w:style w:type="character" w:styleId="CommentReference">
    <w:name w:val="annotation reference"/>
    <w:basedOn w:val="DefaultParagraphFont"/>
    <w:uiPriority w:val="99"/>
    <w:semiHidden/>
    <w:unhideWhenUsed/>
    <w:rsid w:val="007F7BC5"/>
    <w:rPr>
      <w:sz w:val="16"/>
      <w:szCs w:val="16"/>
    </w:rPr>
  </w:style>
  <w:style w:type="paragraph" w:styleId="CommentText">
    <w:name w:val="annotation text"/>
    <w:basedOn w:val="Normal"/>
    <w:link w:val="CommentTextChar"/>
    <w:uiPriority w:val="99"/>
    <w:unhideWhenUsed/>
    <w:rsid w:val="007F7BC5"/>
    <w:pPr>
      <w:spacing w:line="240" w:lineRule="auto"/>
    </w:pPr>
    <w:rPr>
      <w:sz w:val="20"/>
      <w:szCs w:val="20"/>
    </w:rPr>
  </w:style>
  <w:style w:type="character" w:customStyle="1" w:styleId="CommentTextChar">
    <w:name w:val="Comment Text Char"/>
    <w:basedOn w:val="DefaultParagraphFont"/>
    <w:link w:val="CommentText"/>
    <w:uiPriority w:val="99"/>
    <w:rsid w:val="007F7BC5"/>
    <w:rPr>
      <w:sz w:val="20"/>
      <w:szCs w:val="20"/>
    </w:rPr>
  </w:style>
  <w:style w:type="paragraph" w:styleId="CommentSubject">
    <w:name w:val="annotation subject"/>
    <w:basedOn w:val="CommentText"/>
    <w:next w:val="CommentText"/>
    <w:link w:val="CommentSubjectChar"/>
    <w:uiPriority w:val="99"/>
    <w:semiHidden/>
    <w:unhideWhenUsed/>
    <w:rsid w:val="007F7BC5"/>
    <w:rPr>
      <w:b/>
      <w:bCs/>
    </w:rPr>
  </w:style>
  <w:style w:type="character" w:customStyle="1" w:styleId="CommentSubjectChar">
    <w:name w:val="Comment Subject Char"/>
    <w:basedOn w:val="CommentTextChar"/>
    <w:link w:val="CommentSubject"/>
    <w:uiPriority w:val="99"/>
    <w:semiHidden/>
    <w:rsid w:val="007F7BC5"/>
    <w:rPr>
      <w:b/>
      <w:bCs/>
      <w:sz w:val="20"/>
      <w:szCs w:val="20"/>
    </w:rPr>
  </w:style>
  <w:style w:type="paragraph" w:styleId="Header">
    <w:name w:val="header"/>
    <w:basedOn w:val="Normal"/>
    <w:link w:val="HeaderChar"/>
    <w:uiPriority w:val="99"/>
    <w:unhideWhenUsed/>
    <w:rsid w:val="00F414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4147A"/>
  </w:style>
  <w:style w:type="paragraph" w:styleId="Footer">
    <w:name w:val="footer"/>
    <w:basedOn w:val="Normal"/>
    <w:link w:val="FooterChar"/>
    <w:uiPriority w:val="99"/>
    <w:unhideWhenUsed/>
    <w:rsid w:val="00F414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14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admin.somalia@actionaid.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7</Pages>
  <Words>1805</Words>
  <Characters>12100</Characters>
  <Application>Microsoft Office Word</Application>
  <DocSecurity>0</DocSecurity>
  <Lines>252</Lines>
  <Paragraphs>137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Ifrah Galbeedi</dc:creator>
  <cp:keywords/>
  <dc:description/>
  <cp:lastModifiedBy>Safiya Hassan</cp:lastModifiedBy>
  <cp:revision>3</cp:revision>
  <dcterms:created xsi:type="dcterms:W3CDTF">2025-11-19T11:42:00Z</dcterms:created>
  <dcterms:modified xsi:type="dcterms:W3CDTF">2025-11-19T13:07:00Z</dcterms:modified>
</cp:coreProperties>
</file>