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D7B783" w14:textId="0369D7A9" w:rsidR="00573B5C" w:rsidRPr="00D328F6" w:rsidRDefault="00707728" w:rsidP="004A6112">
      <w:pPr>
        <w:rPr>
          <w:rFonts w:ascii="Arial" w:hAnsi="Arial" w:cs="Arial"/>
          <w:b/>
        </w:rPr>
      </w:pPr>
      <w:r>
        <w:rPr>
          <w:noProof/>
        </w:rPr>
        <w:drawing>
          <wp:anchor distT="0" distB="0" distL="114300" distR="114300" simplePos="0" relativeHeight="251674624" behindDoc="0" locked="0" layoutInCell="1" allowOverlap="1" wp14:anchorId="052D004C" wp14:editId="70F9430F">
            <wp:simplePos x="0" y="0"/>
            <wp:positionH relativeFrom="column">
              <wp:posOffset>4369435</wp:posOffset>
            </wp:positionH>
            <wp:positionV relativeFrom="paragraph">
              <wp:posOffset>-461645</wp:posOffset>
            </wp:positionV>
            <wp:extent cx="1558290" cy="584200"/>
            <wp:effectExtent l="0" t="0" r="3810" b="0"/>
            <wp:wrapNone/>
            <wp:docPr id="1930459920" name="Picture 3" descr="Alternative Child Care Program Coordinator - SHAQ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lternative Child Care Program Coordinator - SHAQO.CO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58290" cy="5842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3600" behindDoc="0" locked="0" layoutInCell="1" allowOverlap="1" wp14:anchorId="7C91F33D" wp14:editId="417888A2">
            <wp:simplePos x="0" y="0"/>
            <wp:positionH relativeFrom="column">
              <wp:posOffset>2873375</wp:posOffset>
            </wp:positionH>
            <wp:positionV relativeFrom="paragraph">
              <wp:posOffset>-388620</wp:posOffset>
            </wp:positionV>
            <wp:extent cx="1367155" cy="409575"/>
            <wp:effectExtent l="0" t="0" r="4445" b="0"/>
            <wp:wrapNone/>
            <wp:docPr id="252825277" name="Picture 2" descr="Dutch Relief Alliance | An alliance to enhance humanitarian a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utch Relief Alliance | An alliance to enhance humanitarian ai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67155" cy="409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A4A2E">
        <w:rPr>
          <w:rFonts w:ascii="Arial" w:hAnsi="Arial" w:cs="Arial"/>
          <w:noProof/>
        </w:rPr>
        <w:drawing>
          <wp:anchor distT="0" distB="0" distL="114300" distR="114300" simplePos="0" relativeHeight="251672576" behindDoc="0" locked="0" layoutInCell="1" allowOverlap="1" wp14:anchorId="79B301C9" wp14:editId="0402D941">
            <wp:simplePos x="0" y="0"/>
            <wp:positionH relativeFrom="column">
              <wp:posOffset>1085822</wp:posOffset>
            </wp:positionH>
            <wp:positionV relativeFrom="paragraph">
              <wp:posOffset>-389890</wp:posOffset>
            </wp:positionV>
            <wp:extent cx="1591945" cy="410210"/>
            <wp:effectExtent l="0" t="0" r="0" b="0"/>
            <wp:wrapNone/>
            <wp:docPr id="1504566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91945" cy="410210"/>
                    </a:xfrm>
                    <a:prstGeom prst="rect">
                      <a:avLst/>
                    </a:prstGeom>
                    <a:noFill/>
                    <a:ln>
                      <a:noFill/>
                    </a:ln>
                  </pic:spPr>
                </pic:pic>
              </a:graphicData>
            </a:graphic>
            <wp14:sizeRelH relativeFrom="page">
              <wp14:pctWidth>0</wp14:pctWidth>
            </wp14:sizeRelH>
            <wp14:sizeRelV relativeFrom="page">
              <wp14:pctHeight>0</wp14:pctHeight>
            </wp14:sizeRelV>
          </wp:anchor>
        </w:drawing>
      </w:r>
      <w:r w:rsidR="0008158A" w:rsidRPr="008A170A">
        <w:rPr>
          <w:rFonts w:ascii="Arial" w:hAnsi="Arial" w:cs="Arial"/>
          <w:b/>
          <w:color w:val="002060"/>
        </w:rPr>
        <w:t xml:space="preserve">          </w:t>
      </w:r>
      <w:r>
        <w:fldChar w:fldCharType="begin"/>
      </w:r>
      <w:r w:rsidR="002D6810">
        <w:instrText xml:space="preserve"> INCLUDEPICTURE "C:\\Users\\derie\\Library\\Group Containers\\UBF8T346G9.ms\\WebArchiveCopyPasteTempFiles\\com.microsoft.Word\\logo-dra.png" \* MERGEFORMAT </w:instrText>
      </w:r>
      <w:r w:rsidR="00000000">
        <w:fldChar w:fldCharType="separate"/>
      </w:r>
      <w:r>
        <w:fldChar w:fldCharType="end"/>
      </w:r>
    </w:p>
    <w:p w14:paraId="78E1B290" w14:textId="6E71CD27" w:rsidR="00BD4D40" w:rsidRPr="00BD4D40" w:rsidRDefault="00BD4D40" w:rsidP="004A6112">
      <w:pPr>
        <w:rPr>
          <w:rFonts w:ascii="Arial" w:hAnsi="Arial" w:cs="Arial"/>
          <w:b/>
          <w:color w:val="002060"/>
        </w:rPr>
      </w:pPr>
    </w:p>
    <w:p w14:paraId="6FF9831D" w14:textId="4484B6EC" w:rsidR="00BD4D40" w:rsidRDefault="009A019E" w:rsidP="004A6112">
      <w:pPr>
        <w:rPr>
          <w:rFonts w:ascii="Arial" w:hAnsi="Arial" w:cs="Arial"/>
          <w:b/>
          <w:color w:val="000000" w:themeColor="text1"/>
        </w:rPr>
      </w:pPr>
      <w:r w:rsidRPr="008A170A">
        <w:rPr>
          <w:rFonts w:ascii="Arial" w:hAnsi="Arial" w:cs="Arial"/>
          <w:b/>
          <w:noProof/>
          <w:color w:val="000000" w:themeColor="text1"/>
        </w:rPr>
        <w:t>Tender Notice</w:t>
      </w:r>
      <w:r w:rsidRPr="008A170A">
        <w:rPr>
          <w:rFonts w:ascii="Arial" w:hAnsi="Arial" w:cs="Arial"/>
          <w:b/>
          <w:color w:val="000000" w:themeColor="text1"/>
        </w:rPr>
        <w:t xml:space="preserve">: </w:t>
      </w:r>
      <w:r w:rsidR="00D328F6">
        <w:rPr>
          <w:rFonts w:ascii="Arial" w:hAnsi="Arial" w:cs="Arial"/>
          <w:b/>
          <w:color w:val="000000" w:themeColor="text1"/>
        </w:rPr>
        <w:t>Construction</w:t>
      </w:r>
      <w:r w:rsidR="004A6112">
        <w:rPr>
          <w:rFonts w:ascii="Arial" w:hAnsi="Arial" w:cs="Arial"/>
          <w:b/>
          <w:color w:val="000000" w:themeColor="text1"/>
        </w:rPr>
        <w:t xml:space="preserve"> of </w:t>
      </w:r>
      <w:r w:rsidR="00BD4D40">
        <w:rPr>
          <w:rFonts w:ascii="Arial" w:hAnsi="Arial" w:cs="Arial"/>
          <w:b/>
          <w:color w:val="000000" w:themeColor="text1"/>
        </w:rPr>
        <w:t>1</w:t>
      </w:r>
      <w:r w:rsidR="009125AE">
        <w:rPr>
          <w:rFonts w:ascii="Arial" w:hAnsi="Arial" w:cs="Arial"/>
          <w:b/>
          <w:color w:val="000000" w:themeColor="text1"/>
        </w:rPr>
        <w:t xml:space="preserve"> </w:t>
      </w:r>
      <w:r w:rsidR="00D328F6">
        <w:rPr>
          <w:rFonts w:ascii="Arial" w:hAnsi="Arial" w:cs="Arial"/>
          <w:b/>
          <w:color w:val="000000" w:themeColor="text1"/>
        </w:rPr>
        <w:t>new surface water reservoir (Barkad)</w:t>
      </w:r>
      <w:r w:rsidR="00BD4D40">
        <w:rPr>
          <w:rFonts w:ascii="Arial" w:hAnsi="Arial" w:cs="Arial"/>
          <w:b/>
          <w:color w:val="000000" w:themeColor="text1"/>
        </w:rPr>
        <w:t xml:space="preserve"> in</w:t>
      </w:r>
      <w:r w:rsidR="001170E4">
        <w:rPr>
          <w:rFonts w:ascii="Arial" w:hAnsi="Arial" w:cs="Arial"/>
          <w:b/>
          <w:color w:val="000000" w:themeColor="text1"/>
        </w:rPr>
        <w:t xml:space="preserve"> Dagaar village,</w:t>
      </w:r>
      <w:r w:rsidR="00BD4D40">
        <w:rPr>
          <w:rFonts w:ascii="Arial" w:hAnsi="Arial" w:cs="Arial"/>
          <w:b/>
          <w:color w:val="000000" w:themeColor="text1"/>
        </w:rPr>
        <w:t xml:space="preserve"> </w:t>
      </w:r>
      <w:r w:rsidR="00D328F6">
        <w:rPr>
          <w:rFonts w:ascii="Arial" w:hAnsi="Arial" w:cs="Arial"/>
          <w:b/>
          <w:color w:val="000000" w:themeColor="text1"/>
        </w:rPr>
        <w:t>Sanaag, Somaliland.</w:t>
      </w:r>
    </w:p>
    <w:p w14:paraId="01E4DFC9" w14:textId="55BD0598" w:rsidR="009125AE" w:rsidRDefault="00707728" w:rsidP="004A6112">
      <w:pPr>
        <w:rPr>
          <w:rFonts w:ascii="Arial" w:hAnsi="Arial" w:cs="Arial"/>
          <w:b/>
          <w:color w:val="000000" w:themeColor="text1"/>
        </w:rPr>
      </w:pPr>
      <w:r>
        <w:fldChar w:fldCharType="begin"/>
      </w:r>
      <w:r w:rsidR="002D6810">
        <w:instrText xml:space="preserve"> INCLUDEPICTURE "C:\\Users\\derie\\Library\\Group Containers\\UBF8T346G9.ms\\WebArchiveCopyPasteTempFiles\\com.microsoft.Word\\f0e94a97-2c65-4bcd-8367-33c34dd6541e" \* MERGEFORMAT </w:instrText>
      </w:r>
      <w:r w:rsidR="00000000">
        <w:fldChar w:fldCharType="separate"/>
      </w:r>
      <w:r>
        <w:fldChar w:fldCharType="end"/>
      </w:r>
    </w:p>
    <w:p w14:paraId="29FCA8A7" w14:textId="728EBFDA" w:rsidR="009125AE" w:rsidRPr="00BD4D40" w:rsidRDefault="009125AE" w:rsidP="004A6112">
      <w:pPr>
        <w:rPr>
          <w:rFonts w:ascii="Arial" w:hAnsi="Arial" w:cs="Arial"/>
          <w:b/>
          <w:color w:val="000000" w:themeColor="text1"/>
        </w:rPr>
      </w:pPr>
    </w:p>
    <w:p w14:paraId="187C6BB3" w14:textId="682F5C68" w:rsidR="0008158A" w:rsidRPr="004A6112" w:rsidRDefault="0008158A" w:rsidP="004A6112">
      <w:pPr>
        <w:spacing w:after="160" w:line="259" w:lineRule="auto"/>
        <w:rPr>
          <w:rFonts w:ascii="Arial" w:hAnsi="Arial" w:cs="Arial"/>
        </w:rPr>
      </w:pPr>
      <w:r w:rsidRPr="008A170A">
        <w:rPr>
          <w:rFonts w:ascii="Arial" w:hAnsi="Arial" w:cs="Arial"/>
          <w:b/>
          <w:bCs/>
        </w:rPr>
        <w:t>Project</w:t>
      </w:r>
      <w:r w:rsidR="00BD4D40">
        <w:rPr>
          <w:rFonts w:ascii="Arial" w:hAnsi="Arial" w:cs="Arial"/>
          <w:b/>
          <w:bCs/>
        </w:rPr>
        <w:t xml:space="preserve">: </w:t>
      </w:r>
      <w:r w:rsidR="002A7498">
        <w:rPr>
          <w:rFonts w:ascii="Arial" w:hAnsi="Arial" w:cs="Arial"/>
        </w:rPr>
        <w:t>SOM Joint Response 2024-2026</w:t>
      </w:r>
      <w:r w:rsidR="00BD4D40" w:rsidRPr="00BD4D40">
        <w:rPr>
          <w:rFonts w:ascii="Arial" w:hAnsi="Arial" w:cs="Arial"/>
        </w:rPr>
        <w:t xml:space="preserve">; </w:t>
      </w:r>
      <w:r w:rsidRPr="00BD4D40">
        <w:rPr>
          <w:rFonts w:ascii="Arial" w:hAnsi="Arial" w:cs="Arial"/>
        </w:rPr>
        <w:t>:</w:t>
      </w:r>
      <w:r w:rsidRPr="008A170A">
        <w:rPr>
          <w:rFonts w:ascii="Arial" w:hAnsi="Arial" w:cs="Arial"/>
        </w:rPr>
        <w:t xml:space="preserve"> </w:t>
      </w:r>
    </w:p>
    <w:p w14:paraId="02E2D917" w14:textId="21C92C9E" w:rsidR="004A6112" w:rsidRPr="004A6112" w:rsidRDefault="004A6112" w:rsidP="004A6112">
      <w:pPr>
        <w:rPr>
          <w:rFonts w:ascii="Arial" w:hAnsi="Arial" w:cs="Arial"/>
        </w:rPr>
      </w:pPr>
      <w:r>
        <w:rPr>
          <w:rFonts w:ascii="Arial" w:hAnsi="Arial" w:cs="Arial"/>
          <w:b/>
          <w:bCs/>
        </w:rPr>
        <w:t xml:space="preserve">Project code: </w:t>
      </w:r>
      <w:r w:rsidR="002A7498">
        <w:rPr>
          <w:rFonts w:ascii="Arial" w:hAnsi="Arial" w:cs="Arial"/>
        </w:rPr>
        <w:t>SOMJR2024-26</w:t>
      </w:r>
    </w:p>
    <w:p w14:paraId="6D6A6E98" w14:textId="22D3196A" w:rsidR="004A6112" w:rsidRDefault="0008158A" w:rsidP="004A6112">
      <w:pPr>
        <w:rPr>
          <w:rFonts w:ascii="Arial" w:hAnsi="Arial" w:cs="Arial"/>
        </w:rPr>
      </w:pPr>
      <w:r w:rsidRPr="008A170A">
        <w:rPr>
          <w:rFonts w:ascii="Arial" w:hAnsi="Arial" w:cs="Arial"/>
          <w:b/>
          <w:bCs/>
        </w:rPr>
        <w:t>Sector</w:t>
      </w:r>
      <w:r w:rsidRPr="008A170A">
        <w:rPr>
          <w:rFonts w:ascii="Arial" w:hAnsi="Arial" w:cs="Arial"/>
        </w:rPr>
        <w:t xml:space="preserve">: Water Hygiene and Sanitation </w:t>
      </w:r>
      <w:r w:rsidR="002A7498">
        <w:rPr>
          <w:rFonts w:ascii="Arial" w:hAnsi="Arial" w:cs="Arial"/>
        </w:rPr>
        <w:t>“</w:t>
      </w:r>
      <w:r w:rsidRPr="008A170A">
        <w:rPr>
          <w:rFonts w:ascii="Arial" w:hAnsi="Arial" w:cs="Arial"/>
        </w:rPr>
        <w:t>WASH</w:t>
      </w:r>
      <w:r w:rsidR="002A7498">
        <w:rPr>
          <w:rFonts w:ascii="Arial" w:hAnsi="Arial" w:cs="Arial"/>
        </w:rPr>
        <w:t>”</w:t>
      </w:r>
      <w:r w:rsidRPr="008A170A">
        <w:rPr>
          <w:rFonts w:ascii="Arial" w:hAnsi="Arial" w:cs="Arial"/>
        </w:rPr>
        <w:t>.</w:t>
      </w:r>
    </w:p>
    <w:p w14:paraId="73299407" w14:textId="1BE6DE66" w:rsidR="004A6112" w:rsidRPr="004A6112" w:rsidRDefault="004A6112" w:rsidP="004A6112">
      <w:pPr>
        <w:rPr>
          <w:rFonts w:ascii="Arial" w:hAnsi="Arial" w:cs="Arial"/>
        </w:rPr>
      </w:pPr>
    </w:p>
    <w:p w14:paraId="1046DC5D" w14:textId="329A480F" w:rsidR="00F94688" w:rsidRPr="008A170A" w:rsidRDefault="00F94688" w:rsidP="00BD0FEF">
      <w:pPr>
        <w:rPr>
          <w:rFonts w:ascii="Arial" w:hAnsi="Arial" w:cs="Arial"/>
          <w:b/>
        </w:rPr>
      </w:pPr>
      <w:r w:rsidRPr="008A170A">
        <w:rPr>
          <w:rFonts w:ascii="Arial" w:hAnsi="Arial" w:cs="Arial"/>
          <w:b/>
        </w:rPr>
        <w:t>1. Organization Background</w:t>
      </w:r>
    </w:p>
    <w:p w14:paraId="0980A30C" w14:textId="43E3EEC2" w:rsidR="00F94688" w:rsidRDefault="00F94688" w:rsidP="00573B5C">
      <w:pPr>
        <w:spacing w:line="276" w:lineRule="auto"/>
        <w:jc w:val="both"/>
        <w:rPr>
          <w:rFonts w:ascii="Arial" w:hAnsi="Arial" w:cs="Arial"/>
        </w:rPr>
      </w:pPr>
      <w:r w:rsidRPr="008A170A">
        <w:rPr>
          <w:rFonts w:ascii="Arial" w:hAnsi="Arial" w:cs="Arial"/>
          <w:color w:val="000000" w:themeColor="text1"/>
        </w:rPr>
        <w:t>Taakulo Somaliland Community</w:t>
      </w:r>
      <w:r w:rsidRPr="008A170A">
        <w:rPr>
          <w:rFonts w:ascii="Arial" w:hAnsi="Arial" w:cs="Arial"/>
        </w:rPr>
        <w:t xml:space="preserve"> Commonly known by the acronym </w:t>
      </w:r>
      <w:r w:rsidRPr="008A170A">
        <w:rPr>
          <w:rFonts w:ascii="Arial" w:hAnsi="Arial" w:cs="Arial"/>
          <w:b/>
        </w:rPr>
        <w:t>“TAAKULO”</w:t>
      </w:r>
      <w:r w:rsidRPr="008A170A">
        <w:rPr>
          <w:rFonts w:ascii="Arial" w:hAnsi="Arial" w:cs="Arial"/>
        </w:rPr>
        <w:t xml:space="preserve">. Taakulo is a multifaceted non-governmental, non-profit making, non-political and non-partisan development and humanitarian aid organization established in 2007 and headquartered in Hargeisa, Somaliland. Taakulo is a Somali word meaning “helping/aiding”. Working in partnership with UN, international, and National organizations, Taakulo is dedicated to helping the disadvantaged people and communities throughout Somaliland by engaging in development and related activities </w:t>
      </w:r>
      <w:r w:rsidR="00AE4082" w:rsidRPr="008A170A">
        <w:rPr>
          <w:rFonts w:ascii="Arial" w:hAnsi="Arial" w:cs="Arial"/>
        </w:rPr>
        <w:t>and</w:t>
      </w:r>
      <w:r w:rsidRPr="008A170A">
        <w:rPr>
          <w:rFonts w:ascii="Arial" w:hAnsi="Arial" w:cs="Arial"/>
        </w:rPr>
        <w:t xml:space="preserve"> providing relief support and assistance, </w:t>
      </w:r>
      <w:r w:rsidR="00AE4082" w:rsidRPr="008A170A">
        <w:rPr>
          <w:rFonts w:ascii="Arial" w:hAnsi="Arial" w:cs="Arial"/>
        </w:rPr>
        <w:t>facilitating,</w:t>
      </w:r>
      <w:r w:rsidRPr="008A170A">
        <w:rPr>
          <w:rFonts w:ascii="Arial" w:hAnsi="Arial" w:cs="Arial"/>
        </w:rPr>
        <w:t xml:space="preserve"> and promoting participatory local community activities and programs that emphasize human dignity and self-reliance.</w:t>
      </w:r>
    </w:p>
    <w:p w14:paraId="79256C60" w14:textId="77777777" w:rsidR="00573B5C" w:rsidRPr="008A170A" w:rsidRDefault="00573B5C" w:rsidP="00573B5C">
      <w:pPr>
        <w:spacing w:line="276" w:lineRule="auto"/>
        <w:jc w:val="both"/>
        <w:rPr>
          <w:rFonts w:ascii="Arial" w:hAnsi="Arial" w:cs="Arial"/>
        </w:rPr>
      </w:pPr>
    </w:p>
    <w:p w14:paraId="26FBACDF" w14:textId="77777777" w:rsidR="00F94688" w:rsidRDefault="00F94688" w:rsidP="00573B5C">
      <w:pPr>
        <w:spacing w:line="276" w:lineRule="auto"/>
        <w:jc w:val="both"/>
        <w:rPr>
          <w:rFonts w:ascii="Arial" w:hAnsi="Arial" w:cs="Arial"/>
        </w:rPr>
      </w:pPr>
      <w:r w:rsidRPr="008A170A">
        <w:rPr>
          <w:rFonts w:ascii="Arial" w:hAnsi="Arial" w:cs="Arial"/>
        </w:rPr>
        <w:t>Taakulo Organization was established to assist the Somali community, to whom time has tested their resilience to the tipping point, drought and famine scavenging their livelihood, war and conflict avenging their economy on the other hand. The projects are basically based on the needs of the communities in which they are implemented where the beneficiaries always take part in the planning process. Taakulo engages on a long-term commitment, partnership approach with the beneficiaries in implementing the Projects. The objective is to set up a regional program concentrating on a particular sector, such as Health, education, water and sanitation, Income Generation, Orphan sponsorship program, disability and people with special needs, emergency respond or improving food security in the country among others.</w:t>
      </w:r>
    </w:p>
    <w:p w14:paraId="34C97FCB" w14:textId="77777777" w:rsidR="00573B5C" w:rsidRPr="008A170A" w:rsidRDefault="00573B5C" w:rsidP="00BD0FEF">
      <w:pPr>
        <w:spacing w:line="276" w:lineRule="auto"/>
        <w:rPr>
          <w:rFonts w:ascii="Arial" w:hAnsi="Arial" w:cs="Arial"/>
        </w:rPr>
      </w:pPr>
    </w:p>
    <w:p w14:paraId="2023B29E" w14:textId="77777777" w:rsidR="00F94688" w:rsidRPr="008A170A" w:rsidRDefault="00F94688" w:rsidP="00BD0FEF">
      <w:pPr>
        <w:spacing w:line="276" w:lineRule="auto"/>
        <w:rPr>
          <w:rFonts w:ascii="Arial" w:hAnsi="Arial" w:cs="Arial"/>
          <w:b/>
        </w:rPr>
      </w:pPr>
      <w:r w:rsidRPr="008A170A">
        <w:rPr>
          <w:rFonts w:ascii="Arial" w:hAnsi="Arial" w:cs="Arial"/>
          <w:b/>
        </w:rPr>
        <w:t xml:space="preserve">2. Project Background </w:t>
      </w:r>
    </w:p>
    <w:p w14:paraId="24E0BA9A" w14:textId="0413FC30" w:rsidR="002A7498" w:rsidRPr="00256F59" w:rsidRDefault="002A7498" w:rsidP="00D328F6">
      <w:pPr>
        <w:jc w:val="both"/>
        <w:rPr>
          <w:rFonts w:ascii="Arial" w:hAnsi="Arial" w:cs="Arial"/>
          <w:szCs w:val="21"/>
        </w:rPr>
      </w:pPr>
      <w:r>
        <w:rPr>
          <w:rFonts w:ascii="Arial" w:hAnsi="Arial" w:cs="Arial"/>
          <w:szCs w:val="21"/>
        </w:rPr>
        <w:t>As r</w:t>
      </w:r>
      <w:r w:rsidRPr="00256F59">
        <w:rPr>
          <w:rFonts w:ascii="Arial" w:hAnsi="Arial" w:cs="Arial"/>
          <w:szCs w:val="21"/>
        </w:rPr>
        <w:t xml:space="preserve">ecurrent droughts, poor natural resource management, population increase and inadequate early warning systems weaken the livelihoods of pastoralists and agro-pastoralists in Somaliland. Severe droughts in 2011, 2016-18 and 2022 resulted in crop failures and high livestock mortality. In favourable years, flash floods, desert locusts and cyclones damaged the farms and pastureland, destroying livelihood assets beyond a sustainable level. Consequently, herders and farmers have to give up traditional livelihood systems and move to IDP camps in and around the big towns such Burao, Ainabo, and Hargeisa (e.g. Burao town is home to 22 IDP camps). Somalis living in protracted displacement rely mostly on kinship support and relief programs. </w:t>
      </w:r>
    </w:p>
    <w:p w14:paraId="5C637AEA" w14:textId="77777777" w:rsidR="002A7498" w:rsidRPr="00256F59" w:rsidRDefault="002A7498" w:rsidP="00D328F6">
      <w:pPr>
        <w:jc w:val="both"/>
        <w:rPr>
          <w:rFonts w:ascii="Arial" w:hAnsi="Arial" w:cs="Arial"/>
          <w:szCs w:val="21"/>
        </w:rPr>
      </w:pPr>
    </w:p>
    <w:p w14:paraId="2D5243B9" w14:textId="3F77123B" w:rsidR="009125AE" w:rsidRDefault="002A7498" w:rsidP="00D328F6">
      <w:pPr>
        <w:jc w:val="both"/>
        <w:rPr>
          <w:rFonts w:ascii="Arial" w:hAnsi="Arial" w:cs="Arial"/>
          <w:sz w:val="21"/>
          <w:szCs w:val="21"/>
        </w:rPr>
      </w:pPr>
      <w:r w:rsidRPr="00256F59">
        <w:rPr>
          <w:rFonts w:ascii="Arial" w:hAnsi="Arial" w:cs="Arial"/>
          <w:szCs w:val="21"/>
        </w:rPr>
        <w:lastRenderedPageBreak/>
        <w:t>Displaced communities (predominantly women and children) live in crowded IDP camps  with limited amenities for WASH (water, latrines, sanitation), health, shelter, security and education. Food insecurity and malnutrition are present as a consequence of reduced milk production and consumption, low food stocks, unfavourable economic conditions after successive failed rains; inadequate quality of care for infants and young children, and insufficient health services. Displaced households find it difficult to move out of the IDP camps in the foreseeable future because of uncertainty about access to land/property at the place of origin, access to services incl. education and networks providing a degree of security.</w:t>
      </w:r>
      <w:r>
        <w:rPr>
          <w:rFonts w:ascii="Arial" w:hAnsi="Arial" w:cs="Arial"/>
          <w:szCs w:val="21"/>
        </w:rPr>
        <w:t xml:space="preserve"> To this, TAAKULO will impliment the: </w:t>
      </w:r>
      <w:r w:rsidRPr="00256F59">
        <w:rPr>
          <w:rFonts w:ascii="Arial" w:hAnsi="Arial" w:cs="Arial"/>
          <w:b/>
          <w:bCs/>
          <w:sz w:val="21"/>
          <w:szCs w:val="21"/>
        </w:rPr>
        <w:t>Construction of sustainable rainwater-harvesting infrastructure for pastoralists in rural villages in Ceel Afweyn distirct, Sanaag region.</w:t>
      </w:r>
      <w:r>
        <w:rPr>
          <w:rFonts w:ascii="Arial" w:hAnsi="Arial" w:cs="Arial"/>
          <w:b/>
          <w:bCs/>
          <w:sz w:val="21"/>
          <w:szCs w:val="21"/>
        </w:rPr>
        <w:t xml:space="preserve"> </w:t>
      </w:r>
      <w:r w:rsidRPr="002A7498">
        <w:rPr>
          <w:rFonts w:ascii="Arial" w:hAnsi="Arial" w:cs="Arial"/>
          <w:sz w:val="21"/>
          <w:szCs w:val="21"/>
        </w:rPr>
        <w:t>To</w:t>
      </w:r>
      <w:r>
        <w:rPr>
          <w:rFonts w:ascii="Arial" w:hAnsi="Arial" w:cs="Arial"/>
          <w:b/>
          <w:bCs/>
          <w:sz w:val="21"/>
          <w:szCs w:val="21"/>
        </w:rPr>
        <w:t xml:space="preserve"> </w:t>
      </w:r>
      <w:r w:rsidRPr="00256F59">
        <w:rPr>
          <w:rFonts w:ascii="Arial" w:hAnsi="Arial" w:cs="Arial"/>
          <w:sz w:val="21"/>
          <w:szCs w:val="21"/>
        </w:rPr>
        <w:t xml:space="preserve">support </w:t>
      </w:r>
      <w:r>
        <w:rPr>
          <w:rFonts w:ascii="Arial" w:hAnsi="Arial" w:cs="Arial"/>
          <w:sz w:val="21"/>
          <w:szCs w:val="21"/>
        </w:rPr>
        <w:t xml:space="preserve">rural pastoralists to access a sustainable mechanism to restore rainwater effeicient through the </w:t>
      </w:r>
      <w:r w:rsidRPr="00256F59">
        <w:rPr>
          <w:rFonts w:ascii="Arial" w:hAnsi="Arial" w:cs="Arial"/>
          <w:sz w:val="21"/>
          <w:szCs w:val="21"/>
        </w:rPr>
        <w:t xml:space="preserve">construction of two new strategic underground water reservoirs (Barkad) in rural villages </w:t>
      </w:r>
      <w:r>
        <w:rPr>
          <w:rFonts w:ascii="Arial" w:hAnsi="Arial" w:cs="Arial"/>
          <w:sz w:val="21"/>
          <w:szCs w:val="21"/>
        </w:rPr>
        <w:t xml:space="preserve">in </w:t>
      </w:r>
      <w:r w:rsidRPr="00256F59">
        <w:rPr>
          <w:rFonts w:ascii="Arial" w:hAnsi="Arial" w:cs="Arial"/>
          <w:sz w:val="21"/>
          <w:szCs w:val="21"/>
        </w:rPr>
        <w:t>Ceel-afwayn district-Sanaag region</w:t>
      </w:r>
      <w:r>
        <w:rPr>
          <w:rFonts w:ascii="Arial" w:hAnsi="Arial" w:cs="Arial"/>
          <w:sz w:val="21"/>
          <w:szCs w:val="21"/>
        </w:rPr>
        <w:t>, successively in 2024 and 2025.</w:t>
      </w:r>
    </w:p>
    <w:p w14:paraId="75B7B976" w14:textId="77777777" w:rsidR="00BC1922" w:rsidRPr="002A7498" w:rsidRDefault="00BC1922" w:rsidP="00D328F6">
      <w:pPr>
        <w:jc w:val="both"/>
        <w:rPr>
          <w:rStyle w:val="PageNumber"/>
          <w:rFonts w:ascii="Arial" w:hAnsi="Arial" w:cs="Arial"/>
          <w:szCs w:val="21"/>
        </w:rPr>
      </w:pPr>
    </w:p>
    <w:p w14:paraId="10B4D8DC" w14:textId="55979509" w:rsidR="00666BE1" w:rsidRPr="008A170A" w:rsidRDefault="00F94688" w:rsidP="00BD0FEF">
      <w:pPr>
        <w:rPr>
          <w:rFonts w:ascii="Arial" w:hAnsi="Arial" w:cs="Arial"/>
          <w:b/>
        </w:rPr>
      </w:pPr>
      <w:r w:rsidRPr="008A170A">
        <w:rPr>
          <w:rFonts w:ascii="Arial" w:hAnsi="Arial" w:cs="Arial"/>
          <w:b/>
        </w:rPr>
        <w:t xml:space="preserve">3. </w:t>
      </w:r>
      <w:r w:rsidR="00235DDB">
        <w:rPr>
          <w:rFonts w:ascii="Arial" w:hAnsi="Arial" w:cs="Arial"/>
          <w:b/>
        </w:rPr>
        <w:t xml:space="preserve">Tender </w:t>
      </w:r>
      <w:r w:rsidRPr="008A170A">
        <w:rPr>
          <w:rFonts w:ascii="Arial" w:hAnsi="Arial" w:cs="Arial"/>
          <w:b/>
        </w:rPr>
        <w:t xml:space="preserve">Objective </w:t>
      </w:r>
    </w:p>
    <w:p w14:paraId="2DB1C086" w14:textId="6425096E" w:rsidR="009125AE" w:rsidRPr="009125AE" w:rsidRDefault="009125AE" w:rsidP="009125AE">
      <w:pPr>
        <w:rPr>
          <w:rFonts w:ascii="Arial" w:hAnsi="Arial" w:cs="Arial"/>
          <w:b/>
          <w:sz w:val="36"/>
          <w:szCs w:val="36"/>
        </w:rPr>
      </w:pPr>
      <w:r w:rsidRPr="009125AE">
        <w:rPr>
          <w:rFonts w:ascii="Arial" w:hAnsi="Arial" w:cs="Arial"/>
        </w:rPr>
        <w:t xml:space="preserve">Improving access to safe drinking water through </w:t>
      </w:r>
      <w:r w:rsidR="002A7498">
        <w:rPr>
          <w:rFonts w:ascii="Arial" w:hAnsi="Arial" w:cs="Arial"/>
        </w:rPr>
        <w:t xml:space="preserve">utalization of rainwater for rural pastoralists in Somaliland. </w:t>
      </w:r>
    </w:p>
    <w:p w14:paraId="39BC8A46" w14:textId="77777777" w:rsidR="009125AE" w:rsidRPr="009125AE" w:rsidRDefault="009125AE" w:rsidP="009125AE">
      <w:pPr>
        <w:pStyle w:val="ListParagraph"/>
        <w:ind w:left="360"/>
        <w:rPr>
          <w:rFonts w:ascii="Arial" w:hAnsi="Arial" w:cs="Arial"/>
          <w:b/>
          <w:sz w:val="36"/>
          <w:szCs w:val="36"/>
        </w:rPr>
      </w:pPr>
    </w:p>
    <w:p w14:paraId="7BAB99D9" w14:textId="41F2DB00" w:rsidR="00E84506" w:rsidRPr="009125AE" w:rsidRDefault="00F52821" w:rsidP="009125AE">
      <w:pPr>
        <w:pStyle w:val="ListParagraph"/>
        <w:numPr>
          <w:ilvl w:val="0"/>
          <w:numId w:val="4"/>
        </w:numPr>
        <w:spacing w:before="100" w:beforeAutospacing="1" w:after="100" w:afterAutospacing="1" w:line="240" w:lineRule="auto"/>
        <w:rPr>
          <w:rFonts w:ascii="Arial" w:eastAsia="Times New Roman" w:hAnsi="Arial" w:cs="Arial"/>
          <w:b/>
          <w:bCs/>
        </w:rPr>
      </w:pPr>
      <w:r w:rsidRPr="008A170A">
        <w:rPr>
          <w:rFonts w:ascii="Arial" w:eastAsia="Times New Roman" w:hAnsi="Arial" w:cs="Arial"/>
          <w:b/>
          <w:bCs/>
        </w:rPr>
        <w:t xml:space="preserve">Summary Sheet of </w:t>
      </w:r>
      <w:r w:rsidR="0046279F" w:rsidRPr="008A170A">
        <w:rPr>
          <w:rFonts w:ascii="Arial" w:eastAsia="Times New Roman" w:hAnsi="Arial" w:cs="Arial"/>
          <w:b/>
          <w:bCs/>
        </w:rPr>
        <w:t>Activities.</w:t>
      </w:r>
    </w:p>
    <w:tbl>
      <w:tblPr>
        <w:tblStyle w:val="TableGrid"/>
        <w:tblW w:w="9498" w:type="dxa"/>
        <w:tblInd w:w="-147" w:type="dxa"/>
        <w:tblLook w:val="04A0" w:firstRow="1" w:lastRow="0" w:firstColumn="1" w:lastColumn="0" w:noHBand="0" w:noVBand="1"/>
      </w:tblPr>
      <w:tblGrid>
        <w:gridCol w:w="659"/>
        <w:gridCol w:w="4296"/>
        <w:gridCol w:w="1991"/>
        <w:gridCol w:w="2552"/>
      </w:tblGrid>
      <w:tr w:rsidR="00813844" w:rsidRPr="008A170A" w14:paraId="6C1626C2" w14:textId="2CDB0D67" w:rsidTr="00E5367E">
        <w:tc>
          <w:tcPr>
            <w:tcW w:w="659" w:type="dxa"/>
          </w:tcPr>
          <w:p w14:paraId="68115345" w14:textId="31FDC311"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No</w:t>
            </w:r>
          </w:p>
        </w:tc>
        <w:tc>
          <w:tcPr>
            <w:tcW w:w="4296" w:type="dxa"/>
          </w:tcPr>
          <w:p w14:paraId="7BB46D55" w14:textId="4D09B6AB"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 xml:space="preserve">Activity </w:t>
            </w:r>
          </w:p>
        </w:tc>
        <w:tc>
          <w:tcPr>
            <w:tcW w:w="1991" w:type="dxa"/>
          </w:tcPr>
          <w:p w14:paraId="53D34BF7" w14:textId="34A8F7AC"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Qty</w:t>
            </w:r>
          </w:p>
        </w:tc>
        <w:tc>
          <w:tcPr>
            <w:tcW w:w="2552" w:type="dxa"/>
          </w:tcPr>
          <w:p w14:paraId="6A9DED46" w14:textId="1731E15A" w:rsidR="00813844" w:rsidRPr="008A170A" w:rsidRDefault="002A7498" w:rsidP="00E84506">
            <w:pPr>
              <w:pStyle w:val="ListParagraph"/>
              <w:spacing w:before="100" w:beforeAutospacing="1" w:after="100" w:afterAutospacing="1" w:line="240" w:lineRule="auto"/>
              <w:ind w:left="0"/>
              <w:rPr>
                <w:rFonts w:ascii="Arial" w:eastAsia="Times New Roman" w:hAnsi="Arial" w:cs="Arial"/>
                <w:b/>
                <w:bCs/>
              </w:rPr>
            </w:pPr>
            <w:r>
              <w:rPr>
                <w:rFonts w:ascii="Arial" w:eastAsia="Times New Roman" w:hAnsi="Arial" w:cs="Arial"/>
                <w:b/>
                <w:bCs/>
              </w:rPr>
              <w:t>District</w:t>
            </w:r>
          </w:p>
        </w:tc>
      </w:tr>
      <w:tr w:rsidR="00813844" w:rsidRPr="008A170A" w14:paraId="311F9DDC" w14:textId="47A493DC" w:rsidTr="00E5367E">
        <w:tc>
          <w:tcPr>
            <w:tcW w:w="659" w:type="dxa"/>
          </w:tcPr>
          <w:p w14:paraId="28D9CD20" w14:textId="20F4D39F" w:rsidR="00813844" w:rsidRPr="008A170A" w:rsidRDefault="00813844" w:rsidP="00E84506">
            <w:pPr>
              <w:pStyle w:val="ListParagraph"/>
              <w:spacing w:before="100" w:beforeAutospacing="1" w:after="100" w:afterAutospacing="1" w:line="240" w:lineRule="auto"/>
              <w:ind w:left="0"/>
              <w:rPr>
                <w:rFonts w:ascii="Arial" w:eastAsia="Times New Roman" w:hAnsi="Arial" w:cs="Arial"/>
              </w:rPr>
            </w:pPr>
            <w:r w:rsidRPr="008A170A">
              <w:rPr>
                <w:rFonts w:ascii="Arial" w:eastAsia="Times New Roman" w:hAnsi="Arial" w:cs="Arial"/>
              </w:rPr>
              <w:t>1</w:t>
            </w:r>
          </w:p>
        </w:tc>
        <w:tc>
          <w:tcPr>
            <w:tcW w:w="4296" w:type="dxa"/>
          </w:tcPr>
          <w:p w14:paraId="469F06C9" w14:textId="346A6760" w:rsidR="00813844" w:rsidRPr="008A170A" w:rsidRDefault="002A7498"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Construction of one (1) Berkad with 16m*8m*4m with silt trap and intake canal.</w:t>
            </w:r>
          </w:p>
        </w:tc>
        <w:tc>
          <w:tcPr>
            <w:tcW w:w="1991" w:type="dxa"/>
          </w:tcPr>
          <w:p w14:paraId="5DD435C5" w14:textId="784666FC" w:rsidR="00813844" w:rsidRPr="008A170A" w:rsidRDefault="009125AE"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1</w:t>
            </w:r>
          </w:p>
        </w:tc>
        <w:tc>
          <w:tcPr>
            <w:tcW w:w="2552" w:type="dxa"/>
          </w:tcPr>
          <w:p w14:paraId="0FC93B50" w14:textId="1CD690B0" w:rsidR="00813844" w:rsidRPr="008A170A" w:rsidRDefault="002A7498"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Ceelafwayne district.</w:t>
            </w:r>
          </w:p>
        </w:tc>
      </w:tr>
    </w:tbl>
    <w:p w14:paraId="43B6CD8D" w14:textId="77777777" w:rsidR="009125AE" w:rsidRPr="009125AE" w:rsidRDefault="00AE4082" w:rsidP="00BD0FEF">
      <w:pPr>
        <w:pStyle w:val="ListParagraph"/>
        <w:numPr>
          <w:ilvl w:val="0"/>
          <w:numId w:val="4"/>
        </w:numPr>
        <w:spacing w:before="100" w:beforeAutospacing="1" w:after="100" w:afterAutospacing="1" w:line="240" w:lineRule="auto"/>
        <w:rPr>
          <w:rFonts w:ascii="Arial" w:eastAsia="Times New Roman" w:hAnsi="Arial" w:cs="Arial"/>
        </w:rPr>
      </w:pPr>
      <w:r w:rsidRPr="008A170A">
        <w:rPr>
          <w:rFonts w:ascii="Arial" w:eastAsia="Times New Roman" w:hAnsi="Arial" w:cs="Arial"/>
          <w:b/>
          <w:bCs/>
        </w:rPr>
        <w:t xml:space="preserve">Advert note: </w:t>
      </w:r>
    </w:p>
    <w:p w14:paraId="647C1361" w14:textId="5B2DB843" w:rsidR="00AE4082" w:rsidRPr="009125AE" w:rsidRDefault="00AE4082" w:rsidP="009125AE">
      <w:pPr>
        <w:spacing w:before="100" w:beforeAutospacing="1" w:after="100" w:afterAutospacing="1"/>
        <w:rPr>
          <w:rFonts w:ascii="Arial" w:hAnsi="Arial" w:cs="Arial"/>
        </w:rPr>
      </w:pPr>
      <w:r w:rsidRPr="009125AE">
        <w:rPr>
          <w:rFonts w:ascii="Arial" w:hAnsi="Arial" w:cs="Arial"/>
        </w:rPr>
        <w:t>Taakulo Somali Community is inviting to a bid for</w:t>
      </w:r>
      <w:r w:rsidR="00FA2A53" w:rsidRPr="009125AE">
        <w:rPr>
          <w:rFonts w:ascii="Arial" w:hAnsi="Arial" w:cs="Arial"/>
        </w:rPr>
        <w:t xml:space="preserve"> </w:t>
      </w:r>
      <w:r w:rsidR="002A7498">
        <w:rPr>
          <w:rFonts w:ascii="Arial" w:hAnsi="Arial" w:cs="Arial"/>
        </w:rPr>
        <w:t>the construction of one (1) sustainable surface water reserboir (Barkad)</w:t>
      </w:r>
      <w:r w:rsidR="00A016C3" w:rsidRPr="009125AE">
        <w:rPr>
          <w:rFonts w:ascii="Arial" w:hAnsi="Arial" w:cs="Arial"/>
        </w:rPr>
        <w:t xml:space="preserve"> in </w:t>
      </w:r>
      <w:r w:rsidR="002A7498">
        <w:rPr>
          <w:rFonts w:ascii="Arial" w:hAnsi="Arial" w:cs="Arial"/>
        </w:rPr>
        <w:t>Sanaag</w:t>
      </w:r>
      <w:r w:rsidR="00A016C3" w:rsidRPr="009125AE">
        <w:rPr>
          <w:rFonts w:ascii="Arial" w:hAnsi="Arial" w:cs="Arial"/>
        </w:rPr>
        <w:t xml:space="preserve"> region of Somaliland </w:t>
      </w:r>
      <w:r w:rsidRPr="009125AE">
        <w:rPr>
          <w:rFonts w:ascii="Arial" w:hAnsi="Arial" w:cs="Arial"/>
        </w:rPr>
        <w:t xml:space="preserve">as per below </w:t>
      </w:r>
      <w:r w:rsidRPr="009125AE">
        <w:rPr>
          <w:rFonts w:ascii="Arial" w:hAnsi="Arial" w:cs="Arial"/>
          <w:b/>
          <w:bCs/>
        </w:rPr>
        <w:t>Billing Quantity</w:t>
      </w:r>
      <w:r w:rsidR="00A016C3" w:rsidRPr="009125AE">
        <w:rPr>
          <w:rFonts w:ascii="Arial" w:hAnsi="Arial" w:cs="Arial"/>
          <w:b/>
          <w:bCs/>
        </w:rPr>
        <w:t xml:space="preserve">. </w:t>
      </w:r>
      <w:r w:rsidRPr="009125AE">
        <w:rPr>
          <w:rFonts w:ascii="Arial" w:hAnsi="Arial" w:cs="Arial"/>
        </w:rPr>
        <w:t>The deadline of the submission is the</w:t>
      </w:r>
      <w:r w:rsidRPr="009125AE">
        <w:rPr>
          <w:rFonts w:ascii="Arial" w:hAnsi="Arial" w:cs="Arial"/>
          <w:b/>
          <w:bCs/>
        </w:rPr>
        <w:t xml:space="preserve"> </w:t>
      </w:r>
      <w:r w:rsidR="004218CE">
        <w:rPr>
          <w:rFonts w:ascii="Arial" w:hAnsi="Arial" w:cs="Arial"/>
          <w:b/>
          <w:bCs/>
        </w:rPr>
        <w:t>Tuesday</w:t>
      </w:r>
      <w:r w:rsidRPr="009125AE">
        <w:rPr>
          <w:rFonts w:ascii="Arial" w:hAnsi="Arial" w:cs="Arial"/>
          <w:b/>
          <w:bCs/>
        </w:rPr>
        <w:t xml:space="preserve">, </w:t>
      </w:r>
      <w:r w:rsidR="004218CE">
        <w:rPr>
          <w:rFonts w:ascii="Arial" w:hAnsi="Arial" w:cs="Arial"/>
          <w:b/>
          <w:bCs/>
        </w:rPr>
        <w:t>9</w:t>
      </w:r>
      <w:r w:rsidR="00D7636E">
        <w:rPr>
          <w:rFonts w:ascii="Arial" w:hAnsi="Arial" w:cs="Arial"/>
          <w:b/>
          <w:bCs/>
          <w:vertAlign w:val="superscript"/>
        </w:rPr>
        <w:t>th</w:t>
      </w:r>
      <w:r w:rsidR="002A7498">
        <w:rPr>
          <w:rFonts w:ascii="Arial" w:hAnsi="Arial" w:cs="Arial"/>
          <w:b/>
          <w:bCs/>
        </w:rPr>
        <w:t xml:space="preserve"> </w:t>
      </w:r>
      <w:r w:rsidRPr="009125AE">
        <w:rPr>
          <w:rFonts w:ascii="Arial" w:hAnsi="Arial" w:cs="Arial"/>
          <w:b/>
          <w:bCs/>
        </w:rPr>
        <w:t xml:space="preserve"> </w:t>
      </w:r>
      <w:r w:rsidR="002A7498">
        <w:rPr>
          <w:rFonts w:ascii="Arial" w:hAnsi="Arial" w:cs="Arial"/>
          <w:b/>
          <w:bCs/>
        </w:rPr>
        <w:t>July</w:t>
      </w:r>
      <w:r w:rsidR="00DF25E5" w:rsidRPr="009125AE">
        <w:rPr>
          <w:rFonts w:ascii="Arial" w:hAnsi="Arial" w:cs="Arial"/>
          <w:b/>
          <w:bCs/>
        </w:rPr>
        <w:t xml:space="preserve"> </w:t>
      </w:r>
      <w:r w:rsidRPr="009125AE">
        <w:rPr>
          <w:rFonts w:ascii="Arial" w:hAnsi="Arial" w:cs="Arial"/>
          <w:b/>
          <w:bCs/>
        </w:rPr>
        <w:t>202</w:t>
      </w:r>
      <w:r w:rsidR="00A016C3" w:rsidRPr="009125AE">
        <w:rPr>
          <w:rFonts w:ascii="Arial" w:hAnsi="Arial" w:cs="Arial"/>
          <w:b/>
          <w:bCs/>
        </w:rPr>
        <w:t>4</w:t>
      </w:r>
      <w:r w:rsidRPr="009125AE">
        <w:rPr>
          <w:rFonts w:ascii="Arial" w:hAnsi="Arial" w:cs="Arial"/>
          <w:b/>
          <w:bCs/>
        </w:rPr>
        <w:t xml:space="preserve"> </w:t>
      </w:r>
      <w:r w:rsidRPr="009125AE">
        <w:rPr>
          <w:rFonts w:ascii="Arial" w:hAnsi="Arial" w:cs="Arial"/>
        </w:rPr>
        <w:t xml:space="preserve">to Taakulo office, </w:t>
      </w:r>
      <w:r w:rsidR="00342A00" w:rsidRPr="009125AE">
        <w:rPr>
          <w:rFonts w:ascii="Arial" w:hAnsi="Arial" w:cs="Arial"/>
        </w:rPr>
        <w:t>Buurta Kalajeexan area, behind Ilyes Secondary School, Hargeisa Somaliland</w:t>
      </w:r>
      <w:r w:rsidRPr="009125AE">
        <w:rPr>
          <w:rFonts w:ascii="Arial" w:hAnsi="Arial" w:cs="Arial"/>
        </w:rPr>
        <w:t xml:space="preserve">. </w:t>
      </w:r>
      <w:r w:rsidR="00813D9E" w:rsidRPr="009125AE">
        <w:rPr>
          <w:rFonts w:ascii="Arial" w:hAnsi="Arial" w:cs="Arial"/>
        </w:rPr>
        <w:t xml:space="preserve">Bid documents should be sealed, and hereinafter </w:t>
      </w:r>
      <w:r w:rsidR="00342A00" w:rsidRPr="009125AE">
        <w:rPr>
          <w:rFonts w:ascii="Arial" w:hAnsi="Arial" w:cs="Arial"/>
        </w:rPr>
        <w:t>submitted as</w:t>
      </w:r>
      <w:r w:rsidR="00813D9E" w:rsidRPr="009125AE">
        <w:rPr>
          <w:rFonts w:ascii="Arial" w:hAnsi="Arial" w:cs="Arial"/>
        </w:rPr>
        <w:t xml:space="preserve"> hardcopy.</w:t>
      </w:r>
    </w:p>
    <w:p w14:paraId="63730252" w14:textId="2E5BFC30" w:rsidR="00E13C82" w:rsidRPr="008A170A" w:rsidRDefault="00AE4082" w:rsidP="00BD0FEF">
      <w:pPr>
        <w:pStyle w:val="NormalWeb"/>
        <w:rPr>
          <w:rFonts w:ascii="Arial" w:hAnsi="Arial" w:cs="Arial"/>
          <w:sz w:val="22"/>
          <w:szCs w:val="22"/>
        </w:rPr>
      </w:pPr>
      <w:r w:rsidRPr="008A170A">
        <w:rPr>
          <w:rFonts w:ascii="Arial" w:hAnsi="Arial" w:cs="Arial"/>
          <w:b/>
          <w:bCs/>
          <w:sz w:val="22"/>
          <w:szCs w:val="22"/>
        </w:rPr>
        <w:t xml:space="preserve">NB: </w:t>
      </w:r>
      <w:r w:rsidR="00A016C3">
        <w:rPr>
          <w:rFonts w:ascii="Arial" w:hAnsi="Arial" w:cs="Arial"/>
          <w:sz w:val="22"/>
          <w:szCs w:val="22"/>
        </w:rPr>
        <w:t xml:space="preserve">Documents must be stamped </w:t>
      </w:r>
      <w:r w:rsidRPr="008A170A">
        <w:rPr>
          <w:rFonts w:ascii="Arial" w:hAnsi="Arial" w:cs="Arial"/>
          <w:sz w:val="22"/>
          <w:szCs w:val="22"/>
        </w:rPr>
        <w:t>Early submission is highly acknowledged</w:t>
      </w:r>
      <w:r w:rsidR="00FA2A53" w:rsidRPr="008A170A">
        <w:rPr>
          <w:rFonts w:ascii="Arial" w:hAnsi="Arial" w:cs="Arial"/>
          <w:sz w:val="22"/>
          <w:szCs w:val="22"/>
        </w:rPr>
        <w:t>.</w:t>
      </w:r>
    </w:p>
    <w:p w14:paraId="30AE45BD" w14:textId="4C5E58D7" w:rsidR="00A016C3" w:rsidRDefault="00A016C3" w:rsidP="00A016C3">
      <w:pPr>
        <w:pStyle w:val="NormalWeb"/>
        <w:numPr>
          <w:ilvl w:val="0"/>
          <w:numId w:val="4"/>
        </w:numPr>
        <w:rPr>
          <w:rFonts w:ascii="Arial" w:hAnsi="Arial" w:cs="Arial"/>
          <w:sz w:val="22"/>
          <w:szCs w:val="22"/>
        </w:rPr>
      </w:pPr>
      <w:r>
        <w:rPr>
          <w:rFonts w:ascii="Arial" w:hAnsi="Arial" w:cs="Arial"/>
          <w:b/>
          <w:bCs/>
          <w:sz w:val="22"/>
          <w:szCs w:val="22"/>
        </w:rPr>
        <w:t xml:space="preserve">Supplier </w:t>
      </w:r>
      <w:r w:rsidR="00812C58">
        <w:rPr>
          <w:rFonts w:ascii="Arial" w:hAnsi="Arial" w:cs="Arial"/>
          <w:b/>
          <w:bCs/>
          <w:sz w:val="22"/>
          <w:szCs w:val="22"/>
        </w:rPr>
        <w:t>Eligibility</w:t>
      </w:r>
      <w:r>
        <w:rPr>
          <w:rFonts w:ascii="Arial" w:hAnsi="Arial" w:cs="Arial"/>
          <w:b/>
          <w:bCs/>
          <w:sz w:val="22"/>
          <w:szCs w:val="22"/>
        </w:rPr>
        <w:t xml:space="preserve"> </w:t>
      </w:r>
    </w:p>
    <w:p w14:paraId="18CB44D0" w14:textId="0782C661" w:rsidR="00A016C3" w:rsidRPr="00E537A7" w:rsidRDefault="00A016C3" w:rsidP="00A016C3">
      <w:pPr>
        <w:pStyle w:val="NormalWeb"/>
        <w:rPr>
          <w:rFonts w:ascii="Arial" w:hAnsi="Arial" w:cs="Arial"/>
          <w:color w:val="000000" w:themeColor="text1"/>
          <w:shd w:val="clear" w:color="auto" w:fill="FFFFFF"/>
        </w:rPr>
      </w:pPr>
      <w:r w:rsidRPr="00E537A7">
        <w:rPr>
          <w:rFonts w:ascii="Arial" w:hAnsi="Arial" w:cs="Arial"/>
          <w:color w:val="000000" w:themeColor="text1"/>
          <w:shd w:val="clear" w:color="auto" w:fill="FFFFFF"/>
        </w:rPr>
        <w:t>Competent bidders who have similar activities in</w:t>
      </w:r>
      <w:r w:rsidR="002A7498">
        <w:rPr>
          <w:rFonts w:ascii="Arial" w:hAnsi="Arial" w:cs="Arial"/>
          <w:color w:val="000000" w:themeColor="text1"/>
          <w:shd w:val="clear" w:color="auto" w:fill="FFFFFF"/>
        </w:rPr>
        <w:t xml:space="preserve"> Sanaag</w:t>
      </w:r>
      <w:r w:rsidRPr="00E537A7">
        <w:rPr>
          <w:rFonts w:ascii="Arial" w:hAnsi="Arial" w:cs="Arial"/>
          <w:color w:val="000000" w:themeColor="text1"/>
          <w:shd w:val="clear" w:color="auto" w:fill="FFFFFF"/>
        </w:rPr>
        <w:t xml:space="preserve"> region. The bidders must have the necessary technical and financial capabilities in association with the bid requirements. The bidders must have the following documents.</w:t>
      </w:r>
    </w:p>
    <w:p w14:paraId="0CEE11CE" w14:textId="5F5B311E" w:rsidR="00AE4082" w:rsidRPr="00E537A7" w:rsidRDefault="00AE4082" w:rsidP="00A016C3">
      <w:pPr>
        <w:pStyle w:val="NormalWeb"/>
        <w:numPr>
          <w:ilvl w:val="0"/>
          <w:numId w:val="3"/>
        </w:numPr>
        <w:rPr>
          <w:rFonts w:ascii="Arial" w:hAnsi="Arial" w:cs="Arial"/>
        </w:rPr>
      </w:pPr>
      <w:r w:rsidRPr="00E537A7">
        <w:rPr>
          <w:rFonts w:ascii="Arial" w:hAnsi="Arial" w:cs="Arial"/>
        </w:rPr>
        <w:t xml:space="preserve">Quoted billing quantity BoQ, which is stamped and </w:t>
      </w:r>
      <w:r w:rsidR="00A016C3" w:rsidRPr="00E537A7">
        <w:rPr>
          <w:rFonts w:ascii="Arial" w:hAnsi="Arial" w:cs="Arial"/>
        </w:rPr>
        <w:t>signed.</w:t>
      </w:r>
      <w:r w:rsidRPr="00E537A7">
        <w:rPr>
          <w:rFonts w:ascii="Arial" w:hAnsi="Arial" w:cs="Arial"/>
        </w:rPr>
        <w:t xml:space="preserve"> </w:t>
      </w:r>
    </w:p>
    <w:p w14:paraId="242DD485" w14:textId="77777777"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Company profile </w:t>
      </w:r>
    </w:p>
    <w:p w14:paraId="0D3EAD23" w14:textId="5FC1117F" w:rsidR="00AE4082" w:rsidRPr="00D328F6" w:rsidRDefault="00AE4082" w:rsidP="00D328F6">
      <w:pPr>
        <w:pStyle w:val="NormalWeb"/>
        <w:numPr>
          <w:ilvl w:val="0"/>
          <w:numId w:val="3"/>
        </w:numPr>
        <w:rPr>
          <w:rFonts w:ascii="Arial" w:hAnsi="Arial" w:cs="Arial"/>
        </w:rPr>
      </w:pPr>
      <w:r w:rsidRPr="00E537A7">
        <w:rPr>
          <w:rFonts w:ascii="Arial" w:hAnsi="Arial" w:cs="Arial"/>
        </w:rPr>
        <w:t xml:space="preserve">Bank statement; </w:t>
      </w:r>
      <w:r w:rsidR="0050318C" w:rsidRPr="00E537A7">
        <w:rPr>
          <w:rFonts w:ascii="Arial" w:hAnsi="Arial" w:cs="Arial"/>
        </w:rPr>
        <w:t>of</w:t>
      </w:r>
      <w:r w:rsidR="00D328F6">
        <w:rPr>
          <w:rFonts w:ascii="Arial" w:hAnsi="Arial" w:cs="Arial"/>
        </w:rPr>
        <w:t xml:space="preserve"> </w:t>
      </w:r>
      <w:r w:rsidRPr="00D328F6">
        <w:rPr>
          <w:rFonts w:ascii="Arial" w:hAnsi="Arial" w:cs="Arial"/>
        </w:rPr>
        <w:t xml:space="preserve">the last 6 months. </w:t>
      </w:r>
    </w:p>
    <w:p w14:paraId="0F63D264" w14:textId="13EA1B15" w:rsidR="006C27C4" w:rsidRPr="00E537A7" w:rsidRDefault="006C27C4" w:rsidP="00BD0FEF">
      <w:pPr>
        <w:pStyle w:val="NormalWeb"/>
        <w:numPr>
          <w:ilvl w:val="0"/>
          <w:numId w:val="3"/>
        </w:numPr>
        <w:rPr>
          <w:rFonts w:ascii="Arial" w:hAnsi="Arial" w:cs="Arial"/>
        </w:rPr>
      </w:pPr>
      <w:r w:rsidRPr="00E537A7">
        <w:rPr>
          <w:rFonts w:ascii="Arial" w:hAnsi="Arial" w:cs="Arial"/>
        </w:rPr>
        <w:t xml:space="preserve">Prove of </w:t>
      </w:r>
      <w:r w:rsidR="002A7498" w:rsidRPr="00E537A7">
        <w:rPr>
          <w:rFonts w:ascii="Arial" w:hAnsi="Arial" w:cs="Arial"/>
        </w:rPr>
        <w:t>experience</w:t>
      </w:r>
      <w:r w:rsidR="002A7498">
        <w:rPr>
          <w:rFonts w:ascii="Arial" w:hAnsi="Arial" w:cs="Arial"/>
        </w:rPr>
        <w:t xml:space="preserve"> of water infrastructure</w:t>
      </w:r>
      <w:r w:rsidRPr="00E537A7">
        <w:rPr>
          <w:rFonts w:ascii="Arial" w:hAnsi="Arial" w:cs="Arial"/>
        </w:rPr>
        <w:t>.</w:t>
      </w:r>
    </w:p>
    <w:p w14:paraId="3884E1BF" w14:textId="0662909B" w:rsidR="00AE4082" w:rsidRPr="00E537A7" w:rsidRDefault="00AE4082" w:rsidP="00BD0FEF">
      <w:pPr>
        <w:pStyle w:val="NormalWeb"/>
        <w:numPr>
          <w:ilvl w:val="0"/>
          <w:numId w:val="3"/>
        </w:numPr>
        <w:rPr>
          <w:rFonts w:ascii="Arial" w:hAnsi="Arial" w:cs="Arial"/>
        </w:rPr>
      </w:pPr>
      <w:r w:rsidRPr="00E537A7">
        <w:rPr>
          <w:rFonts w:ascii="Arial" w:hAnsi="Arial" w:cs="Arial"/>
        </w:rPr>
        <w:t>A valid company license from</w:t>
      </w:r>
      <w:r w:rsidR="00D328F6">
        <w:rPr>
          <w:rFonts w:ascii="Arial" w:hAnsi="Arial" w:cs="Arial"/>
        </w:rPr>
        <w:t xml:space="preserve"> any of </w:t>
      </w:r>
      <w:r w:rsidR="00D328F6" w:rsidRPr="00E537A7">
        <w:rPr>
          <w:rFonts w:ascii="Arial" w:hAnsi="Arial" w:cs="Arial"/>
        </w:rPr>
        <w:t>ministry</w:t>
      </w:r>
      <w:r w:rsidRPr="00E537A7">
        <w:rPr>
          <w:rFonts w:ascii="Arial" w:hAnsi="Arial" w:cs="Arial"/>
        </w:rPr>
        <w:t xml:space="preserve"> </w:t>
      </w:r>
      <w:r w:rsidR="00D328F6" w:rsidRPr="00E537A7">
        <w:rPr>
          <w:rFonts w:ascii="Arial" w:hAnsi="Arial" w:cs="Arial"/>
        </w:rPr>
        <w:t xml:space="preserve">of </w:t>
      </w:r>
      <w:r w:rsidR="00D328F6">
        <w:rPr>
          <w:rFonts w:ascii="Arial" w:hAnsi="Arial" w:cs="Arial"/>
        </w:rPr>
        <w:t xml:space="preserve">housing, tender committee i.e. </w:t>
      </w:r>
      <w:r w:rsidRPr="00E537A7">
        <w:rPr>
          <w:rFonts w:ascii="Arial" w:hAnsi="Arial" w:cs="Arial"/>
        </w:rPr>
        <w:t>(</w:t>
      </w:r>
      <w:r w:rsidR="0050318C" w:rsidRPr="00E537A7">
        <w:rPr>
          <w:rFonts w:ascii="Arial" w:hAnsi="Arial" w:cs="Arial"/>
        </w:rPr>
        <w:t xml:space="preserve">Outdated </w:t>
      </w:r>
      <w:r w:rsidRPr="00E537A7">
        <w:rPr>
          <w:rFonts w:ascii="Arial" w:hAnsi="Arial" w:cs="Arial"/>
        </w:rPr>
        <w:t>license will not be accepted</w:t>
      </w:r>
      <w:r w:rsidR="0050318C" w:rsidRPr="00E537A7">
        <w:rPr>
          <w:rFonts w:ascii="Arial" w:hAnsi="Arial" w:cs="Arial"/>
        </w:rPr>
        <w:t>)</w:t>
      </w:r>
      <w:r w:rsidRPr="00E537A7">
        <w:rPr>
          <w:rFonts w:ascii="Arial" w:hAnsi="Arial" w:cs="Arial"/>
        </w:rPr>
        <w:t xml:space="preserve">. </w:t>
      </w:r>
    </w:p>
    <w:p w14:paraId="5CD5218B" w14:textId="77777777"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Updated tax clearance certificates and documents </w:t>
      </w:r>
    </w:p>
    <w:p w14:paraId="563A63EC" w14:textId="3C45334D" w:rsidR="00482787" w:rsidRPr="00836FA2" w:rsidRDefault="00AE4082" w:rsidP="00836FA2">
      <w:pPr>
        <w:pStyle w:val="NormalWeb"/>
        <w:numPr>
          <w:ilvl w:val="0"/>
          <w:numId w:val="3"/>
        </w:numPr>
        <w:rPr>
          <w:rFonts w:ascii="Arial" w:hAnsi="Arial" w:cs="Arial"/>
        </w:rPr>
      </w:pPr>
      <w:r w:rsidRPr="00E537A7">
        <w:rPr>
          <w:rFonts w:ascii="Arial" w:hAnsi="Arial" w:cs="Arial"/>
        </w:rPr>
        <w:lastRenderedPageBreak/>
        <w:t>Certificate of experience</w:t>
      </w:r>
      <w:r w:rsidR="00E82ECE">
        <w:rPr>
          <w:rFonts w:ascii="Arial" w:hAnsi="Arial" w:cs="Arial"/>
        </w:rPr>
        <w:t xml:space="preserve"> / signed contracts</w:t>
      </w:r>
      <w:r w:rsidRPr="00E537A7">
        <w:rPr>
          <w:rFonts w:ascii="Arial" w:hAnsi="Arial" w:cs="Arial"/>
        </w:rPr>
        <w:t>. (Experience in thematic area is highly acknowledged)</w:t>
      </w:r>
    </w:p>
    <w:p w14:paraId="3E2F183D" w14:textId="171D9E11" w:rsidR="0062189B" w:rsidRPr="00482787" w:rsidRDefault="00342A00" w:rsidP="00482787">
      <w:pPr>
        <w:pStyle w:val="NormalWeb"/>
        <w:rPr>
          <w:rFonts w:ascii="Arial" w:hAnsi="Arial" w:cs="Arial"/>
          <w:b/>
          <w:bCs/>
          <w:sz w:val="22"/>
          <w:szCs w:val="22"/>
        </w:rPr>
      </w:pPr>
      <w:r w:rsidRPr="008A170A">
        <w:rPr>
          <w:rFonts w:ascii="Arial" w:hAnsi="Arial" w:cs="Arial"/>
          <w:b/>
          <w:bCs/>
          <w:sz w:val="22"/>
          <w:szCs w:val="22"/>
        </w:rPr>
        <w:t>ANNEX: BILL OF QUANTITIES OF COSTRUCTION ACTIVITEI</w:t>
      </w:r>
      <w:r w:rsidR="00482787">
        <w:rPr>
          <w:rFonts w:ascii="Arial" w:hAnsi="Arial" w:cs="Arial"/>
          <w:b/>
          <w:bCs/>
          <w:sz w:val="22"/>
          <w:szCs w:val="22"/>
        </w:rPr>
        <w:t>S</w:t>
      </w:r>
    </w:p>
    <w:tbl>
      <w:tblPr>
        <w:tblW w:w="10176" w:type="dxa"/>
        <w:tblInd w:w="-436" w:type="dxa"/>
        <w:tblLook w:val="04A0" w:firstRow="1" w:lastRow="0" w:firstColumn="1" w:lastColumn="0" w:noHBand="0" w:noVBand="1"/>
      </w:tblPr>
      <w:tblGrid>
        <w:gridCol w:w="710"/>
        <w:gridCol w:w="4825"/>
        <w:gridCol w:w="732"/>
        <w:gridCol w:w="871"/>
        <w:gridCol w:w="1026"/>
        <w:gridCol w:w="2012"/>
      </w:tblGrid>
      <w:tr w:rsidR="002A7498" w:rsidRPr="00D328F6" w14:paraId="23CE6CF2" w14:textId="77777777" w:rsidTr="002A7498">
        <w:trPr>
          <w:trHeight w:val="359"/>
        </w:trPr>
        <w:tc>
          <w:tcPr>
            <w:tcW w:w="10176" w:type="dxa"/>
            <w:gridSpan w:val="6"/>
            <w:tcBorders>
              <w:top w:val="single" w:sz="4" w:space="0" w:color="auto"/>
              <w:left w:val="single" w:sz="8" w:space="0" w:color="auto"/>
              <w:bottom w:val="single" w:sz="4" w:space="0" w:color="auto"/>
              <w:right w:val="single" w:sz="8" w:space="0" w:color="000000"/>
            </w:tcBorders>
            <w:shd w:val="clear" w:color="auto" w:fill="auto"/>
            <w:hideMark/>
          </w:tcPr>
          <w:p w14:paraId="1E0AEA62" w14:textId="77777777" w:rsidR="002A7498" w:rsidRPr="00D328F6" w:rsidRDefault="002A7498">
            <w:pPr>
              <w:rPr>
                <w:rFonts w:ascii="Arial" w:hAnsi="Arial" w:cs="Arial"/>
                <w:b/>
                <w:bCs/>
                <w:color w:val="000000"/>
                <w:sz w:val="21"/>
                <w:szCs w:val="21"/>
              </w:rPr>
            </w:pPr>
            <w:r w:rsidRPr="00D328F6">
              <w:rPr>
                <w:rFonts w:ascii="Arial" w:hAnsi="Arial" w:cs="Arial"/>
                <w:b/>
                <w:bCs/>
                <w:color w:val="000000"/>
                <w:sz w:val="21"/>
                <w:szCs w:val="21"/>
              </w:rPr>
              <w:t>Area / Location: Ceel-afwayn-Sanaag regionl</w:t>
            </w:r>
          </w:p>
        </w:tc>
      </w:tr>
      <w:tr w:rsidR="002A7498" w:rsidRPr="00D328F6" w14:paraId="5C4F1C18" w14:textId="77777777" w:rsidTr="002A7498">
        <w:trPr>
          <w:trHeight w:val="281"/>
        </w:trPr>
        <w:tc>
          <w:tcPr>
            <w:tcW w:w="10176" w:type="dxa"/>
            <w:gridSpan w:val="6"/>
            <w:tcBorders>
              <w:top w:val="single" w:sz="4" w:space="0" w:color="auto"/>
              <w:left w:val="single" w:sz="8" w:space="0" w:color="auto"/>
              <w:bottom w:val="single" w:sz="8" w:space="0" w:color="auto"/>
              <w:right w:val="single" w:sz="8" w:space="0" w:color="000000"/>
            </w:tcBorders>
            <w:shd w:val="clear" w:color="auto" w:fill="auto"/>
            <w:hideMark/>
          </w:tcPr>
          <w:p w14:paraId="4136545C" w14:textId="77777777" w:rsidR="002A7498" w:rsidRPr="00D328F6" w:rsidRDefault="002A7498">
            <w:pPr>
              <w:jc w:val="center"/>
              <w:rPr>
                <w:rFonts w:ascii="Arial" w:hAnsi="Arial" w:cs="Arial"/>
                <w:b/>
                <w:bCs/>
                <w:color w:val="000000"/>
                <w:sz w:val="21"/>
                <w:szCs w:val="21"/>
              </w:rPr>
            </w:pPr>
            <w:r w:rsidRPr="00D328F6">
              <w:rPr>
                <w:rFonts w:ascii="Arial" w:hAnsi="Arial" w:cs="Arial"/>
                <w:b/>
                <w:bCs/>
                <w:color w:val="000000"/>
                <w:sz w:val="21"/>
                <w:szCs w:val="21"/>
              </w:rPr>
              <w:t xml:space="preserve">Bill of Quantity for Construction of Underground water Tank (Berked), 16m * 8m * 4.5m </w:t>
            </w:r>
          </w:p>
        </w:tc>
      </w:tr>
      <w:tr w:rsidR="002A7498" w:rsidRPr="00D328F6" w14:paraId="05EC6D5E" w14:textId="77777777" w:rsidTr="00D328F6">
        <w:trPr>
          <w:trHeight w:val="479"/>
        </w:trPr>
        <w:tc>
          <w:tcPr>
            <w:tcW w:w="710" w:type="dxa"/>
            <w:tcBorders>
              <w:top w:val="nil"/>
              <w:left w:val="single" w:sz="8" w:space="0" w:color="auto"/>
              <w:bottom w:val="single" w:sz="4" w:space="0" w:color="000000"/>
              <w:right w:val="single" w:sz="4" w:space="0" w:color="000000"/>
            </w:tcBorders>
            <w:shd w:val="clear" w:color="000000" w:fill="1F497D"/>
            <w:vAlign w:val="center"/>
            <w:hideMark/>
          </w:tcPr>
          <w:p w14:paraId="61F5BA48" w14:textId="77777777" w:rsidR="002A7498" w:rsidRPr="00D328F6" w:rsidRDefault="002A7498">
            <w:pPr>
              <w:ind w:firstLineChars="100" w:firstLine="211"/>
              <w:rPr>
                <w:rFonts w:ascii="Arial" w:hAnsi="Arial" w:cs="Arial"/>
                <w:b/>
                <w:bCs/>
                <w:color w:val="FFFFFF"/>
                <w:sz w:val="21"/>
                <w:szCs w:val="21"/>
              </w:rPr>
            </w:pPr>
            <w:r w:rsidRPr="00D328F6">
              <w:rPr>
                <w:rFonts w:ascii="Arial" w:hAnsi="Arial" w:cs="Arial"/>
                <w:b/>
                <w:bCs/>
                <w:color w:val="FFFFFF"/>
                <w:sz w:val="21"/>
                <w:szCs w:val="21"/>
              </w:rPr>
              <w:t>No</w:t>
            </w:r>
          </w:p>
        </w:tc>
        <w:tc>
          <w:tcPr>
            <w:tcW w:w="4825" w:type="dxa"/>
            <w:tcBorders>
              <w:top w:val="nil"/>
              <w:left w:val="nil"/>
              <w:bottom w:val="single" w:sz="4" w:space="0" w:color="000000"/>
              <w:right w:val="single" w:sz="4" w:space="0" w:color="000000"/>
            </w:tcBorders>
            <w:shd w:val="clear" w:color="000000" w:fill="1F497D"/>
            <w:vAlign w:val="center"/>
            <w:hideMark/>
          </w:tcPr>
          <w:p w14:paraId="2AF835C6" w14:textId="77777777" w:rsidR="002A7498" w:rsidRPr="00D328F6" w:rsidRDefault="002A7498">
            <w:pPr>
              <w:jc w:val="center"/>
              <w:rPr>
                <w:rFonts w:ascii="Arial" w:hAnsi="Arial" w:cs="Arial"/>
                <w:b/>
                <w:bCs/>
                <w:color w:val="FFFFFF"/>
                <w:sz w:val="21"/>
                <w:szCs w:val="21"/>
              </w:rPr>
            </w:pPr>
            <w:r w:rsidRPr="00D328F6">
              <w:rPr>
                <w:rFonts w:ascii="Arial" w:hAnsi="Arial" w:cs="Arial"/>
                <w:b/>
                <w:bCs/>
                <w:color w:val="FFFFFF"/>
                <w:sz w:val="21"/>
                <w:szCs w:val="21"/>
              </w:rPr>
              <w:t>DESCRIPTION</w:t>
            </w:r>
          </w:p>
        </w:tc>
        <w:tc>
          <w:tcPr>
            <w:tcW w:w="732" w:type="dxa"/>
            <w:tcBorders>
              <w:top w:val="nil"/>
              <w:left w:val="nil"/>
              <w:bottom w:val="single" w:sz="4" w:space="0" w:color="000000"/>
              <w:right w:val="single" w:sz="4" w:space="0" w:color="000000"/>
            </w:tcBorders>
            <w:shd w:val="clear" w:color="000000" w:fill="1F497D"/>
            <w:vAlign w:val="center"/>
            <w:hideMark/>
          </w:tcPr>
          <w:p w14:paraId="0F33A9B3" w14:textId="77777777" w:rsidR="002A7498" w:rsidRPr="00D328F6" w:rsidRDefault="002A7498">
            <w:pPr>
              <w:jc w:val="center"/>
              <w:rPr>
                <w:rFonts w:ascii="Arial" w:hAnsi="Arial" w:cs="Arial"/>
                <w:b/>
                <w:bCs/>
                <w:color w:val="FFFFFF"/>
                <w:sz w:val="21"/>
                <w:szCs w:val="21"/>
              </w:rPr>
            </w:pPr>
            <w:r w:rsidRPr="00D328F6">
              <w:rPr>
                <w:rFonts w:ascii="Arial" w:hAnsi="Arial" w:cs="Arial"/>
                <w:b/>
                <w:bCs/>
                <w:color w:val="FFFFFF"/>
                <w:sz w:val="21"/>
                <w:szCs w:val="21"/>
              </w:rPr>
              <w:t>UNIT</w:t>
            </w:r>
          </w:p>
        </w:tc>
        <w:tc>
          <w:tcPr>
            <w:tcW w:w="871" w:type="dxa"/>
            <w:tcBorders>
              <w:top w:val="nil"/>
              <w:left w:val="nil"/>
              <w:bottom w:val="single" w:sz="4" w:space="0" w:color="000000"/>
              <w:right w:val="single" w:sz="4" w:space="0" w:color="000000"/>
            </w:tcBorders>
            <w:shd w:val="clear" w:color="000000" w:fill="1F497D"/>
            <w:vAlign w:val="center"/>
            <w:hideMark/>
          </w:tcPr>
          <w:p w14:paraId="4C01F76B" w14:textId="77777777" w:rsidR="002A7498" w:rsidRPr="00D328F6" w:rsidRDefault="002A7498">
            <w:pPr>
              <w:rPr>
                <w:rFonts w:ascii="Arial" w:hAnsi="Arial" w:cs="Arial"/>
                <w:b/>
                <w:bCs/>
                <w:color w:val="FFFFFF"/>
                <w:sz w:val="21"/>
                <w:szCs w:val="21"/>
              </w:rPr>
            </w:pPr>
            <w:r w:rsidRPr="00D328F6">
              <w:rPr>
                <w:rFonts w:ascii="Arial" w:hAnsi="Arial" w:cs="Arial"/>
                <w:b/>
                <w:bCs/>
                <w:color w:val="FFFFFF"/>
                <w:sz w:val="21"/>
                <w:szCs w:val="21"/>
              </w:rPr>
              <w:t>QTY</w:t>
            </w:r>
          </w:p>
        </w:tc>
        <w:tc>
          <w:tcPr>
            <w:tcW w:w="1026" w:type="dxa"/>
            <w:tcBorders>
              <w:top w:val="nil"/>
              <w:left w:val="nil"/>
              <w:bottom w:val="single" w:sz="4" w:space="0" w:color="000000"/>
              <w:right w:val="single" w:sz="4" w:space="0" w:color="000000"/>
            </w:tcBorders>
            <w:shd w:val="clear" w:color="000000" w:fill="1F497D"/>
            <w:hideMark/>
          </w:tcPr>
          <w:p w14:paraId="027D90FA" w14:textId="77777777" w:rsidR="002A7498" w:rsidRPr="00D328F6" w:rsidRDefault="002A7498">
            <w:pPr>
              <w:rPr>
                <w:rFonts w:ascii="Arial" w:hAnsi="Arial" w:cs="Arial"/>
                <w:color w:val="FFFFFF"/>
                <w:sz w:val="21"/>
                <w:szCs w:val="21"/>
              </w:rPr>
            </w:pPr>
            <w:r w:rsidRPr="00D328F6">
              <w:rPr>
                <w:rFonts w:ascii="Arial" w:hAnsi="Arial" w:cs="Arial"/>
                <w:b/>
                <w:bCs/>
                <w:color w:val="FFFFFF"/>
                <w:sz w:val="21"/>
                <w:szCs w:val="21"/>
              </w:rPr>
              <w:t>Rate in</w:t>
            </w:r>
            <w:r w:rsidRPr="00D328F6">
              <w:rPr>
                <w:rFonts w:ascii="Arial" w:hAnsi="Arial" w:cs="Arial"/>
                <w:b/>
                <w:bCs/>
                <w:color w:val="FFFFFF"/>
                <w:sz w:val="21"/>
                <w:szCs w:val="21"/>
              </w:rPr>
              <w:br/>
              <w:t>US $</w:t>
            </w:r>
          </w:p>
        </w:tc>
        <w:tc>
          <w:tcPr>
            <w:tcW w:w="2012" w:type="dxa"/>
            <w:tcBorders>
              <w:top w:val="nil"/>
              <w:left w:val="nil"/>
              <w:bottom w:val="single" w:sz="4" w:space="0" w:color="000000"/>
              <w:right w:val="single" w:sz="8" w:space="0" w:color="auto"/>
            </w:tcBorders>
            <w:shd w:val="clear" w:color="000000" w:fill="1F497D"/>
            <w:hideMark/>
          </w:tcPr>
          <w:p w14:paraId="262F76C7" w14:textId="77777777" w:rsidR="002A7498" w:rsidRPr="00D328F6" w:rsidRDefault="002A7498">
            <w:pPr>
              <w:jc w:val="center"/>
              <w:rPr>
                <w:rFonts w:ascii="Arial" w:hAnsi="Arial" w:cs="Arial"/>
                <w:color w:val="FFFFFF"/>
                <w:sz w:val="21"/>
                <w:szCs w:val="21"/>
              </w:rPr>
            </w:pPr>
            <w:r w:rsidRPr="00D328F6">
              <w:rPr>
                <w:rFonts w:ascii="Arial" w:hAnsi="Arial" w:cs="Arial"/>
                <w:b/>
                <w:bCs/>
                <w:color w:val="FFFFFF"/>
                <w:sz w:val="21"/>
                <w:szCs w:val="21"/>
              </w:rPr>
              <w:t>Total Amount</w:t>
            </w:r>
            <w:r w:rsidRPr="00D328F6">
              <w:rPr>
                <w:rFonts w:ascii="Arial" w:hAnsi="Arial" w:cs="Arial"/>
                <w:b/>
                <w:bCs/>
                <w:color w:val="FFFFFF"/>
                <w:sz w:val="21"/>
                <w:szCs w:val="21"/>
              </w:rPr>
              <w:br/>
              <w:t>US $</w:t>
            </w:r>
          </w:p>
        </w:tc>
      </w:tr>
      <w:tr w:rsidR="002A7498" w:rsidRPr="00D328F6" w14:paraId="4BE9C762" w14:textId="77777777" w:rsidTr="00D328F6">
        <w:trPr>
          <w:trHeight w:val="224"/>
        </w:trPr>
        <w:tc>
          <w:tcPr>
            <w:tcW w:w="710" w:type="dxa"/>
            <w:tcBorders>
              <w:top w:val="nil"/>
              <w:left w:val="single" w:sz="8" w:space="0" w:color="auto"/>
              <w:bottom w:val="single" w:sz="4" w:space="0" w:color="000000"/>
              <w:right w:val="single" w:sz="4" w:space="0" w:color="000000"/>
            </w:tcBorders>
            <w:shd w:val="clear" w:color="auto" w:fill="auto"/>
            <w:hideMark/>
          </w:tcPr>
          <w:p w14:paraId="5A2C54B0" w14:textId="77777777" w:rsidR="002A7498" w:rsidRPr="00D328F6" w:rsidRDefault="002A7498">
            <w:pPr>
              <w:jc w:val="right"/>
              <w:rPr>
                <w:rFonts w:ascii="Arial" w:hAnsi="Arial" w:cs="Arial"/>
                <w:b/>
                <w:bCs/>
                <w:sz w:val="21"/>
                <w:szCs w:val="21"/>
              </w:rPr>
            </w:pPr>
            <w:r w:rsidRPr="00D328F6">
              <w:rPr>
                <w:rFonts w:ascii="Arial" w:hAnsi="Arial" w:cs="Arial"/>
                <w:b/>
                <w:bCs/>
                <w:sz w:val="21"/>
                <w:szCs w:val="21"/>
              </w:rPr>
              <w:t>A</w:t>
            </w:r>
          </w:p>
        </w:tc>
        <w:tc>
          <w:tcPr>
            <w:tcW w:w="4825" w:type="dxa"/>
            <w:tcBorders>
              <w:top w:val="nil"/>
              <w:left w:val="nil"/>
              <w:bottom w:val="single" w:sz="4" w:space="0" w:color="000000"/>
              <w:right w:val="single" w:sz="4" w:space="0" w:color="000000"/>
            </w:tcBorders>
            <w:shd w:val="clear" w:color="auto" w:fill="auto"/>
            <w:hideMark/>
          </w:tcPr>
          <w:p w14:paraId="71B9BDD9" w14:textId="77777777" w:rsidR="002A7498" w:rsidRPr="00D328F6" w:rsidRDefault="002A7498">
            <w:pPr>
              <w:rPr>
                <w:rFonts w:ascii="Arial" w:hAnsi="Arial" w:cs="Arial"/>
                <w:b/>
                <w:bCs/>
                <w:sz w:val="21"/>
                <w:szCs w:val="21"/>
              </w:rPr>
            </w:pPr>
            <w:r w:rsidRPr="00D328F6">
              <w:rPr>
                <w:rFonts w:ascii="Arial" w:hAnsi="Arial" w:cs="Arial"/>
                <w:b/>
                <w:bCs/>
                <w:sz w:val="21"/>
                <w:szCs w:val="21"/>
              </w:rPr>
              <w:t>Earthwork (Excavation and backfilling)</w:t>
            </w:r>
          </w:p>
        </w:tc>
        <w:tc>
          <w:tcPr>
            <w:tcW w:w="732" w:type="dxa"/>
            <w:tcBorders>
              <w:top w:val="nil"/>
              <w:left w:val="nil"/>
              <w:bottom w:val="nil"/>
              <w:right w:val="single" w:sz="4" w:space="0" w:color="000000"/>
            </w:tcBorders>
            <w:shd w:val="clear" w:color="auto" w:fill="auto"/>
            <w:vAlign w:val="bottom"/>
            <w:hideMark/>
          </w:tcPr>
          <w:p w14:paraId="7DB52CD5"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871" w:type="dxa"/>
            <w:tcBorders>
              <w:top w:val="nil"/>
              <w:left w:val="nil"/>
              <w:bottom w:val="nil"/>
              <w:right w:val="single" w:sz="4" w:space="0" w:color="000000"/>
            </w:tcBorders>
            <w:shd w:val="clear" w:color="auto" w:fill="auto"/>
            <w:vAlign w:val="bottom"/>
            <w:hideMark/>
          </w:tcPr>
          <w:p w14:paraId="2A85E316"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1026" w:type="dxa"/>
            <w:tcBorders>
              <w:top w:val="nil"/>
              <w:left w:val="nil"/>
              <w:bottom w:val="nil"/>
              <w:right w:val="single" w:sz="4" w:space="0" w:color="000000"/>
            </w:tcBorders>
            <w:shd w:val="clear" w:color="auto" w:fill="auto"/>
            <w:vAlign w:val="bottom"/>
            <w:hideMark/>
          </w:tcPr>
          <w:p w14:paraId="6D6598A2"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nil"/>
              <w:right w:val="single" w:sz="8" w:space="0" w:color="auto"/>
            </w:tcBorders>
            <w:shd w:val="clear" w:color="auto" w:fill="auto"/>
            <w:vAlign w:val="bottom"/>
            <w:hideMark/>
          </w:tcPr>
          <w:p w14:paraId="6D9D704A"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r>
      <w:tr w:rsidR="002A7498" w:rsidRPr="00D328F6" w14:paraId="70E0C00E" w14:textId="77777777" w:rsidTr="00D328F6">
        <w:trPr>
          <w:trHeight w:val="910"/>
        </w:trPr>
        <w:tc>
          <w:tcPr>
            <w:tcW w:w="710" w:type="dxa"/>
            <w:tcBorders>
              <w:top w:val="nil"/>
              <w:left w:val="single" w:sz="8" w:space="0" w:color="auto"/>
              <w:bottom w:val="nil"/>
              <w:right w:val="single" w:sz="4" w:space="0" w:color="000000"/>
            </w:tcBorders>
            <w:shd w:val="clear" w:color="auto" w:fill="auto"/>
            <w:noWrap/>
            <w:hideMark/>
          </w:tcPr>
          <w:p w14:paraId="6292E838"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1</w:t>
            </w:r>
          </w:p>
        </w:tc>
        <w:tc>
          <w:tcPr>
            <w:tcW w:w="4825" w:type="dxa"/>
            <w:tcBorders>
              <w:top w:val="nil"/>
              <w:left w:val="nil"/>
              <w:bottom w:val="nil"/>
              <w:right w:val="nil"/>
            </w:tcBorders>
            <w:shd w:val="clear" w:color="auto" w:fill="auto"/>
            <w:hideMark/>
          </w:tcPr>
          <w:p w14:paraId="38E3A295" w14:textId="77777777" w:rsidR="002A7498" w:rsidRPr="00D328F6" w:rsidRDefault="002A7498">
            <w:pPr>
              <w:rPr>
                <w:rFonts w:ascii="Arial" w:hAnsi="Arial" w:cs="Arial"/>
                <w:sz w:val="21"/>
                <w:szCs w:val="21"/>
              </w:rPr>
            </w:pPr>
            <w:r w:rsidRPr="00D328F6">
              <w:rPr>
                <w:rFonts w:ascii="Arial" w:hAnsi="Arial" w:cs="Arial"/>
                <w:sz w:val="21"/>
                <w:szCs w:val="21"/>
              </w:rPr>
              <w:t>Excavation of the main Berked champer with dimensions of ( 16*8*4.5mdeep) and cart away the surplus excavated materials to where directed by Taakulo Engineer.</w:t>
            </w:r>
          </w:p>
        </w:tc>
        <w:tc>
          <w:tcPr>
            <w:tcW w:w="732" w:type="dxa"/>
            <w:tcBorders>
              <w:top w:val="single" w:sz="4" w:space="0" w:color="auto"/>
              <w:left w:val="single" w:sz="4" w:space="0" w:color="auto"/>
              <w:bottom w:val="single" w:sz="4" w:space="0" w:color="auto"/>
              <w:right w:val="single" w:sz="4" w:space="0" w:color="auto"/>
            </w:tcBorders>
            <w:shd w:val="clear" w:color="auto" w:fill="auto"/>
            <w:hideMark/>
          </w:tcPr>
          <w:p w14:paraId="0FE0F9BC" w14:textId="77777777" w:rsidR="002A7498" w:rsidRPr="00D328F6" w:rsidRDefault="002A7498">
            <w:pPr>
              <w:rPr>
                <w:rFonts w:ascii="Arial" w:hAnsi="Arial" w:cs="Arial"/>
                <w:sz w:val="21"/>
                <w:szCs w:val="21"/>
              </w:rPr>
            </w:pPr>
            <w:r w:rsidRPr="00D328F6">
              <w:rPr>
                <w:rFonts w:ascii="Arial" w:hAnsi="Arial" w:cs="Arial"/>
                <w:sz w:val="21"/>
                <w:szCs w:val="21"/>
              </w:rPr>
              <w:t>M3</w:t>
            </w:r>
          </w:p>
        </w:tc>
        <w:tc>
          <w:tcPr>
            <w:tcW w:w="871" w:type="dxa"/>
            <w:tcBorders>
              <w:top w:val="single" w:sz="4" w:space="0" w:color="auto"/>
              <w:left w:val="nil"/>
              <w:bottom w:val="single" w:sz="4" w:space="0" w:color="auto"/>
              <w:right w:val="single" w:sz="4" w:space="0" w:color="auto"/>
            </w:tcBorders>
            <w:shd w:val="clear" w:color="auto" w:fill="auto"/>
            <w:hideMark/>
          </w:tcPr>
          <w:p w14:paraId="44D95F56" w14:textId="77777777" w:rsidR="002A7498" w:rsidRPr="00D328F6" w:rsidRDefault="002A7498">
            <w:pPr>
              <w:jc w:val="right"/>
              <w:rPr>
                <w:rFonts w:ascii="Arial" w:hAnsi="Arial" w:cs="Arial"/>
                <w:sz w:val="21"/>
                <w:szCs w:val="21"/>
              </w:rPr>
            </w:pPr>
            <w:r w:rsidRPr="00D328F6">
              <w:rPr>
                <w:rFonts w:ascii="Arial" w:hAnsi="Arial" w:cs="Arial"/>
                <w:sz w:val="21"/>
                <w:szCs w:val="21"/>
              </w:rPr>
              <w:t>576</w:t>
            </w:r>
          </w:p>
        </w:tc>
        <w:tc>
          <w:tcPr>
            <w:tcW w:w="1026" w:type="dxa"/>
            <w:tcBorders>
              <w:top w:val="single" w:sz="4" w:space="0" w:color="auto"/>
              <w:left w:val="nil"/>
              <w:bottom w:val="single" w:sz="4" w:space="0" w:color="auto"/>
              <w:right w:val="single" w:sz="4" w:space="0" w:color="auto"/>
            </w:tcBorders>
            <w:shd w:val="clear" w:color="auto" w:fill="auto"/>
            <w:hideMark/>
          </w:tcPr>
          <w:p w14:paraId="622B4F5D" w14:textId="77777777" w:rsidR="002A7498" w:rsidRPr="00D328F6" w:rsidRDefault="002A7498">
            <w:pPr>
              <w:rPr>
                <w:rFonts w:ascii="Arial" w:hAnsi="Arial" w:cs="Arial"/>
                <w:sz w:val="21"/>
                <w:szCs w:val="21"/>
              </w:rPr>
            </w:pPr>
            <w:r w:rsidRPr="00D328F6">
              <w:rPr>
                <w:rFonts w:ascii="Arial" w:hAnsi="Arial" w:cs="Arial"/>
                <w:sz w:val="21"/>
                <w:szCs w:val="21"/>
              </w:rPr>
              <w:t> </w:t>
            </w:r>
          </w:p>
        </w:tc>
        <w:tc>
          <w:tcPr>
            <w:tcW w:w="2012" w:type="dxa"/>
            <w:tcBorders>
              <w:top w:val="single" w:sz="4" w:space="0" w:color="auto"/>
              <w:left w:val="nil"/>
              <w:bottom w:val="single" w:sz="4" w:space="0" w:color="auto"/>
              <w:right w:val="single" w:sz="8" w:space="0" w:color="auto"/>
            </w:tcBorders>
            <w:shd w:val="clear" w:color="auto" w:fill="auto"/>
            <w:hideMark/>
          </w:tcPr>
          <w:p w14:paraId="32909CEB" w14:textId="77777777" w:rsidR="002A7498" w:rsidRPr="00D328F6" w:rsidRDefault="002A7498">
            <w:pPr>
              <w:rPr>
                <w:rFonts w:ascii="Arial" w:hAnsi="Arial" w:cs="Arial"/>
                <w:sz w:val="21"/>
                <w:szCs w:val="21"/>
              </w:rPr>
            </w:pPr>
            <w:r w:rsidRPr="00D328F6">
              <w:rPr>
                <w:rFonts w:ascii="Arial" w:hAnsi="Arial" w:cs="Arial"/>
                <w:sz w:val="21"/>
                <w:szCs w:val="21"/>
              </w:rPr>
              <w:t> </w:t>
            </w:r>
          </w:p>
        </w:tc>
      </w:tr>
      <w:tr w:rsidR="002A7498" w:rsidRPr="00D328F6" w14:paraId="66043AF2" w14:textId="77777777" w:rsidTr="00D328F6">
        <w:trPr>
          <w:trHeight w:val="674"/>
        </w:trPr>
        <w:tc>
          <w:tcPr>
            <w:tcW w:w="710" w:type="dxa"/>
            <w:tcBorders>
              <w:top w:val="single" w:sz="4" w:space="0" w:color="auto"/>
              <w:left w:val="single" w:sz="8" w:space="0" w:color="auto"/>
              <w:bottom w:val="single" w:sz="4" w:space="0" w:color="auto"/>
              <w:right w:val="single" w:sz="4" w:space="0" w:color="auto"/>
            </w:tcBorders>
            <w:shd w:val="clear" w:color="auto" w:fill="auto"/>
            <w:noWrap/>
            <w:hideMark/>
          </w:tcPr>
          <w:p w14:paraId="7934CD5F"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2</w:t>
            </w:r>
          </w:p>
        </w:tc>
        <w:tc>
          <w:tcPr>
            <w:tcW w:w="4825" w:type="dxa"/>
            <w:tcBorders>
              <w:top w:val="single" w:sz="4" w:space="0" w:color="auto"/>
              <w:left w:val="nil"/>
              <w:bottom w:val="single" w:sz="4" w:space="0" w:color="auto"/>
              <w:right w:val="single" w:sz="4" w:space="0" w:color="auto"/>
            </w:tcBorders>
            <w:shd w:val="clear" w:color="auto" w:fill="auto"/>
            <w:hideMark/>
          </w:tcPr>
          <w:p w14:paraId="79B7B21D" w14:textId="77777777" w:rsidR="002A7498" w:rsidRPr="00D328F6" w:rsidRDefault="002A7498">
            <w:pPr>
              <w:rPr>
                <w:rFonts w:ascii="Arial" w:hAnsi="Arial" w:cs="Arial"/>
                <w:sz w:val="21"/>
                <w:szCs w:val="21"/>
              </w:rPr>
            </w:pPr>
            <w:r w:rsidRPr="00D328F6">
              <w:rPr>
                <w:rFonts w:ascii="Arial" w:hAnsi="Arial" w:cs="Arial"/>
                <w:sz w:val="21"/>
                <w:szCs w:val="21"/>
              </w:rPr>
              <w:t>Excavation of, Silt trap (3*3*3m), feeding channels and footing of columns(0.8*0.8*0.5m deep *11 colmn)</w:t>
            </w:r>
          </w:p>
        </w:tc>
        <w:tc>
          <w:tcPr>
            <w:tcW w:w="732" w:type="dxa"/>
            <w:tcBorders>
              <w:top w:val="nil"/>
              <w:left w:val="nil"/>
              <w:bottom w:val="single" w:sz="4" w:space="0" w:color="auto"/>
              <w:right w:val="single" w:sz="4" w:space="0" w:color="auto"/>
            </w:tcBorders>
            <w:shd w:val="clear" w:color="auto" w:fill="auto"/>
            <w:vAlign w:val="center"/>
            <w:hideMark/>
          </w:tcPr>
          <w:p w14:paraId="17390570"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M3</w:t>
            </w:r>
          </w:p>
        </w:tc>
        <w:tc>
          <w:tcPr>
            <w:tcW w:w="871" w:type="dxa"/>
            <w:tcBorders>
              <w:top w:val="nil"/>
              <w:left w:val="nil"/>
              <w:bottom w:val="single" w:sz="4" w:space="0" w:color="auto"/>
              <w:right w:val="single" w:sz="4" w:space="0" w:color="auto"/>
            </w:tcBorders>
            <w:shd w:val="clear" w:color="auto" w:fill="auto"/>
            <w:noWrap/>
            <w:vAlign w:val="center"/>
            <w:hideMark/>
          </w:tcPr>
          <w:p w14:paraId="019259C1"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30</w:t>
            </w:r>
          </w:p>
        </w:tc>
        <w:tc>
          <w:tcPr>
            <w:tcW w:w="1026" w:type="dxa"/>
            <w:tcBorders>
              <w:top w:val="nil"/>
              <w:left w:val="nil"/>
              <w:bottom w:val="single" w:sz="4" w:space="0" w:color="auto"/>
              <w:right w:val="single" w:sz="4" w:space="0" w:color="auto"/>
            </w:tcBorders>
            <w:shd w:val="clear" w:color="auto" w:fill="auto"/>
            <w:vAlign w:val="center"/>
            <w:hideMark/>
          </w:tcPr>
          <w:p w14:paraId="668A0033"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auto"/>
              <w:right w:val="single" w:sz="8" w:space="0" w:color="auto"/>
            </w:tcBorders>
            <w:shd w:val="clear" w:color="auto" w:fill="auto"/>
            <w:vAlign w:val="center"/>
            <w:hideMark/>
          </w:tcPr>
          <w:p w14:paraId="5736A27B" w14:textId="77777777" w:rsidR="002A7498" w:rsidRPr="00D328F6" w:rsidRDefault="002A7498">
            <w:pPr>
              <w:jc w:val="center"/>
              <w:rPr>
                <w:rFonts w:ascii="Arial" w:hAnsi="Arial" w:cs="Arial"/>
                <w:sz w:val="21"/>
                <w:szCs w:val="21"/>
              </w:rPr>
            </w:pPr>
            <w:r w:rsidRPr="00D328F6">
              <w:rPr>
                <w:rFonts w:ascii="Arial" w:hAnsi="Arial" w:cs="Arial"/>
                <w:sz w:val="21"/>
                <w:szCs w:val="21"/>
              </w:rPr>
              <w:t> </w:t>
            </w:r>
          </w:p>
        </w:tc>
      </w:tr>
      <w:tr w:rsidR="002A7498" w:rsidRPr="00D328F6" w14:paraId="3C2AFB39" w14:textId="77777777" w:rsidTr="00D328F6">
        <w:trPr>
          <w:trHeight w:val="132"/>
        </w:trPr>
        <w:tc>
          <w:tcPr>
            <w:tcW w:w="710" w:type="dxa"/>
            <w:tcBorders>
              <w:top w:val="nil"/>
              <w:left w:val="single" w:sz="8" w:space="0" w:color="auto"/>
              <w:bottom w:val="nil"/>
              <w:right w:val="single" w:sz="4" w:space="0" w:color="000000"/>
            </w:tcBorders>
            <w:shd w:val="clear" w:color="auto" w:fill="auto"/>
            <w:noWrap/>
            <w:hideMark/>
          </w:tcPr>
          <w:p w14:paraId="4B565631"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3</w:t>
            </w:r>
          </w:p>
        </w:tc>
        <w:tc>
          <w:tcPr>
            <w:tcW w:w="4825" w:type="dxa"/>
            <w:tcBorders>
              <w:top w:val="nil"/>
              <w:left w:val="nil"/>
              <w:bottom w:val="single" w:sz="4" w:space="0" w:color="000000"/>
              <w:right w:val="single" w:sz="4" w:space="0" w:color="000000"/>
            </w:tcBorders>
            <w:shd w:val="clear" w:color="auto" w:fill="auto"/>
            <w:hideMark/>
          </w:tcPr>
          <w:p w14:paraId="4A356E71" w14:textId="77777777" w:rsidR="002A7498" w:rsidRPr="00D328F6" w:rsidRDefault="002A7498">
            <w:pPr>
              <w:rPr>
                <w:rFonts w:ascii="Arial" w:hAnsi="Arial" w:cs="Arial"/>
                <w:sz w:val="21"/>
                <w:szCs w:val="21"/>
              </w:rPr>
            </w:pPr>
            <w:r w:rsidRPr="00D328F6">
              <w:rPr>
                <w:rFonts w:ascii="Arial" w:hAnsi="Arial" w:cs="Arial"/>
                <w:sz w:val="21"/>
                <w:szCs w:val="21"/>
              </w:rPr>
              <w:t>Supply and lay 20cm thick high quality hardcore, well compacted, watered and graded to contain sufficient small pieces to fill all voids for entire excaved area of Berked including silt trap and back fill area of footings.</w:t>
            </w:r>
          </w:p>
        </w:tc>
        <w:tc>
          <w:tcPr>
            <w:tcW w:w="732" w:type="dxa"/>
            <w:tcBorders>
              <w:top w:val="nil"/>
              <w:left w:val="nil"/>
              <w:bottom w:val="single" w:sz="4" w:space="0" w:color="000000"/>
              <w:right w:val="single" w:sz="4" w:space="0" w:color="000000"/>
            </w:tcBorders>
            <w:shd w:val="clear" w:color="auto" w:fill="auto"/>
            <w:vAlign w:val="center"/>
            <w:hideMark/>
          </w:tcPr>
          <w:p w14:paraId="7EDABA51" w14:textId="77777777" w:rsidR="002A7498" w:rsidRPr="00D328F6" w:rsidRDefault="002A7498">
            <w:pPr>
              <w:jc w:val="center"/>
              <w:rPr>
                <w:rFonts w:ascii="Arial" w:hAnsi="Arial" w:cs="Arial"/>
                <w:sz w:val="21"/>
                <w:szCs w:val="21"/>
              </w:rPr>
            </w:pPr>
            <w:r w:rsidRPr="00D328F6">
              <w:rPr>
                <w:rFonts w:ascii="Arial" w:hAnsi="Arial" w:cs="Arial"/>
                <w:sz w:val="21"/>
                <w:szCs w:val="21"/>
                <w:vertAlign w:val="subscript"/>
              </w:rPr>
              <w:t>M3</w:t>
            </w:r>
          </w:p>
        </w:tc>
        <w:tc>
          <w:tcPr>
            <w:tcW w:w="871" w:type="dxa"/>
            <w:tcBorders>
              <w:top w:val="nil"/>
              <w:left w:val="nil"/>
              <w:bottom w:val="single" w:sz="4" w:space="0" w:color="000000"/>
              <w:right w:val="single" w:sz="4" w:space="0" w:color="000000"/>
            </w:tcBorders>
            <w:shd w:val="clear" w:color="auto" w:fill="auto"/>
            <w:noWrap/>
            <w:vAlign w:val="center"/>
            <w:hideMark/>
          </w:tcPr>
          <w:p w14:paraId="282AAA64"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40</w:t>
            </w:r>
          </w:p>
        </w:tc>
        <w:tc>
          <w:tcPr>
            <w:tcW w:w="1026" w:type="dxa"/>
            <w:tcBorders>
              <w:top w:val="nil"/>
              <w:left w:val="nil"/>
              <w:bottom w:val="single" w:sz="4" w:space="0" w:color="auto"/>
              <w:right w:val="single" w:sz="4" w:space="0" w:color="auto"/>
            </w:tcBorders>
            <w:shd w:val="clear" w:color="auto" w:fill="auto"/>
            <w:vAlign w:val="center"/>
            <w:hideMark/>
          </w:tcPr>
          <w:p w14:paraId="07D786A3"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auto"/>
              <w:right w:val="single" w:sz="8" w:space="0" w:color="auto"/>
            </w:tcBorders>
            <w:shd w:val="clear" w:color="auto" w:fill="auto"/>
            <w:vAlign w:val="center"/>
            <w:hideMark/>
          </w:tcPr>
          <w:p w14:paraId="7254D98D" w14:textId="77777777" w:rsidR="002A7498" w:rsidRPr="00D328F6" w:rsidRDefault="002A7498">
            <w:pPr>
              <w:jc w:val="center"/>
              <w:rPr>
                <w:rFonts w:ascii="Arial" w:hAnsi="Arial" w:cs="Arial"/>
                <w:sz w:val="21"/>
                <w:szCs w:val="21"/>
              </w:rPr>
            </w:pPr>
            <w:r w:rsidRPr="00D328F6">
              <w:rPr>
                <w:rFonts w:ascii="Arial" w:hAnsi="Arial" w:cs="Arial"/>
                <w:sz w:val="21"/>
                <w:szCs w:val="21"/>
              </w:rPr>
              <w:t> </w:t>
            </w:r>
          </w:p>
        </w:tc>
      </w:tr>
      <w:tr w:rsidR="002A7498" w:rsidRPr="00D328F6" w14:paraId="7604E273" w14:textId="77777777" w:rsidTr="00D328F6">
        <w:trPr>
          <w:trHeight w:val="239"/>
        </w:trPr>
        <w:tc>
          <w:tcPr>
            <w:tcW w:w="710" w:type="dxa"/>
            <w:tcBorders>
              <w:top w:val="single" w:sz="4" w:space="0" w:color="000000"/>
              <w:left w:val="single" w:sz="8" w:space="0" w:color="auto"/>
              <w:bottom w:val="single" w:sz="4" w:space="0" w:color="000000"/>
              <w:right w:val="single" w:sz="4" w:space="0" w:color="000000"/>
            </w:tcBorders>
            <w:shd w:val="clear" w:color="000000" w:fill="D5DCE3"/>
            <w:vAlign w:val="bottom"/>
            <w:hideMark/>
          </w:tcPr>
          <w:p w14:paraId="57F47D11"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4825" w:type="dxa"/>
            <w:tcBorders>
              <w:top w:val="nil"/>
              <w:left w:val="nil"/>
              <w:bottom w:val="single" w:sz="4" w:space="0" w:color="000000"/>
              <w:right w:val="single" w:sz="4" w:space="0" w:color="000000"/>
            </w:tcBorders>
            <w:shd w:val="clear" w:color="000000" w:fill="D5DCE3"/>
            <w:hideMark/>
          </w:tcPr>
          <w:p w14:paraId="596EDA54" w14:textId="77777777" w:rsidR="002A7498" w:rsidRPr="00D328F6" w:rsidRDefault="002A7498">
            <w:pPr>
              <w:rPr>
                <w:rFonts w:ascii="Arial" w:hAnsi="Arial" w:cs="Arial"/>
                <w:sz w:val="21"/>
                <w:szCs w:val="21"/>
              </w:rPr>
            </w:pPr>
            <w:r w:rsidRPr="00D328F6">
              <w:rPr>
                <w:rFonts w:ascii="Arial" w:hAnsi="Arial" w:cs="Arial"/>
                <w:sz w:val="21"/>
                <w:szCs w:val="21"/>
              </w:rPr>
              <w:t>Subtotal A</w:t>
            </w:r>
          </w:p>
        </w:tc>
        <w:tc>
          <w:tcPr>
            <w:tcW w:w="732" w:type="dxa"/>
            <w:tcBorders>
              <w:top w:val="nil"/>
              <w:left w:val="nil"/>
              <w:bottom w:val="single" w:sz="4" w:space="0" w:color="000000"/>
              <w:right w:val="single" w:sz="4" w:space="0" w:color="000000"/>
            </w:tcBorders>
            <w:shd w:val="clear" w:color="000000" w:fill="D5DCE3"/>
            <w:vAlign w:val="bottom"/>
            <w:hideMark/>
          </w:tcPr>
          <w:p w14:paraId="0CBAAA9A"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871" w:type="dxa"/>
            <w:tcBorders>
              <w:top w:val="nil"/>
              <w:left w:val="nil"/>
              <w:bottom w:val="single" w:sz="4" w:space="0" w:color="000000"/>
              <w:right w:val="single" w:sz="4" w:space="0" w:color="000000"/>
            </w:tcBorders>
            <w:shd w:val="clear" w:color="000000" w:fill="D5DCE3"/>
            <w:vAlign w:val="bottom"/>
            <w:hideMark/>
          </w:tcPr>
          <w:p w14:paraId="702F8081"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1026" w:type="dxa"/>
            <w:tcBorders>
              <w:top w:val="nil"/>
              <w:left w:val="nil"/>
              <w:bottom w:val="single" w:sz="4" w:space="0" w:color="000000"/>
              <w:right w:val="single" w:sz="4" w:space="0" w:color="000000"/>
            </w:tcBorders>
            <w:shd w:val="clear" w:color="000000" w:fill="D5DCE3"/>
            <w:vAlign w:val="bottom"/>
            <w:hideMark/>
          </w:tcPr>
          <w:p w14:paraId="6961B54B"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000000"/>
              <w:right w:val="single" w:sz="8" w:space="0" w:color="auto"/>
            </w:tcBorders>
            <w:shd w:val="clear" w:color="000000" w:fill="D5DCE3"/>
            <w:vAlign w:val="bottom"/>
            <w:hideMark/>
          </w:tcPr>
          <w:p w14:paraId="6474F5C1" w14:textId="77777777" w:rsidR="002A7498" w:rsidRPr="00D328F6" w:rsidRDefault="002A7498">
            <w:pPr>
              <w:rPr>
                <w:rFonts w:ascii="Arial" w:hAnsi="Arial" w:cs="Arial"/>
                <w:b/>
                <w:bCs/>
                <w:color w:val="000000"/>
                <w:sz w:val="22"/>
                <w:szCs w:val="22"/>
              </w:rPr>
            </w:pPr>
            <w:r w:rsidRPr="00D328F6">
              <w:rPr>
                <w:rFonts w:ascii="Arial" w:hAnsi="Arial" w:cs="Arial"/>
                <w:b/>
                <w:bCs/>
                <w:color w:val="000000"/>
                <w:sz w:val="22"/>
                <w:szCs w:val="22"/>
              </w:rPr>
              <w:t> </w:t>
            </w:r>
          </w:p>
        </w:tc>
      </w:tr>
      <w:tr w:rsidR="002A7498" w:rsidRPr="00D328F6" w14:paraId="7398F51B" w14:textId="77777777" w:rsidTr="00D328F6">
        <w:trPr>
          <w:trHeight w:val="224"/>
        </w:trPr>
        <w:tc>
          <w:tcPr>
            <w:tcW w:w="710" w:type="dxa"/>
            <w:tcBorders>
              <w:top w:val="single" w:sz="4" w:space="0" w:color="auto"/>
              <w:left w:val="single" w:sz="8" w:space="0" w:color="auto"/>
              <w:bottom w:val="single" w:sz="4" w:space="0" w:color="000000"/>
              <w:right w:val="single" w:sz="4" w:space="0" w:color="000000"/>
            </w:tcBorders>
            <w:shd w:val="clear" w:color="auto" w:fill="auto"/>
            <w:hideMark/>
          </w:tcPr>
          <w:p w14:paraId="347040DA" w14:textId="77777777" w:rsidR="002A7498" w:rsidRPr="00D328F6" w:rsidRDefault="002A7498">
            <w:pPr>
              <w:jc w:val="right"/>
              <w:rPr>
                <w:rFonts w:ascii="Arial" w:hAnsi="Arial" w:cs="Arial"/>
                <w:b/>
                <w:bCs/>
                <w:sz w:val="21"/>
                <w:szCs w:val="21"/>
              </w:rPr>
            </w:pPr>
            <w:r w:rsidRPr="00D328F6">
              <w:rPr>
                <w:rFonts w:ascii="Arial" w:hAnsi="Arial" w:cs="Arial"/>
                <w:b/>
                <w:bCs/>
                <w:sz w:val="21"/>
                <w:szCs w:val="21"/>
              </w:rPr>
              <w:t>B</w:t>
            </w:r>
          </w:p>
        </w:tc>
        <w:tc>
          <w:tcPr>
            <w:tcW w:w="4825" w:type="dxa"/>
            <w:tcBorders>
              <w:top w:val="single" w:sz="4" w:space="0" w:color="auto"/>
              <w:left w:val="nil"/>
              <w:bottom w:val="single" w:sz="4" w:space="0" w:color="000000"/>
              <w:right w:val="single" w:sz="4" w:space="0" w:color="000000"/>
            </w:tcBorders>
            <w:shd w:val="clear" w:color="auto" w:fill="auto"/>
            <w:hideMark/>
          </w:tcPr>
          <w:p w14:paraId="5174B466" w14:textId="77777777" w:rsidR="002A7498" w:rsidRPr="00D328F6" w:rsidRDefault="002A7498">
            <w:pPr>
              <w:rPr>
                <w:rFonts w:ascii="Arial" w:hAnsi="Arial" w:cs="Arial"/>
                <w:b/>
                <w:bCs/>
                <w:sz w:val="21"/>
                <w:szCs w:val="21"/>
              </w:rPr>
            </w:pPr>
            <w:r w:rsidRPr="00D328F6">
              <w:rPr>
                <w:rFonts w:ascii="Arial" w:hAnsi="Arial" w:cs="Arial"/>
                <w:b/>
                <w:bCs/>
                <w:sz w:val="21"/>
                <w:szCs w:val="21"/>
              </w:rPr>
              <w:t>Concrete works</w:t>
            </w:r>
          </w:p>
        </w:tc>
        <w:tc>
          <w:tcPr>
            <w:tcW w:w="732" w:type="dxa"/>
            <w:tcBorders>
              <w:top w:val="single" w:sz="4" w:space="0" w:color="auto"/>
              <w:left w:val="nil"/>
              <w:bottom w:val="single" w:sz="4" w:space="0" w:color="000000"/>
              <w:right w:val="single" w:sz="4" w:space="0" w:color="000000"/>
            </w:tcBorders>
            <w:shd w:val="clear" w:color="auto" w:fill="auto"/>
            <w:vAlign w:val="bottom"/>
            <w:hideMark/>
          </w:tcPr>
          <w:p w14:paraId="053998A8"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871" w:type="dxa"/>
            <w:tcBorders>
              <w:top w:val="single" w:sz="4" w:space="0" w:color="auto"/>
              <w:left w:val="nil"/>
              <w:bottom w:val="single" w:sz="4" w:space="0" w:color="000000"/>
              <w:right w:val="single" w:sz="4" w:space="0" w:color="000000"/>
            </w:tcBorders>
            <w:shd w:val="clear" w:color="auto" w:fill="auto"/>
            <w:vAlign w:val="bottom"/>
            <w:hideMark/>
          </w:tcPr>
          <w:p w14:paraId="0DA21237"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1026" w:type="dxa"/>
            <w:tcBorders>
              <w:top w:val="single" w:sz="4" w:space="0" w:color="auto"/>
              <w:left w:val="nil"/>
              <w:bottom w:val="single" w:sz="4" w:space="0" w:color="000000"/>
              <w:right w:val="single" w:sz="4" w:space="0" w:color="000000"/>
            </w:tcBorders>
            <w:shd w:val="clear" w:color="auto" w:fill="auto"/>
            <w:vAlign w:val="bottom"/>
            <w:hideMark/>
          </w:tcPr>
          <w:p w14:paraId="1DA18FC4"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single" w:sz="4" w:space="0" w:color="auto"/>
              <w:left w:val="nil"/>
              <w:bottom w:val="single" w:sz="4" w:space="0" w:color="000000"/>
              <w:right w:val="single" w:sz="8" w:space="0" w:color="auto"/>
            </w:tcBorders>
            <w:shd w:val="clear" w:color="auto" w:fill="auto"/>
            <w:vAlign w:val="bottom"/>
            <w:hideMark/>
          </w:tcPr>
          <w:p w14:paraId="5A150621"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r>
      <w:tr w:rsidR="002A7498" w:rsidRPr="00D328F6" w14:paraId="3EB86CF4" w14:textId="77777777" w:rsidTr="00D328F6">
        <w:trPr>
          <w:trHeight w:val="1372"/>
        </w:trPr>
        <w:tc>
          <w:tcPr>
            <w:tcW w:w="710" w:type="dxa"/>
            <w:tcBorders>
              <w:top w:val="nil"/>
              <w:left w:val="single" w:sz="8" w:space="0" w:color="auto"/>
              <w:bottom w:val="single" w:sz="4" w:space="0" w:color="000000"/>
              <w:right w:val="single" w:sz="4" w:space="0" w:color="000000"/>
            </w:tcBorders>
            <w:shd w:val="clear" w:color="auto" w:fill="auto"/>
            <w:noWrap/>
            <w:hideMark/>
          </w:tcPr>
          <w:p w14:paraId="4DFFF3D6"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1</w:t>
            </w:r>
          </w:p>
        </w:tc>
        <w:tc>
          <w:tcPr>
            <w:tcW w:w="4825" w:type="dxa"/>
            <w:tcBorders>
              <w:top w:val="nil"/>
              <w:left w:val="nil"/>
              <w:bottom w:val="single" w:sz="4" w:space="0" w:color="000000"/>
              <w:right w:val="single" w:sz="4" w:space="0" w:color="000000"/>
            </w:tcBorders>
            <w:shd w:val="clear" w:color="auto" w:fill="auto"/>
            <w:hideMark/>
          </w:tcPr>
          <w:p w14:paraId="6F3A294A" w14:textId="77777777" w:rsidR="002A7498" w:rsidRPr="00D328F6" w:rsidRDefault="002A7498">
            <w:pPr>
              <w:rPr>
                <w:rFonts w:ascii="Arial" w:hAnsi="Arial" w:cs="Arial"/>
                <w:sz w:val="21"/>
                <w:szCs w:val="21"/>
              </w:rPr>
            </w:pPr>
            <w:r w:rsidRPr="00D328F6">
              <w:rPr>
                <w:rFonts w:ascii="Arial" w:hAnsi="Arial" w:cs="Arial"/>
                <w:sz w:val="21"/>
                <w:szCs w:val="21"/>
              </w:rPr>
              <w:t>Supply and cast 15cm thick RCC concrete slab in the main berket floor slab, silt trap floor and feeding channels with ratio 1:2:4, and Y12mm &amp; Y10mm @25cm c/c in both ways. The mix proportions should well vibrated and cured minimum 7 days..</w:t>
            </w:r>
          </w:p>
        </w:tc>
        <w:tc>
          <w:tcPr>
            <w:tcW w:w="732" w:type="dxa"/>
            <w:tcBorders>
              <w:top w:val="nil"/>
              <w:left w:val="nil"/>
              <w:bottom w:val="single" w:sz="4" w:space="0" w:color="000000"/>
              <w:right w:val="single" w:sz="4" w:space="0" w:color="000000"/>
            </w:tcBorders>
            <w:shd w:val="clear" w:color="auto" w:fill="auto"/>
            <w:vAlign w:val="center"/>
            <w:hideMark/>
          </w:tcPr>
          <w:p w14:paraId="254EDFD7" w14:textId="77777777" w:rsidR="002A7498" w:rsidRPr="00D328F6" w:rsidRDefault="002A7498">
            <w:pPr>
              <w:jc w:val="center"/>
              <w:rPr>
                <w:rFonts w:ascii="Arial" w:hAnsi="Arial" w:cs="Arial"/>
                <w:color w:val="000000"/>
                <w:sz w:val="21"/>
                <w:szCs w:val="21"/>
              </w:rPr>
            </w:pPr>
            <w:r w:rsidRPr="00D328F6">
              <w:rPr>
                <w:rFonts w:ascii="Arial" w:hAnsi="Arial" w:cs="Arial"/>
                <w:sz w:val="21"/>
                <w:szCs w:val="21"/>
                <w:vertAlign w:val="subscript"/>
              </w:rPr>
              <w:t>M</w:t>
            </w:r>
            <w:r w:rsidRPr="00D328F6">
              <w:rPr>
                <w:rFonts w:ascii="Arial" w:hAnsi="Arial" w:cs="Arial"/>
                <w:sz w:val="21"/>
                <w:szCs w:val="21"/>
              </w:rPr>
              <w:t>3</w:t>
            </w:r>
          </w:p>
        </w:tc>
        <w:tc>
          <w:tcPr>
            <w:tcW w:w="871" w:type="dxa"/>
            <w:tcBorders>
              <w:top w:val="nil"/>
              <w:left w:val="nil"/>
              <w:bottom w:val="single" w:sz="4" w:space="0" w:color="000000"/>
              <w:right w:val="single" w:sz="4" w:space="0" w:color="000000"/>
            </w:tcBorders>
            <w:shd w:val="clear" w:color="auto" w:fill="auto"/>
            <w:noWrap/>
            <w:vAlign w:val="center"/>
            <w:hideMark/>
          </w:tcPr>
          <w:p w14:paraId="5DEDFA91"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20.00</w:t>
            </w:r>
          </w:p>
        </w:tc>
        <w:tc>
          <w:tcPr>
            <w:tcW w:w="1026" w:type="dxa"/>
            <w:tcBorders>
              <w:top w:val="nil"/>
              <w:left w:val="nil"/>
              <w:bottom w:val="single" w:sz="4" w:space="0" w:color="000000"/>
              <w:right w:val="single" w:sz="4" w:space="0" w:color="000000"/>
            </w:tcBorders>
            <w:shd w:val="clear" w:color="auto" w:fill="auto"/>
            <w:vAlign w:val="center"/>
            <w:hideMark/>
          </w:tcPr>
          <w:p w14:paraId="0DB2871D"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000000"/>
              <w:right w:val="single" w:sz="8" w:space="0" w:color="auto"/>
            </w:tcBorders>
            <w:shd w:val="clear" w:color="auto" w:fill="auto"/>
            <w:vAlign w:val="center"/>
            <w:hideMark/>
          </w:tcPr>
          <w:p w14:paraId="14F60F5F"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r>
      <w:tr w:rsidR="002A7498" w:rsidRPr="00D328F6" w14:paraId="68413615" w14:textId="77777777" w:rsidTr="00D328F6">
        <w:trPr>
          <w:trHeight w:val="877"/>
        </w:trPr>
        <w:tc>
          <w:tcPr>
            <w:tcW w:w="710" w:type="dxa"/>
            <w:tcBorders>
              <w:top w:val="nil"/>
              <w:left w:val="single" w:sz="8" w:space="0" w:color="auto"/>
              <w:bottom w:val="single" w:sz="4" w:space="0" w:color="000000"/>
              <w:right w:val="single" w:sz="4" w:space="0" w:color="000000"/>
            </w:tcBorders>
            <w:shd w:val="clear" w:color="auto" w:fill="auto"/>
            <w:noWrap/>
            <w:hideMark/>
          </w:tcPr>
          <w:p w14:paraId="4438A462"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2</w:t>
            </w:r>
          </w:p>
        </w:tc>
        <w:tc>
          <w:tcPr>
            <w:tcW w:w="4825" w:type="dxa"/>
            <w:tcBorders>
              <w:top w:val="nil"/>
              <w:left w:val="nil"/>
              <w:bottom w:val="single" w:sz="4" w:space="0" w:color="000000"/>
              <w:right w:val="single" w:sz="4" w:space="0" w:color="000000"/>
            </w:tcBorders>
            <w:shd w:val="clear" w:color="auto" w:fill="auto"/>
            <w:hideMark/>
          </w:tcPr>
          <w:p w14:paraId="4C0711FA" w14:textId="77777777" w:rsidR="002A7498" w:rsidRPr="00D328F6" w:rsidRDefault="002A7498">
            <w:pPr>
              <w:rPr>
                <w:rFonts w:ascii="Arial" w:hAnsi="Arial" w:cs="Arial"/>
                <w:sz w:val="21"/>
                <w:szCs w:val="21"/>
              </w:rPr>
            </w:pPr>
            <w:r w:rsidRPr="00D328F6">
              <w:rPr>
                <w:rFonts w:ascii="Arial" w:hAnsi="Arial" w:cs="Arial"/>
                <w:sz w:val="21"/>
                <w:szCs w:val="21"/>
              </w:rPr>
              <w:t>Supply and cast 11 (0.8m*0.8*0.2m) reinforced cement concrete footings of M15 concrete grade (1:2:4) and  Y12mm @ 20cm c./c for both ways.</w:t>
            </w:r>
          </w:p>
        </w:tc>
        <w:tc>
          <w:tcPr>
            <w:tcW w:w="732" w:type="dxa"/>
            <w:tcBorders>
              <w:top w:val="nil"/>
              <w:left w:val="nil"/>
              <w:bottom w:val="single" w:sz="4" w:space="0" w:color="000000"/>
              <w:right w:val="single" w:sz="4" w:space="0" w:color="000000"/>
            </w:tcBorders>
            <w:shd w:val="clear" w:color="auto" w:fill="auto"/>
            <w:vAlign w:val="center"/>
            <w:hideMark/>
          </w:tcPr>
          <w:p w14:paraId="46497D82" w14:textId="77777777" w:rsidR="002A7498" w:rsidRPr="00D328F6" w:rsidRDefault="002A7498">
            <w:pPr>
              <w:jc w:val="center"/>
              <w:rPr>
                <w:rFonts w:ascii="Arial" w:hAnsi="Arial" w:cs="Arial"/>
                <w:color w:val="000000"/>
                <w:sz w:val="21"/>
                <w:szCs w:val="21"/>
              </w:rPr>
            </w:pPr>
            <w:r w:rsidRPr="00D328F6">
              <w:rPr>
                <w:rFonts w:ascii="Arial" w:hAnsi="Arial" w:cs="Arial"/>
                <w:sz w:val="21"/>
                <w:szCs w:val="21"/>
                <w:vertAlign w:val="subscript"/>
              </w:rPr>
              <w:t>M</w:t>
            </w:r>
            <w:r w:rsidRPr="00D328F6">
              <w:rPr>
                <w:rFonts w:ascii="Arial" w:hAnsi="Arial" w:cs="Arial"/>
                <w:sz w:val="21"/>
                <w:szCs w:val="21"/>
              </w:rPr>
              <w:t>3</w:t>
            </w:r>
          </w:p>
        </w:tc>
        <w:tc>
          <w:tcPr>
            <w:tcW w:w="871" w:type="dxa"/>
            <w:tcBorders>
              <w:top w:val="nil"/>
              <w:left w:val="nil"/>
              <w:bottom w:val="single" w:sz="4" w:space="0" w:color="000000"/>
              <w:right w:val="single" w:sz="4" w:space="0" w:color="000000"/>
            </w:tcBorders>
            <w:shd w:val="clear" w:color="auto" w:fill="auto"/>
            <w:noWrap/>
            <w:vAlign w:val="center"/>
            <w:hideMark/>
          </w:tcPr>
          <w:p w14:paraId="0C60CE54"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1.50</w:t>
            </w:r>
          </w:p>
        </w:tc>
        <w:tc>
          <w:tcPr>
            <w:tcW w:w="1026" w:type="dxa"/>
            <w:tcBorders>
              <w:top w:val="nil"/>
              <w:left w:val="nil"/>
              <w:bottom w:val="single" w:sz="4" w:space="0" w:color="000000"/>
              <w:right w:val="single" w:sz="4" w:space="0" w:color="000000"/>
            </w:tcBorders>
            <w:shd w:val="clear" w:color="auto" w:fill="auto"/>
            <w:vAlign w:val="center"/>
            <w:hideMark/>
          </w:tcPr>
          <w:p w14:paraId="78D827C8"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000000"/>
              <w:right w:val="single" w:sz="8" w:space="0" w:color="auto"/>
            </w:tcBorders>
            <w:shd w:val="clear" w:color="auto" w:fill="auto"/>
            <w:vAlign w:val="center"/>
            <w:hideMark/>
          </w:tcPr>
          <w:p w14:paraId="177B1780"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r>
      <w:tr w:rsidR="002A7498" w:rsidRPr="00D328F6" w14:paraId="16792EFE" w14:textId="77777777" w:rsidTr="00D328F6">
        <w:trPr>
          <w:trHeight w:val="952"/>
        </w:trPr>
        <w:tc>
          <w:tcPr>
            <w:tcW w:w="710" w:type="dxa"/>
            <w:tcBorders>
              <w:top w:val="nil"/>
              <w:left w:val="single" w:sz="8" w:space="0" w:color="auto"/>
              <w:bottom w:val="single" w:sz="4" w:space="0" w:color="000000"/>
              <w:right w:val="single" w:sz="4" w:space="0" w:color="000000"/>
            </w:tcBorders>
            <w:shd w:val="clear" w:color="auto" w:fill="auto"/>
            <w:noWrap/>
            <w:hideMark/>
          </w:tcPr>
          <w:p w14:paraId="28C4A064"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3</w:t>
            </w:r>
          </w:p>
        </w:tc>
        <w:tc>
          <w:tcPr>
            <w:tcW w:w="4825" w:type="dxa"/>
            <w:tcBorders>
              <w:top w:val="nil"/>
              <w:left w:val="nil"/>
              <w:bottom w:val="single" w:sz="4" w:space="0" w:color="000000"/>
              <w:right w:val="single" w:sz="4" w:space="0" w:color="000000"/>
            </w:tcBorders>
            <w:shd w:val="clear" w:color="auto" w:fill="auto"/>
            <w:hideMark/>
          </w:tcPr>
          <w:p w14:paraId="1A49F139" w14:textId="77777777" w:rsidR="002A7498" w:rsidRPr="00D328F6" w:rsidRDefault="002A7498">
            <w:pPr>
              <w:rPr>
                <w:rFonts w:ascii="Arial" w:hAnsi="Arial" w:cs="Arial"/>
                <w:sz w:val="21"/>
                <w:szCs w:val="21"/>
              </w:rPr>
            </w:pPr>
            <w:r w:rsidRPr="00D328F6">
              <w:rPr>
                <w:rFonts w:ascii="Arial" w:hAnsi="Arial" w:cs="Arial"/>
                <w:sz w:val="21"/>
                <w:szCs w:val="21"/>
              </w:rPr>
              <w:t>Supply and cast 11 (0.4m*0.4m) reinforced cement concrete columns of M15 concrete grade (1:2:4) and 4Y14mm main reinforcement with R6mm links @ 25cm c/c.</w:t>
            </w:r>
          </w:p>
        </w:tc>
        <w:tc>
          <w:tcPr>
            <w:tcW w:w="732" w:type="dxa"/>
            <w:tcBorders>
              <w:top w:val="nil"/>
              <w:left w:val="nil"/>
              <w:bottom w:val="single" w:sz="4" w:space="0" w:color="000000"/>
              <w:right w:val="single" w:sz="4" w:space="0" w:color="000000"/>
            </w:tcBorders>
            <w:shd w:val="clear" w:color="auto" w:fill="auto"/>
            <w:vAlign w:val="center"/>
            <w:hideMark/>
          </w:tcPr>
          <w:p w14:paraId="21B7E9D5" w14:textId="77777777" w:rsidR="002A7498" w:rsidRPr="00D328F6" w:rsidRDefault="002A7498">
            <w:pPr>
              <w:jc w:val="center"/>
              <w:rPr>
                <w:rFonts w:ascii="Arial" w:hAnsi="Arial" w:cs="Arial"/>
                <w:color w:val="000000"/>
                <w:sz w:val="21"/>
                <w:szCs w:val="21"/>
              </w:rPr>
            </w:pPr>
            <w:r w:rsidRPr="00D328F6">
              <w:rPr>
                <w:rFonts w:ascii="Arial" w:hAnsi="Arial" w:cs="Arial"/>
                <w:sz w:val="21"/>
                <w:szCs w:val="21"/>
                <w:vertAlign w:val="subscript"/>
              </w:rPr>
              <w:t>M</w:t>
            </w:r>
            <w:r w:rsidRPr="00D328F6">
              <w:rPr>
                <w:rFonts w:ascii="Arial" w:hAnsi="Arial" w:cs="Arial"/>
                <w:sz w:val="21"/>
                <w:szCs w:val="21"/>
              </w:rPr>
              <w:t>3</w:t>
            </w:r>
          </w:p>
        </w:tc>
        <w:tc>
          <w:tcPr>
            <w:tcW w:w="871" w:type="dxa"/>
            <w:tcBorders>
              <w:top w:val="nil"/>
              <w:left w:val="nil"/>
              <w:bottom w:val="single" w:sz="4" w:space="0" w:color="000000"/>
              <w:right w:val="single" w:sz="4" w:space="0" w:color="000000"/>
            </w:tcBorders>
            <w:shd w:val="clear" w:color="auto" w:fill="auto"/>
            <w:noWrap/>
            <w:vAlign w:val="center"/>
            <w:hideMark/>
          </w:tcPr>
          <w:p w14:paraId="279246DB"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6.70</w:t>
            </w:r>
          </w:p>
        </w:tc>
        <w:tc>
          <w:tcPr>
            <w:tcW w:w="1026" w:type="dxa"/>
            <w:tcBorders>
              <w:top w:val="nil"/>
              <w:left w:val="nil"/>
              <w:bottom w:val="single" w:sz="4" w:space="0" w:color="000000"/>
              <w:right w:val="single" w:sz="4" w:space="0" w:color="000000"/>
            </w:tcBorders>
            <w:shd w:val="clear" w:color="auto" w:fill="auto"/>
            <w:vAlign w:val="center"/>
            <w:hideMark/>
          </w:tcPr>
          <w:p w14:paraId="31B4F50F"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000000"/>
              <w:right w:val="single" w:sz="8" w:space="0" w:color="auto"/>
            </w:tcBorders>
            <w:shd w:val="clear" w:color="auto" w:fill="auto"/>
            <w:vAlign w:val="center"/>
            <w:hideMark/>
          </w:tcPr>
          <w:p w14:paraId="062A0E74"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r>
      <w:tr w:rsidR="002A7498" w:rsidRPr="00D328F6" w14:paraId="6864391B" w14:textId="77777777" w:rsidTr="00D328F6">
        <w:trPr>
          <w:trHeight w:val="1124"/>
        </w:trPr>
        <w:tc>
          <w:tcPr>
            <w:tcW w:w="710" w:type="dxa"/>
            <w:tcBorders>
              <w:top w:val="nil"/>
              <w:left w:val="single" w:sz="8" w:space="0" w:color="auto"/>
              <w:bottom w:val="single" w:sz="4" w:space="0" w:color="000000"/>
              <w:right w:val="single" w:sz="4" w:space="0" w:color="000000"/>
            </w:tcBorders>
            <w:shd w:val="clear" w:color="auto" w:fill="auto"/>
            <w:noWrap/>
            <w:hideMark/>
          </w:tcPr>
          <w:p w14:paraId="420C7840"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4</w:t>
            </w:r>
          </w:p>
        </w:tc>
        <w:tc>
          <w:tcPr>
            <w:tcW w:w="4825" w:type="dxa"/>
            <w:tcBorders>
              <w:top w:val="nil"/>
              <w:left w:val="nil"/>
              <w:bottom w:val="single" w:sz="4" w:space="0" w:color="000000"/>
              <w:right w:val="single" w:sz="4" w:space="0" w:color="000000"/>
            </w:tcBorders>
            <w:shd w:val="clear" w:color="auto" w:fill="auto"/>
            <w:hideMark/>
          </w:tcPr>
          <w:p w14:paraId="0FA4F949" w14:textId="77777777" w:rsidR="002A7498" w:rsidRPr="00D328F6" w:rsidRDefault="002A7498">
            <w:pPr>
              <w:rPr>
                <w:rFonts w:ascii="Arial" w:hAnsi="Arial" w:cs="Arial"/>
                <w:sz w:val="21"/>
                <w:szCs w:val="21"/>
              </w:rPr>
            </w:pPr>
            <w:r w:rsidRPr="00D328F6">
              <w:rPr>
                <w:rFonts w:ascii="Arial" w:hAnsi="Arial" w:cs="Arial"/>
                <w:sz w:val="21"/>
                <w:szCs w:val="21"/>
              </w:rPr>
              <w:t>Supply and cast  48m*(0.4m*0.2m) reinforced cement concrete beams of M15 (1:2:4) concrete grade and 4Y12mm main reinforcement with 6mm links @ 25cm c/c. N:B there is two main lintel beams as shown in drawing.</w:t>
            </w:r>
          </w:p>
          <w:p w14:paraId="524909EF" w14:textId="77777777" w:rsidR="002A7498" w:rsidRPr="00D328F6" w:rsidRDefault="002A7498">
            <w:pPr>
              <w:rPr>
                <w:rFonts w:ascii="Arial" w:hAnsi="Arial" w:cs="Arial"/>
                <w:sz w:val="21"/>
                <w:szCs w:val="21"/>
              </w:rPr>
            </w:pPr>
          </w:p>
          <w:p w14:paraId="736E0F01" w14:textId="77777777" w:rsidR="002A7498" w:rsidRPr="00D328F6" w:rsidRDefault="002A7498">
            <w:pPr>
              <w:rPr>
                <w:rFonts w:ascii="Arial" w:hAnsi="Arial" w:cs="Arial"/>
                <w:sz w:val="21"/>
                <w:szCs w:val="21"/>
              </w:rPr>
            </w:pPr>
          </w:p>
        </w:tc>
        <w:tc>
          <w:tcPr>
            <w:tcW w:w="732" w:type="dxa"/>
            <w:tcBorders>
              <w:top w:val="nil"/>
              <w:left w:val="nil"/>
              <w:bottom w:val="single" w:sz="4" w:space="0" w:color="000000"/>
              <w:right w:val="single" w:sz="4" w:space="0" w:color="000000"/>
            </w:tcBorders>
            <w:shd w:val="clear" w:color="auto" w:fill="auto"/>
            <w:vAlign w:val="center"/>
            <w:hideMark/>
          </w:tcPr>
          <w:p w14:paraId="60429ECF" w14:textId="77777777" w:rsidR="002A7498" w:rsidRPr="00D328F6" w:rsidRDefault="002A7498">
            <w:pPr>
              <w:jc w:val="center"/>
              <w:rPr>
                <w:rFonts w:ascii="Arial" w:hAnsi="Arial" w:cs="Arial"/>
                <w:color w:val="000000"/>
                <w:sz w:val="21"/>
                <w:szCs w:val="21"/>
              </w:rPr>
            </w:pPr>
            <w:r w:rsidRPr="00D328F6">
              <w:rPr>
                <w:rFonts w:ascii="Arial" w:hAnsi="Arial" w:cs="Arial"/>
                <w:sz w:val="21"/>
                <w:szCs w:val="21"/>
                <w:vertAlign w:val="subscript"/>
              </w:rPr>
              <w:t>M</w:t>
            </w:r>
            <w:r w:rsidRPr="00D328F6">
              <w:rPr>
                <w:rFonts w:ascii="Arial" w:hAnsi="Arial" w:cs="Arial"/>
                <w:sz w:val="21"/>
                <w:szCs w:val="21"/>
              </w:rPr>
              <w:t>3</w:t>
            </w:r>
          </w:p>
        </w:tc>
        <w:tc>
          <w:tcPr>
            <w:tcW w:w="871" w:type="dxa"/>
            <w:tcBorders>
              <w:top w:val="nil"/>
              <w:left w:val="nil"/>
              <w:bottom w:val="single" w:sz="4" w:space="0" w:color="000000"/>
              <w:right w:val="single" w:sz="4" w:space="0" w:color="000000"/>
            </w:tcBorders>
            <w:shd w:val="clear" w:color="auto" w:fill="auto"/>
            <w:noWrap/>
            <w:vAlign w:val="center"/>
            <w:hideMark/>
          </w:tcPr>
          <w:p w14:paraId="76D3585E"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7.70</w:t>
            </w:r>
          </w:p>
        </w:tc>
        <w:tc>
          <w:tcPr>
            <w:tcW w:w="1026" w:type="dxa"/>
            <w:tcBorders>
              <w:top w:val="nil"/>
              <w:left w:val="nil"/>
              <w:bottom w:val="single" w:sz="4" w:space="0" w:color="000000"/>
              <w:right w:val="single" w:sz="4" w:space="0" w:color="000000"/>
            </w:tcBorders>
            <w:shd w:val="clear" w:color="auto" w:fill="auto"/>
            <w:vAlign w:val="center"/>
            <w:hideMark/>
          </w:tcPr>
          <w:p w14:paraId="24F200F1"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000000"/>
              <w:right w:val="single" w:sz="8" w:space="0" w:color="auto"/>
            </w:tcBorders>
            <w:shd w:val="clear" w:color="auto" w:fill="auto"/>
            <w:vAlign w:val="center"/>
            <w:hideMark/>
          </w:tcPr>
          <w:p w14:paraId="731ADB84"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r>
      <w:tr w:rsidR="002A7498" w:rsidRPr="00D328F6" w14:paraId="42F89E09" w14:textId="77777777" w:rsidTr="00D328F6">
        <w:trPr>
          <w:trHeight w:val="239"/>
        </w:trPr>
        <w:tc>
          <w:tcPr>
            <w:tcW w:w="710" w:type="dxa"/>
            <w:tcBorders>
              <w:top w:val="nil"/>
              <w:left w:val="single" w:sz="8" w:space="0" w:color="auto"/>
              <w:bottom w:val="single" w:sz="4" w:space="0" w:color="000000"/>
              <w:right w:val="single" w:sz="4" w:space="0" w:color="000000"/>
            </w:tcBorders>
            <w:shd w:val="clear" w:color="000000" w:fill="D5DCE3"/>
            <w:vAlign w:val="bottom"/>
            <w:hideMark/>
          </w:tcPr>
          <w:p w14:paraId="67EFBF36"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4825" w:type="dxa"/>
            <w:tcBorders>
              <w:top w:val="nil"/>
              <w:left w:val="nil"/>
              <w:bottom w:val="single" w:sz="4" w:space="0" w:color="000000"/>
              <w:right w:val="single" w:sz="4" w:space="0" w:color="000000"/>
            </w:tcBorders>
            <w:shd w:val="clear" w:color="000000" w:fill="D5DCE3"/>
            <w:hideMark/>
          </w:tcPr>
          <w:p w14:paraId="738764DD" w14:textId="77777777" w:rsidR="002A7498" w:rsidRPr="00D328F6" w:rsidRDefault="002A7498">
            <w:pPr>
              <w:rPr>
                <w:rFonts w:ascii="Arial" w:hAnsi="Arial" w:cs="Arial"/>
                <w:sz w:val="21"/>
                <w:szCs w:val="21"/>
              </w:rPr>
            </w:pPr>
            <w:r w:rsidRPr="00D328F6">
              <w:rPr>
                <w:rFonts w:ascii="Arial" w:hAnsi="Arial" w:cs="Arial"/>
                <w:sz w:val="21"/>
                <w:szCs w:val="21"/>
              </w:rPr>
              <w:t>Subtotal B</w:t>
            </w:r>
          </w:p>
        </w:tc>
        <w:tc>
          <w:tcPr>
            <w:tcW w:w="732" w:type="dxa"/>
            <w:tcBorders>
              <w:top w:val="nil"/>
              <w:left w:val="nil"/>
              <w:bottom w:val="single" w:sz="4" w:space="0" w:color="000000"/>
              <w:right w:val="single" w:sz="4" w:space="0" w:color="000000"/>
            </w:tcBorders>
            <w:shd w:val="clear" w:color="000000" w:fill="D5DCE3"/>
            <w:vAlign w:val="bottom"/>
            <w:hideMark/>
          </w:tcPr>
          <w:p w14:paraId="2C3561DB"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871" w:type="dxa"/>
            <w:tcBorders>
              <w:top w:val="nil"/>
              <w:left w:val="nil"/>
              <w:bottom w:val="single" w:sz="4" w:space="0" w:color="000000"/>
              <w:right w:val="single" w:sz="4" w:space="0" w:color="000000"/>
            </w:tcBorders>
            <w:shd w:val="clear" w:color="000000" w:fill="D5DCE3"/>
            <w:vAlign w:val="bottom"/>
            <w:hideMark/>
          </w:tcPr>
          <w:p w14:paraId="16F7D3DF"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1026" w:type="dxa"/>
            <w:tcBorders>
              <w:top w:val="nil"/>
              <w:left w:val="nil"/>
              <w:bottom w:val="single" w:sz="4" w:space="0" w:color="000000"/>
              <w:right w:val="single" w:sz="4" w:space="0" w:color="000000"/>
            </w:tcBorders>
            <w:shd w:val="clear" w:color="000000" w:fill="D5DCE3"/>
            <w:vAlign w:val="bottom"/>
            <w:hideMark/>
          </w:tcPr>
          <w:p w14:paraId="3C87C62A"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000000"/>
              <w:right w:val="single" w:sz="8" w:space="0" w:color="auto"/>
            </w:tcBorders>
            <w:shd w:val="clear" w:color="000000" w:fill="D5DCE3"/>
            <w:vAlign w:val="bottom"/>
            <w:hideMark/>
          </w:tcPr>
          <w:p w14:paraId="3FC9FCEB" w14:textId="77777777" w:rsidR="002A7498" w:rsidRPr="00D328F6" w:rsidRDefault="002A7498">
            <w:pPr>
              <w:rPr>
                <w:rFonts w:ascii="Arial" w:hAnsi="Arial" w:cs="Arial"/>
                <w:b/>
                <w:bCs/>
                <w:color w:val="000000"/>
                <w:sz w:val="22"/>
                <w:szCs w:val="22"/>
              </w:rPr>
            </w:pPr>
            <w:r w:rsidRPr="00D328F6">
              <w:rPr>
                <w:rFonts w:ascii="Arial" w:hAnsi="Arial" w:cs="Arial"/>
                <w:b/>
                <w:bCs/>
                <w:color w:val="000000"/>
                <w:sz w:val="22"/>
                <w:szCs w:val="22"/>
              </w:rPr>
              <w:t> </w:t>
            </w:r>
          </w:p>
        </w:tc>
      </w:tr>
      <w:tr w:rsidR="002A7498" w:rsidRPr="00D328F6" w14:paraId="0B880ADD" w14:textId="77777777" w:rsidTr="00D328F6">
        <w:trPr>
          <w:trHeight w:val="224"/>
        </w:trPr>
        <w:tc>
          <w:tcPr>
            <w:tcW w:w="710" w:type="dxa"/>
            <w:tcBorders>
              <w:top w:val="single" w:sz="4" w:space="0" w:color="auto"/>
              <w:left w:val="single" w:sz="8" w:space="0" w:color="auto"/>
              <w:bottom w:val="single" w:sz="4" w:space="0" w:color="000000"/>
              <w:right w:val="single" w:sz="4" w:space="0" w:color="000000"/>
            </w:tcBorders>
            <w:shd w:val="clear" w:color="auto" w:fill="auto"/>
            <w:hideMark/>
          </w:tcPr>
          <w:p w14:paraId="56D390DE" w14:textId="77777777" w:rsidR="002A7498" w:rsidRPr="00D328F6" w:rsidRDefault="002A7498">
            <w:pPr>
              <w:jc w:val="right"/>
              <w:rPr>
                <w:rFonts w:ascii="Arial" w:hAnsi="Arial" w:cs="Arial"/>
                <w:b/>
                <w:bCs/>
                <w:sz w:val="21"/>
                <w:szCs w:val="21"/>
              </w:rPr>
            </w:pPr>
            <w:r w:rsidRPr="00D328F6">
              <w:rPr>
                <w:rFonts w:ascii="Arial" w:hAnsi="Arial" w:cs="Arial"/>
                <w:b/>
                <w:bCs/>
                <w:sz w:val="21"/>
                <w:szCs w:val="21"/>
              </w:rPr>
              <w:t>C</w:t>
            </w:r>
          </w:p>
        </w:tc>
        <w:tc>
          <w:tcPr>
            <w:tcW w:w="4825" w:type="dxa"/>
            <w:tcBorders>
              <w:top w:val="single" w:sz="4" w:space="0" w:color="auto"/>
              <w:left w:val="nil"/>
              <w:bottom w:val="single" w:sz="4" w:space="0" w:color="000000"/>
              <w:right w:val="single" w:sz="4" w:space="0" w:color="000000"/>
            </w:tcBorders>
            <w:shd w:val="clear" w:color="auto" w:fill="auto"/>
            <w:hideMark/>
          </w:tcPr>
          <w:p w14:paraId="0D696713" w14:textId="77777777" w:rsidR="002A7498" w:rsidRPr="00D328F6" w:rsidRDefault="002A7498">
            <w:pPr>
              <w:rPr>
                <w:rFonts w:ascii="Arial" w:hAnsi="Arial" w:cs="Arial"/>
                <w:b/>
                <w:bCs/>
                <w:sz w:val="21"/>
                <w:szCs w:val="21"/>
              </w:rPr>
            </w:pPr>
            <w:r w:rsidRPr="00D328F6">
              <w:rPr>
                <w:rFonts w:ascii="Arial" w:hAnsi="Arial" w:cs="Arial"/>
                <w:b/>
                <w:bCs/>
                <w:sz w:val="21"/>
                <w:szCs w:val="21"/>
              </w:rPr>
              <w:t>Masonry works</w:t>
            </w:r>
          </w:p>
        </w:tc>
        <w:tc>
          <w:tcPr>
            <w:tcW w:w="732" w:type="dxa"/>
            <w:tcBorders>
              <w:top w:val="single" w:sz="4" w:space="0" w:color="auto"/>
              <w:left w:val="nil"/>
              <w:bottom w:val="single" w:sz="4" w:space="0" w:color="000000"/>
              <w:right w:val="single" w:sz="4" w:space="0" w:color="000000"/>
            </w:tcBorders>
            <w:shd w:val="clear" w:color="auto" w:fill="auto"/>
            <w:vAlign w:val="bottom"/>
            <w:hideMark/>
          </w:tcPr>
          <w:p w14:paraId="1FA3EFE3"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871" w:type="dxa"/>
            <w:tcBorders>
              <w:top w:val="single" w:sz="4" w:space="0" w:color="auto"/>
              <w:left w:val="nil"/>
              <w:bottom w:val="single" w:sz="4" w:space="0" w:color="000000"/>
              <w:right w:val="single" w:sz="4" w:space="0" w:color="000000"/>
            </w:tcBorders>
            <w:shd w:val="clear" w:color="auto" w:fill="auto"/>
            <w:vAlign w:val="bottom"/>
            <w:hideMark/>
          </w:tcPr>
          <w:p w14:paraId="6F36A2D7"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1026" w:type="dxa"/>
            <w:tcBorders>
              <w:top w:val="single" w:sz="4" w:space="0" w:color="auto"/>
              <w:left w:val="nil"/>
              <w:bottom w:val="single" w:sz="4" w:space="0" w:color="000000"/>
              <w:right w:val="single" w:sz="4" w:space="0" w:color="000000"/>
            </w:tcBorders>
            <w:shd w:val="clear" w:color="auto" w:fill="auto"/>
            <w:vAlign w:val="bottom"/>
            <w:hideMark/>
          </w:tcPr>
          <w:p w14:paraId="1E1207F8"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single" w:sz="4" w:space="0" w:color="auto"/>
              <w:left w:val="nil"/>
              <w:bottom w:val="single" w:sz="4" w:space="0" w:color="000000"/>
              <w:right w:val="single" w:sz="8" w:space="0" w:color="auto"/>
            </w:tcBorders>
            <w:shd w:val="clear" w:color="auto" w:fill="auto"/>
            <w:vAlign w:val="bottom"/>
            <w:hideMark/>
          </w:tcPr>
          <w:p w14:paraId="34C8844B"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r>
      <w:tr w:rsidR="002A7498" w:rsidRPr="00D328F6" w14:paraId="61245BF5" w14:textId="77777777" w:rsidTr="00D328F6">
        <w:trPr>
          <w:trHeight w:val="1154"/>
        </w:trPr>
        <w:tc>
          <w:tcPr>
            <w:tcW w:w="710" w:type="dxa"/>
            <w:tcBorders>
              <w:top w:val="single" w:sz="4" w:space="0" w:color="auto"/>
              <w:left w:val="single" w:sz="8" w:space="0" w:color="auto"/>
              <w:bottom w:val="single" w:sz="4" w:space="0" w:color="000000"/>
              <w:right w:val="single" w:sz="4" w:space="0" w:color="000000"/>
            </w:tcBorders>
            <w:shd w:val="clear" w:color="auto" w:fill="auto"/>
            <w:noWrap/>
            <w:hideMark/>
          </w:tcPr>
          <w:p w14:paraId="7D157D0C"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1</w:t>
            </w:r>
          </w:p>
        </w:tc>
        <w:tc>
          <w:tcPr>
            <w:tcW w:w="4825" w:type="dxa"/>
            <w:tcBorders>
              <w:top w:val="single" w:sz="4" w:space="0" w:color="auto"/>
              <w:left w:val="nil"/>
              <w:bottom w:val="single" w:sz="4" w:space="0" w:color="000000"/>
              <w:right w:val="single" w:sz="4" w:space="0" w:color="000000"/>
            </w:tcBorders>
            <w:shd w:val="clear" w:color="auto" w:fill="auto"/>
            <w:hideMark/>
          </w:tcPr>
          <w:p w14:paraId="3C6B417A" w14:textId="77777777" w:rsidR="002A7498" w:rsidRPr="00D328F6" w:rsidRDefault="002A7498">
            <w:pPr>
              <w:rPr>
                <w:rFonts w:ascii="Arial" w:hAnsi="Arial" w:cs="Arial"/>
                <w:sz w:val="21"/>
                <w:szCs w:val="21"/>
              </w:rPr>
            </w:pPr>
            <w:r w:rsidRPr="00D328F6">
              <w:rPr>
                <w:rFonts w:ascii="Arial" w:hAnsi="Arial" w:cs="Arial"/>
                <w:sz w:val="21"/>
                <w:szCs w:val="21"/>
              </w:rPr>
              <w:t>Construction of random rubble stone masonry wall of 40cm thick bedded and jointed with cement sand mortar of 1:4 proportions for the berkat walls of 5.2m in height, note= minimum 1.2m above the ground level.</w:t>
            </w:r>
          </w:p>
        </w:tc>
        <w:tc>
          <w:tcPr>
            <w:tcW w:w="732" w:type="dxa"/>
            <w:tcBorders>
              <w:top w:val="single" w:sz="4" w:space="0" w:color="auto"/>
              <w:left w:val="nil"/>
              <w:bottom w:val="single" w:sz="4" w:space="0" w:color="000000"/>
              <w:right w:val="single" w:sz="4" w:space="0" w:color="000000"/>
            </w:tcBorders>
            <w:shd w:val="clear" w:color="auto" w:fill="auto"/>
            <w:vAlign w:val="center"/>
            <w:hideMark/>
          </w:tcPr>
          <w:p w14:paraId="79BBB291" w14:textId="77777777" w:rsidR="002A7498" w:rsidRPr="00D328F6" w:rsidRDefault="002A7498">
            <w:pPr>
              <w:jc w:val="center"/>
              <w:rPr>
                <w:rFonts w:ascii="Arial" w:hAnsi="Arial" w:cs="Arial"/>
                <w:color w:val="000000"/>
                <w:sz w:val="21"/>
                <w:szCs w:val="21"/>
              </w:rPr>
            </w:pPr>
            <w:r w:rsidRPr="00D328F6">
              <w:rPr>
                <w:rFonts w:ascii="Arial" w:hAnsi="Arial" w:cs="Arial"/>
                <w:sz w:val="21"/>
                <w:szCs w:val="21"/>
                <w:vertAlign w:val="subscript"/>
              </w:rPr>
              <w:t>M</w:t>
            </w:r>
            <w:r w:rsidRPr="00D328F6">
              <w:rPr>
                <w:rFonts w:ascii="Arial" w:hAnsi="Arial" w:cs="Arial"/>
                <w:sz w:val="21"/>
                <w:szCs w:val="21"/>
              </w:rPr>
              <w:t>3</w:t>
            </w:r>
          </w:p>
        </w:tc>
        <w:tc>
          <w:tcPr>
            <w:tcW w:w="871" w:type="dxa"/>
            <w:tcBorders>
              <w:top w:val="single" w:sz="4" w:space="0" w:color="auto"/>
              <w:left w:val="nil"/>
              <w:bottom w:val="single" w:sz="4" w:space="0" w:color="000000"/>
              <w:right w:val="single" w:sz="4" w:space="0" w:color="000000"/>
            </w:tcBorders>
            <w:shd w:val="clear" w:color="auto" w:fill="auto"/>
            <w:noWrap/>
            <w:vAlign w:val="center"/>
            <w:hideMark/>
          </w:tcPr>
          <w:p w14:paraId="30BE6F4B"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96.00</w:t>
            </w:r>
          </w:p>
        </w:tc>
        <w:tc>
          <w:tcPr>
            <w:tcW w:w="1026" w:type="dxa"/>
            <w:tcBorders>
              <w:top w:val="single" w:sz="4" w:space="0" w:color="auto"/>
              <w:left w:val="nil"/>
              <w:bottom w:val="single" w:sz="4" w:space="0" w:color="000000"/>
              <w:right w:val="single" w:sz="4" w:space="0" w:color="000000"/>
            </w:tcBorders>
            <w:shd w:val="clear" w:color="auto" w:fill="auto"/>
            <w:vAlign w:val="center"/>
            <w:hideMark/>
          </w:tcPr>
          <w:p w14:paraId="14C06B96"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single" w:sz="4" w:space="0" w:color="auto"/>
              <w:left w:val="nil"/>
              <w:bottom w:val="single" w:sz="4" w:space="0" w:color="000000"/>
              <w:right w:val="single" w:sz="8" w:space="0" w:color="auto"/>
            </w:tcBorders>
            <w:shd w:val="clear" w:color="auto" w:fill="auto"/>
            <w:vAlign w:val="center"/>
            <w:hideMark/>
          </w:tcPr>
          <w:p w14:paraId="34EC1D14"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r>
      <w:tr w:rsidR="002A7498" w:rsidRPr="00D328F6" w14:paraId="61AD2AED" w14:textId="77777777" w:rsidTr="00D328F6">
        <w:trPr>
          <w:trHeight w:val="749"/>
        </w:trPr>
        <w:tc>
          <w:tcPr>
            <w:tcW w:w="710" w:type="dxa"/>
            <w:tcBorders>
              <w:top w:val="single" w:sz="4" w:space="0" w:color="auto"/>
              <w:left w:val="single" w:sz="8" w:space="0" w:color="auto"/>
              <w:bottom w:val="single" w:sz="4" w:space="0" w:color="000000"/>
              <w:right w:val="single" w:sz="4" w:space="0" w:color="000000"/>
            </w:tcBorders>
            <w:shd w:val="clear" w:color="auto" w:fill="auto"/>
            <w:noWrap/>
            <w:hideMark/>
          </w:tcPr>
          <w:p w14:paraId="4AE8C216"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lastRenderedPageBreak/>
              <w:t>2</w:t>
            </w:r>
          </w:p>
        </w:tc>
        <w:tc>
          <w:tcPr>
            <w:tcW w:w="4825" w:type="dxa"/>
            <w:tcBorders>
              <w:top w:val="single" w:sz="4" w:space="0" w:color="auto"/>
              <w:left w:val="nil"/>
              <w:bottom w:val="single" w:sz="4" w:space="0" w:color="000000"/>
              <w:right w:val="single" w:sz="4" w:space="0" w:color="000000"/>
            </w:tcBorders>
            <w:shd w:val="clear" w:color="auto" w:fill="auto"/>
            <w:hideMark/>
          </w:tcPr>
          <w:p w14:paraId="5E6A980A" w14:textId="77777777" w:rsidR="002A7498" w:rsidRPr="00D328F6" w:rsidRDefault="002A7498">
            <w:pPr>
              <w:rPr>
                <w:rFonts w:ascii="Arial" w:hAnsi="Arial" w:cs="Arial"/>
                <w:sz w:val="21"/>
                <w:szCs w:val="21"/>
              </w:rPr>
            </w:pPr>
            <w:r w:rsidRPr="00D328F6">
              <w:rPr>
                <w:rFonts w:ascii="Arial" w:hAnsi="Arial" w:cs="Arial"/>
                <w:sz w:val="21"/>
                <w:szCs w:val="21"/>
              </w:rPr>
              <w:t>Construct random rubble stone masonry stairs for the berkat with cement/sand mortar mix of 1:4 as per the drawings</w:t>
            </w:r>
          </w:p>
        </w:tc>
        <w:tc>
          <w:tcPr>
            <w:tcW w:w="732" w:type="dxa"/>
            <w:tcBorders>
              <w:top w:val="single" w:sz="4" w:space="0" w:color="auto"/>
              <w:left w:val="nil"/>
              <w:bottom w:val="single" w:sz="4" w:space="0" w:color="000000"/>
              <w:right w:val="single" w:sz="4" w:space="0" w:color="000000"/>
            </w:tcBorders>
            <w:shd w:val="clear" w:color="auto" w:fill="auto"/>
            <w:vAlign w:val="center"/>
            <w:hideMark/>
          </w:tcPr>
          <w:p w14:paraId="3A578D80" w14:textId="77777777" w:rsidR="002A7498" w:rsidRPr="00D328F6" w:rsidRDefault="002A7498">
            <w:pPr>
              <w:jc w:val="center"/>
              <w:rPr>
                <w:rFonts w:ascii="Arial" w:hAnsi="Arial" w:cs="Arial"/>
                <w:color w:val="000000"/>
                <w:sz w:val="21"/>
                <w:szCs w:val="21"/>
              </w:rPr>
            </w:pPr>
            <w:r w:rsidRPr="00D328F6">
              <w:rPr>
                <w:rFonts w:ascii="Arial" w:hAnsi="Arial" w:cs="Arial"/>
                <w:sz w:val="21"/>
                <w:szCs w:val="21"/>
                <w:vertAlign w:val="subscript"/>
              </w:rPr>
              <w:t>M</w:t>
            </w:r>
            <w:r w:rsidRPr="00D328F6">
              <w:rPr>
                <w:rFonts w:ascii="Arial" w:hAnsi="Arial" w:cs="Arial"/>
                <w:sz w:val="21"/>
                <w:szCs w:val="21"/>
              </w:rPr>
              <w:t>3</w:t>
            </w:r>
          </w:p>
        </w:tc>
        <w:tc>
          <w:tcPr>
            <w:tcW w:w="871" w:type="dxa"/>
            <w:tcBorders>
              <w:top w:val="single" w:sz="4" w:space="0" w:color="auto"/>
              <w:left w:val="nil"/>
              <w:bottom w:val="single" w:sz="4" w:space="0" w:color="000000"/>
              <w:right w:val="single" w:sz="4" w:space="0" w:color="000000"/>
            </w:tcBorders>
            <w:shd w:val="clear" w:color="auto" w:fill="auto"/>
            <w:noWrap/>
            <w:vAlign w:val="center"/>
            <w:hideMark/>
          </w:tcPr>
          <w:p w14:paraId="4BDC477C"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6.00</w:t>
            </w:r>
          </w:p>
        </w:tc>
        <w:tc>
          <w:tcPr>
            <w:tcW w:w="1026" w:type="dxa"/>
            <w:tcBorders>
              <w:top w:val="single" w:sz="4" w:space="0" w:color="auto"/>
              <w:left w:val="nil"/>
              <w:bottom w:val="single" w:sz="4" w:space="0" w:color="000000"/>
              <w:right w:val="single" w:sz="4" w:space="0" w:color="000000"/>
            </w:tcBorders>
            <w:shd w:val="clear" w:color="auto" w:fill="auto"/>
            <w:vAlign w:val="center"/>
            <w:hideMark/>
          </w:tcPr>
          <w:p w14:paraId="5CAF2DAC"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single" w:sz="4" w:space="0" w:color="auto"/>
              <w:left w:val="nil"/>
              <w:bottom w:val="single" w:sz="4" w:space="0" w:color="000000"/>
              <w:right w:val="single" w:sz="8" w:space="0" w:color="auto"/>
            </w:tcBorders>
            <w:shd w:val="clear" w:color="auto" w:fill="auto"/>
            <w:vAlign w:val="center"/>
            <w:hideMark/>
          </w:tcPr>
          <w:p w14:paraId="47780037"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r>
      <w:tr w:rsidR="002A7498" w:rsidRPr="00D328F6" w14:paraId="171A2F07" w14:textId="77777777" w:rsidTr="00707728">
        <w:trPr>
          <w:trHeight w:val="1169"/>
        </w:trPr>
        <w:tc>
          <w:tcPr>
            <w:tcW w:w="710" w:type="dxa"/>
            <w:tcBorders>
              <w:top w:val="single" w:sz="4" w:space="0" w:color="auto"/>
              <w:left w:val="single" w:sz="8" w:space="0" w:color="auto"/>
              <w:bottom w:val="single" w:sz="4" w:space="0" w:color="000000"/>
              <w:right w:val="single" w:sz="4" w:space="0" w:color="000000"/>
            </w:tcBorders>
            <w:shd w:val="clear" w:color="auto" w:fill="auto"/>
            <w:noWrap/>
            <w:hideMark/>
          </w:tcPr>
          <w:p w14:paraId="4B54A3FC"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3</w:t>
            </w:r>
          </w:p>
        </w:tc>
        <w:tc>
          <w:tcPr>
            <w:tcW w:w="4825" w:type="dxa"/>
            <w:tcBorders>
              <w:top w:val="single" w:sz="4" w:space="0" w:color="auto"/>
              <w:left w:val="nil"/>
              <w:bottom w:val="single" w:sz="4" w:space="0" w:color="000000"/>
              <w:right w:val="single" w:sz="4" w:space="0" w:color="000000"/>
            </w:tcBorders>
            <w:shd w:val="clear" w:color="auto" w:fill="auto"/>
            <w:hideMark/>
          </w:tcPr>
          <w:p w14:paraId="0923C4E1" w14:textId="4037DD13" w:rsidR="002A7498" w:rsidRPr="00D328F6" w:rsidRDefault="002A7498">
            <w:pPr>
              <w:rPr>
                <w:rFonts w:ascii="Arial" w:hAnsi="Arial" w:cs="Arial"/>
                <w:sz w:val="21"/>
                <w:szCs w:val="21"/>
              </w:rPr>
            </w:pPr>
            <w:r w:rsidRPr="00D328F6">
              <w:rPr>
                <w:rFonts w:ascii="Arial" w:hAnsi="Arial" w:cs="Arial"/>
                <w:sz w:val="21"/>
                <w:szCs w:val="21"/>
              </w:rPr>
              <w:t>Construction of random rubble stone masonry wall of 40cm thick bedded and jointed with cement sand mortar of 1:4 proportions for the silt trap and feeding channel walls of 1.5m in height,  minimum 1m above the ground level.</w:t>
            </w:r>
          </w:p>
        </w:tc>
        <w:tc>
          <w:tcPr>
            <w:tcW w:w="732" w:type="dxa"/>
            <w:tcBorders>
              <w:top w:val="single" w:sz="4" w:space="0" w:color="auto"/>
              <w:left w:val="nil"/>
              <w:bottom w:val="single" w:sz="4" w:space="0" w:color="000000"/>
              <w:right w:val="single" w:sz="4" w:space="0" w:color="000000"/>
            </w:tcBorders>
            <w:shd w:val="clear" w:color="auto" w:fill="auto"/>
            <w:vAlign w:val="center"/>
            <w:hideMark/>
          </w:tcPr>
          <w:p w14:paraId="3C44A668" w14:textId="77777777" w:rsidR="002A7498" w:rsidRPr="00D328F6" w:rsidRDefault="002A7498">
            <w:pPr>
              <w:jc w:val="center"/>
              <w:rPr>
                <w:rFonts w:ascii="Arial" w:hAnsi="Arial" w:cs="Arial"/>
                <w:color w:val="000000"/>
                <w:sz w:val="21"/>
                <w:szCs w:val="21"/>
              </w:rPr>
            </w:pPr>
            <w:r w:rsidRPr="00D328F6">
              <w:rPr>
                <w:rFonts w:ascii="Arial" w:hAnsi="Arial" w:cs="Arial"/>
                <w:sz w:val="21"/>
                <w:szCs w:val="21"/>
                <w:vertAlign w:val="subscript"/>
              </w:rPr>
              <w:t>M</w:t>
            </w:r>
            <w:r w:rsidRPr="00D328F6">
              <w:rPr>
                <w:rFonts w:ascii="Arial" w:hAnsi="Arial" w:cs="Arial"/>
                <w:sz w:val="21"/>
                <w:szCs w:val="21"/>
              </w:rPr>
              <w:t>3</w:t>
            </w:r>
          </w:p>
        </w:tc>
        <w:tc>
          <w:tcPr>
            <w:tcW w:w="871" w:type="dxa"/>
            <w:tcBorders>
              <w:top w:val="single" w:sz="4" w:space="0" w:color="auto"/>
              <w:left w:val="nil"/>
              <w:bottom w:val="single" w:sz="4" w:space="0" w:color="000000"/>
              <w:right w:val="single" w:sz="4" w:space="0" w:color="000000"/>
            </w:tcBorders>
            <w:shd w:val="clear" w:color="auto" w:fill="auto"/>
            <w:noWrap/>
            <w:vAlign w:val="center"/>
            <w:hideMark/>
          </w:tcPr>
          <w:p w14:paraId="30B0C63D"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12.60</w:t>
            </w:r>
          </w:p>
        </w:tc>
        <w:tc>
          <w:tcPr>
            <w:tcW w:w="1026" w:type="dxa"/>
            <w:tcBorders>
              <w:top w:val="single" w:sz="4" w:space="0" w:color="auto"/>
              <w:left w:val="nil"/>
              <w:bottom w:val="single" w:sz="4" w:space="0" w:color="000000"/>
              <w:right w:val="single" w:sz="4" w:space="0" w:color="000000"/>
            </w:tcBorders>
            <w:shd w:val="clear" w:color="auto" w:fill="auto"/>
            <w:vAlign w:val="center"/>
            <w:hideMark/>
          </w:tcPr>
          <w:p w14:paraId="08B1DF91"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single" w:sz="4" w:space="0" w:color="auto"/>
              <w:left w:val="nil"/>
              <w:bottom w:val="single" w:sz="4" w:space="0" w:color="000000"/>
              <w:right w:val="single" w:sz="8" w:space="0" w:color="auto"/>
            </w:tcBorders>
            <w:shd w:val="clear" w:color="auto" w:fill="auto"/>
            <w:vAlign w:val="center"/>
            <w:hideMark/>
          </w:tcPr>
          <w:p w14:paraId="2ADA6324"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r>
      <w:tr w:rsidR="002A7498" w:rsidRPr="00D328F6" w14:paraId="253F1501" w14:textId="77777777" w:rsidTr="00D328F6">
        <w:trPr>
          <w:trHeight w:val="239"/>
        </w:trPr>
        <w:tc>
          <w:tcPr>
            <w:tcW w:w="710" w:type="dxa"/>
            <w:tcBorders>
              <w:top w:val="nil"/>
              <w:left w:val="single" w:sz="8" w:space="0" w:color="auto"/>
              <w:bottom w:val="single" w:sz="4" w:space="0" w:color="000000"/>
              <w:right w:val="single" w:sz="4" w:space="0" w:color="000000"/>
            </w:tcBorders>
            <w:shd w:val="clear" w:color="000000" w:fill="D5DCE3"/>
            <w:vAlign w:val="bottom"/>
            <w:hideMark/>
          </w:tcPr>
          <w:p w14:paraId="628AD5F0"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4825" w:type="dxa"/>
            <w:tcBorders>
              <w:top w:val="nil"/>
              <w:left w:val="nil"/>
              <w:bottom w:val="single" w:sz="4" w:space="0" w:color="000000"/>
              <w:right w:val="single" w:sz="4" w:space="0" w:color="000000"/>
            </w:tcBorders>
            <w:shd w:val="clear" w:color="000000" w:fill="D5DCE3"/>
            <w:hideMark/>
          </w:tcPr>
          <w:p w14:paraId="033E5373" w14:textId="77777777" w:rsidR="002A7498" w:rsidRPr="00D328F6" w:rsidRDefault="002A7498">
            <w:pPr>
              <w:rPr>
                <w:rFonts w:ascii="Arial" w:hAnsi="Arial" w:cs="Arial"/>
                <w:sz w:val="21"/>
                <w:szCs w:val="21"/>
              </w:rPr>
            </w:pPr>
            <w:r w:rsidRPr="00D328F6">
              <w:rPr>
                <w:rFonts w:ascii="Arial" w:hAnsi="Arial" w:cs="Arial"/>
                <w:sz w:val="21"/>
                <w:szCs w:val="21"/>
              </w:rPr>
              <w:t>Subtotal C</w:t>
            </w:r>
          </w:p>
        </w:tc>
        <w:tc>
          <w:tcPr>
            <w:tcW w:w="732" w:type="dxa"/>
            <w:tcBorders>
              <w:top w:val="nil"/>
              <w:left w:val="nil"/>
              <w:bottom w:val="single" w:sz="4" w:space="0" w:color="000000"/>
              <w:right w:val="single" w:sz="4" w:space="0" w:color="000000"/>
            </w:tcBorders>
            <w:shd w:val="clear" w:color="000000" w:fill="D5DCE3"/>
            <w:vAlign w:val="bottom"/>
            <w:hideMark/>
          </w:tcPr>
          <w:p w14:paraId="09140E8A"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871" w:type="dxa"/>
            <w:tcBorders>
              <w:top w:val="nil"/>
              <w:left w:val="nil"/>
              <w:bottom w:val="single" w:sz="4" w:space="0" w:color="000000"/>
              <w:right w:val="single" w:sz="4" w:space="0" w:color="000000"/>
            </w:tcBorders>
            <w:shd w:val="clear" w:color="000000" w:fill="D5DCE3"/>
            <w:vAlign w:val="bottom"/>
            <w:hideMark/>
          </w:tcPr>
          <w:p w14:paraId="617E7A9B"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1026" w:type="dxa"/>
            <w:tcBorders>
              <w:top w:val="nil"/>
              <w:left w:val="nil"/>
              <w:bottom w:val="single" w:sz="4" w:space="0" w:color="000000"/>
              <w:right w:val="single" w:sz="4" w:space="0" w:color="000000"/>
            </w:tcBorders>
            <w:shd w:val="clear" w:color="000000" w:fill="D5DCE3"/>
            <w:vAlign w:val="bottom"/>
            <w:hideMark/>
          </w:tcPr>
          <w:p w14:paraId="4C327F2A"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000000"/>
              <w:right w:val="single" w:sz="8" w:space="0" w:color="auto"/>
            </w:tcBorders>
            <w:shd w:val="clear" w:color="000000" w:fill="D5DCE3"/>
            <w:vAlign w:val="bottom"/>
            <w:hideMark/>
          </w:tcPr>
          <w:p w14:paraId="48454A45" w14:textId="77777777" w:rsidR="002A7498" w:rsidRPr="00D328F6" w:rsidRDefault="002A7498">
            <w:pPr>
              <w:rPr>
                <w:rFonts w:ascii="Arial" w:hAnsi="Arial" w:cs="Arial"/>
                <w:b/>
                <w:bCs/>
                <w:color w:val="000000"/>
                <w:sz w:val="22"/>
                <w:szCs w:val="22"/>
              </w:rPr>
            </w:pPr>
            <w:r w:rsidRPr="00D328F6">
              <w:rPr>
                <w:rFonts w:ascii="Arial" w:hAnsi="Arial" w:cs="Arial"/>
                <w:b/>
                <w:bCs/>
                <w:color w:val="000000"/>
                <w:sz w:val="22"/>
                <w:szCs w:val="22"/>
              </w:rPr>
              <w:t> </w:t>
            </w:r>
          </w:p>
        </w:tc>
      </w:tr>
      <w:tr w:rsidR="002A7498" w:rsidRPr="00D328F6" w14:paraId="08EA4131" w14:textId="77777777" w:rsidTr="00D328F6">
        <w:trPr>
          <w:trHeight w:val="224"/>
        </w:trPr>
        <w:tc>
          <w:tcPr>
            <w:tcW w:w="710" w:type="dxa"/>
            <w:tcBorders>
              <w:top w:val="nil"/>
              <w:left w:val="single" w:sz="8" w:space="0" w:color="auto"/>
              <w:bottom w:val="single" w:sz="4" w:space="0" w:color="000000"/>
              <w:right w:val="single" w:sz="4" w:space="0" w:color="000000"/>
            </w:tcBorders>
            <w:shd w:val="clear" w:color="auto" w:fill="auto"/>
            <w:hideMark/>
          </w:tcPr>
          <w:p w14:paraId="00159C56" w14:textId="77777777" w:rsidR="002A7498" w:rsidRPr="00D328F6" w:rsidRDefault="002A7498">
            <w:pPr>
              <w:jc w:val="right"/>
              <w:rPr>
                <w:rFonts w:ascii="Arial" w:hAnsi="Arial" w:cs="Arial"/>
                <w:b/>
                <w:bCs/>
                <w:sz w:val="21"/>
                <w:szCs w:val="21"/>
              </w:rPr>
            </w:pPr>
            <w:r w:rsidRPr="00D328F6">
              <w:rPr>
                <w:rFonts w:ascii="Arial" w:hAnsi="Arial" w:cs="Arial"/>
                <w:b/>
                <w:bCs/>
                <w:sz w:val="21"/>
                <w:szCs w:val="21"/>
              </w:rPr>
              <w:t>D</w:t>
            </w:r>
          </w:p>
        </w:tc>
        <w:tc>
          <w:tcPr>
            <w:tcW w:w="4825" w:type="dxa"/>
            <w:tcBorders>
              <w:top w:val="nil"/>
              <w:left w:val="nil"/>
              <w:bottom w:val="single" w:sz="4" w:space="0" w:color="000000"/>
              <w:right w:val="single" w:sz="4" w:space="0" w:color="000000"/>
            </w:tcBorders>
            <w:shd w:val="clear" w:color="auto" w:fill="auto"/>
            <w:hideMark/>
          </w:tcPr>
          <w:p w14:paraId="581B41F8" w14:textId="77777777" w:rsidR="002A7498" w:rsidRPr="00D328F6" w:rsidRDefault="002A7498">
            <w:pPr>
              <w:rPr>
                <w:rFonts w:ascii="Arial" w:hAnsi="Arial" w:cs="Arial"/>
                <w:b/>
                <w:bCs/>
                <w:sz w:val="21"/>
                <w:szCs w:val="21"/>
              </w:rPr>
            </w:pPr>
            <w:r w:rsidRPr="00D328F6">
              <w:rPr>
                <w:rFonts w:ascii="Arial" w:hAnsi="Arial" w:cs="Arial"/>
                <w:b/>
                <w:bCs/>
                <w:sz w:val="21"/>
                <w:szCs w:val="21"/>
              </w:rPr>
              <w:t>Waterproofing works</w:t>
            </w:r>
          </w:p>
        </w:tc>
        <w:tc>
          <w:tcPr>
            <w:tcW w:w="732" w:type="dxa"/>
            <w:tcBorders>
              <w:top w:val="nil"/>
              <w:left w:val="nil"/>
              <w:bottom w:val="single" w:sz="4" w:space="0" w:color="000000"/>
              <w:right w:val="single" w:sz="4" w:space="0" w:color="000000"/>
            </w:tcBorders>
            <w:shd w:val="clear" w:color="auto" w:fill="auto"/>
            <w:vAlign w:val="bottom"/>
            <w:hideMark/>
          </w:tcPr>
          <w:p w14:paraId="28BE9FD0"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871" w:type="dxa"/>
            <w:tcBorders>
              <w:top w:val="nil"/>
              <w:left w:val="nil"/>
              <w:bottom w:val="single" w:sz="4" w:space="0" w:color="000000"/>
              <w:right w:val="single" w:sz="4" w:space="0" w:color="000000"/>
            </w:tcBorders>
            <w:shd w:val="clear" w:color="auto" w:fill="auto"/>
            <w:vAlign w:val="bottom"/>
            <w:hideMark/>
          </w:tcPr>
          <w:p w14:paraId="3405B213"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1026" w:type="dxa"/>
            <w:tcBorders>
              <w:top w:val="nil"/>
              <w:left w:val="nil"/>
              <w:bottom w:val="single" w:sz="4" w:space="0" w:color="000000"/>
              <w:right w:val="single" w:sz="4" w:space="0" w:color="000000"/>
            </w:tcBorders>
            <w:shd w:val="clear" w:color="auto" w:fill="auto"/>
            <w:vAlign w:val="bottom"/>
            <w:hideMark/>
          </w:tcPr>
          <w:p w14:paraId="598D4FA1"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000000"/>
              <w:right w:val="single" w:sz="8" w:space="0" w:color="auto"/>
            </w:tcBorders>
            <w:shd w:val="clear" w:color="auto" w:fill="auto"/>
            <w:vAlign w:val="bottom"/>
            <w:hideMark/>
          </w:tcPr>
          <w:p w14:paraId="1D34AD54"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r>
      <w:tr w:rsidR="002A7498" w:rsidRPr="00D328F6" w14:paraId="2C9EA641" w14:textId="77777777" w:rsidTr="00D328F6">
        <w:trPr>
          <w:trHeight w:val="1124"/>
        </w:trPr>
        <w:tc>
          <w:tcPr>
            <w:tcW w:w="710" w:type="dxa"/>
            <w:tcBorders>
              <w:top w:val="nil"/>
              <w:left w:val="single" w:sz="8" w:space="0" w:color="auto"/>
              <w:bottom w:val="single" w:sz="4" w:space="0" w:color="000000"/>
              <w:right w:val="single" w:sz="4" w:space="0" w:color="000000"/>
            </w:tcBorders>
            <w:shd w:val="clear" w:color="auto" w:fill="auto"/>
            <w:noWrap/>
            <w:hideMark/>
          </w:tcPr>
          <w:p w14:paraId="1DD3A7D4"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1</w:t>
            </w:r>
          </w:p>
        </w:tc>
        <w:tc>
          <w:tcPr>
            <w:tcW w:w="4825" w:type="dxa"/>
            <w:tcBorders>
              <w:top w:val="nil"/>
              <w:left w:val="nil"/>
              <w:bottom w:val="single" w:sz="4" w:space="0" w:color="000000"/>
              <w:right w:val="single" w:sz="4" w:space="0" w:color="000000"/>
            </w:tcBorders>
            <w:shd w:val="clear" w:color="auto" w:fill="auto"/>
            <w:hideMark/>
          </w:tcPr>
          <w:p w14:paraId="5BDA3E3D" w14:textId="77777777" w:rsidR="002A7498" w:rsidRPr="00D328F6" w:rsidRDefault="002A7498">
            <w:pPr>
              <w:rPr>
                <w:rFonts w:ascii="Arial" w:hAnsi="Arial" w:cs="Arial"/>
                <w:sz w:val="21"/>
                <w:szCs w:val="21"/>
              </w:rPr>
            </w:pPr>
            <w:r w:rsidRPr="00D328F6">
              <w:rPr>
                <w:rFonts w:ascii="Arial" w:hAnsi="Arial" w:cs="Arial"/>
                <w:sz w:val="21"/>
                <w:szCs w:val="21"/>
              </w:rPr>
              <w:t>Apply 5cm thick cement/sand floor screed of (1:2 Mix) on the berkat floor slab, slit trap and feeding channels. Make sure to provide curved molding in corners and joints between wall and concrete base. This includes final cement slurry finish</w:t>
            </w:r>
          </w:p>
        </w:tc>
        <w:tc>
          <w:tcPr>
            <w:tcW w:w="732" w:type="dxa"/>
            <w:tcBorders>
              <w:top w:val="nil"/>
              <w:left w:val="nil"/>
              <w:bottom w:val="single" w:sz="4" w:space="0" w:color="000000"/>
              <w:right w:val="single" w:sz="4" w:space="0" w:color="000000"/>
            </w:tcBorders>
            <w:shd w:val="clear" w:color="auto" w:fill="auto"/>
            <w:vAlign w:val="center"/>
            <w:hideMark/>
          </w:tcPr>
          <w:p w14:paraId="5E929C46" w14:textId="77777777" w:rsidR="002A7498" w:rsidRPr="00D328F6" w:rsidRDefault="002A7498">
            <w:pPr>
              <w:jc w:val="center"/>
              <w:rPr>
                <w:rFonts w:ascii="Arial" w:hAnsi="Arial" w:cs="Arial"/>
                <w:sz w:val="22"/>
                <w:szCs w:val="22"/>
              </w:rPr>
            </w:pPr>
            <w:r w:rsidRPr="00D328F6">
              <w:rPr>
                <w:rFonts w:ascii="Arial" w:hAnsi="Arial" w:cs="Arial"/>
                <w:sz w:val="22"/>
                <w:szCs w:val="22"/>
                <w:vertAlign w:val="subscript"/>
              </w:rPr>
              <w:t>m3</w:t>
            </w:r>
          </w:p>
        </w:tc>
        <w:tc>
          <w:tcPr>
            <w:tcW w:w="871" w:type="dxa"/>
            <w:tcBorders>
              <w:top w:val="nil"/>
              <w:left w:val="nil"/>
              <w:bottom w:val="single" w:sz="4" w:space="0" w:color="000000"/>
              <w:right w:val="single" w:sz="4" w:space="0" w:color="000000"/>
            </w:tcBorders>
            <w:shd w:val="clear" w:color="auto" w:fill="auto"/>
            <w:noWrap/>
            <w:vAlign w:val="center"/>
            <w:hideMark/>
          </w:tcPr>
          <w:p w14:paraId="39821BC5"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5.0</w:t>
            </w:r>
          </w:p>
        </w:tc>
        <w:tc>
          <w:tcPr>
            <w:tcW w:w="1026" w:type="dxa"/>
            <w:tcBorders>
              <w:top w:val="nil"/>
              <w:left w:val="nil"/>
              <w:bottom w:val="single" w:sz="4" w:space="0" w:color="000000"/>
              <w:right w:val="single" w:sz="4" w:space="0" w:color="000000"/>
            </w:tcBorders>
            <w:shd w:val="clear" w:color="auto" w:fill="auto"/>
            <w:vAlign w:val="center"/>
            <w:hideMark/>
          </w:tcPr>
          <w:p w14:paraId="4F703573"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000000"/>
              <w:right w:val="single" w:sz="8" w:space="0" w:color="auto"/>
            </w:tcBorders>
            <w:shd w:val="clear" w:color="auto" w:fill="auto"/>
            <w:vAlign w:val="center"/>
            <w:hideMark/>
          </w:tcPr>
          <w:p w14:paraId="1EBF514C"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r>
      <w:tr w:rsidR="002A7498" w:rsidRPr="00D328F6" w14:paraId="329FD226" w14:textId="77777777" w:rsidTr="00D328F6">
        <w:trPr>
          <w:trHeight w:val="1349"/>
        </w:trPr>
        <w:tc>
          <w:tcPr>
            <w:tcW w:w="710" w:type="dxa"/>
            <w:tcBorders>
              <w:top w:val="nil"/>
              <w:left w:val="single" w:sz="8" w:space="0" w:color="auto"/>
              <w:bottom w:val="single" w:sz="4" w:space="0" w:color="000000"/>
              <w:right w:val="single" w:sz="4" w:space="0" w:color="000000"/>
            </w:tcBorders>
            <w:shd w:val="clear" w:color="auto" w:fill="auto"/>
            <w:noWrap/>
            <w:hideMark/>
          </w:tcPr>
          <w:p w14:paraId="5D5CD6B1"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2</w:t>
            </w:r>
          </w:p>
        </w:tc>
        <w:tc>
          <w:tcPr>
            <w:tcW w:w="4825" w:type="dxa"/>
            <w:tcBorders>
              <w:top w:val="nil"/>
              <w:left w:val="nil"/>
              <w:bottom w:val="single" w:sz="4" w:space="0" w:color="000000"/>
              <w:right w:val="single" w:sz="4" w:space="0" w:color="000000"/>
            </w:tcBorders>
            <w:shd w:val="clear" w:color="auto" w:fill="auto"/>
            <w:hideMark/>
          </w:tcPr>
          <w:p w14:paraId="4DA51E4A" w14:textId="77777777" w:rsidR="002A7498" w:rsidRPr="00D328F6" w:rsidRDefault="002A7498">
            <w:pPr>
              <w:rPr>
                <w:rFonts w:ascii="Arial" w:hAnsi="Arial" w:cs="Arial"/>
                <w:sz w:val="21"/>
                <w:szCs w:val="21"/>
              </w:rPr>
            </w:pPr>
            <w:r w:rsidRPr="00D328F6">
              <w:rPr>
                <w:rFonts w:ascii="Arial" w:hAnsi="Arial" w:cs="Arial"/>
                <w:sz w:val="21"/>
                <w:szCs w:val="21"/>
              </w:rPr>
              <w:t>Apply three coats of 60mm thick cement and sand plaster (1:2 mix) on the internal walls of the berket, silt trap and water channels. Make sure to provide curved molding in corners and joints between wall and concrete base. This includes final cement slurry finish</w:t>
            </w:r>
          </w:p>
        </w:tc>
        <w:tc>
          <w:tcPr>
            <w:tcW w:w="732" w:type="dxa"/>
            <w:tcBorders>
              <w:top w:val="nil"/>
              <w:left w:val="nil"/>
              <w:bottom w:val="single" w:sz="4" w:space="0" w:color="000000"/>
              <w:right w:val="single" w:sz="4" w:space="0" w:color="000000"/>
            </w:tcBorders>
            <w:shd w:val="clear" w:color="auto" w:fill="auto"/>
            <w:vAlign w:val="center"/>
            <w:hideMark/>
          </w:tcPr>
          <w:p w14:paraId="5287DC7E" w14:textId="77777777" w:rsidR="002A7498" w:rsidRPr="00D328F6" w:rsidRDefault="002A7498">
            <w:pPr>
              <w:jc w:val="center"/>
              <w:rPr>
                <w:rFonts w:ascii="Arial" w:hAnsi="Arial" w:cs="Arial"/>
                <w:color w:val="000000"/>
                <w:sz w:val="21"/>
                <w:szCs w:val="21"/>
              </w:rPr>
            </w:pPr>
            <w:r w:rsidRPr="00D328F6">
              <w:rPr>
                <w:rFonts w:ascii="Arial" w:hAnsi="Arial" w:cs="Arial"/>
                <w:sz w:val="21"/>
                <w:szCs w:val="21"/>
                <w:vertAlign w:val="subscript"/>
              </w:rPr>
              <w:t>M</w:t>
            </w:r>
            <w:r w:rsidRPr="00D328F6">
              <w:rPr>
                <w:rFonts w:ascii="Arial" w:hAnsi="Arial" w:cs="Arial"/>
                <w:sz w:val="21"/>
                <w:szCs w:val="21"/>
              </w:rPr>
              <w:t>2</w:t>
            </w:r>
          </w:p>
        </w:tc>
        <w:tc>
          <w:tcPr>
            <w:tcW w:w="871" w:type="dxa"/>
            <w:tcBorders>
              <w:top w:val="nil"/>
              <w:left w:val="nil"/>
              <w:bottom w:val="single" w:sz="4" w:space="0" w:color="000000"/>
              <w:right w:val="single" w:sz="4" w:space="0" w:color="000000"/>
            </w:tcBorders>
            <w:shd w:val="clear" w:color="auto" w:fill="auto"/>
            <w:noWrap/>
            <w:vAlign w:val="center"/>
            <w:hideMark/>
          </w:tcPr>
          <w:p w14:paraId="41229EEC"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270.00</w:t>
            </w:r>
          </w:p>
        </w:tc>
        <w:tc>
          <w:tcPr>
            <w:tcW w:w="1026" w:type="dxa"/>
            <w:tcBorders>
              <w:top w:val="nil"/>
              <w:left w:val="nil"/>
              <w:bottom w:val="single" w:sz="4" w:space="0" w:color="000000"/>
              <w:right w:val="single" w:sz="4" w:space="0" w:color="000000"/>
            </w:tcBorders>
            <w:shd w:val="clear" w:color="auto" w:fill="auto"/>
            <w:vAlign w:val="center"/>
            <w:hideMark/>
          </w:tcPr>
          <w:p w14:paraId="683792B5"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000000"/>
              <w:right w:val="single" w:sz="8" w:space="0" w:color="auto"/>
            </w:tcBorders>
            <w:shd w:val="clear" w:color="auto" w:fill="auto"/>
            <w:vAlign w:val="center"/>
            <w:hideMark/>
          </w:tcPr>
          <w:p w14:paraId="370414D4"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r>
      <w:tr w:rsidR="002A7498" w:rsidRPr="00D328F6" w14:paraId="75E7BC84" w14:textId="77777777" w:rsidTr="00D328F6">
        <w:trPr>
          <w:trHeight w:val="239"/>
        </w:trPr>
        <w:tc>
          <w:tcPr>
            <w:tcW w:w="710" w:type="dxa"/>
            <w:tcBorders>
              <w:top w:val="nil"/>
              <w:left w:val="single" w:sz="8" w:space="0" w:color="auto"/>
              <w:bottom w:val="single" w:sz="4" w:space="0" w:color="000000"/>
              <w:right w:val="single" w:sz="4" w:space="0" w:color="000000"/>
            </w:tcBorders>
            <w:shd w:val="clear" w:color="000000" w:fill="D5DCE3"/>
            <w:vAlign w:val="bottom"/>
            <w:hideMark/>
          </w:tcPr>
          <w:p w14:paraId="384DBA12"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4825" w:type="dxa"/>
            <w:tcBorders>
              <w:top w:val="nil"/>
              <w:left w:val="nil"/>
              <w:bottom w:val="single" w:sz="4" w:space="0" w:color="000000"/>
              <w:right w:val="single" w:sz="4" w:space="0" w:color="000000"/>
            </w:tcBorders>
            <w:shd w:val="clear" w:color="000000" w:fill="D5DCE3"/>
            <w:hideMark/>
          </w:tcPr>
          <w:p w14:paraId="18E81C35" w14:textId="77777777" w:rsidR="002A7498" w:rsidRPr="00D328F6" w:rsidRDefault="002A7498">
            <w:pPr>
              <w:rPr>
                <w:rFonts w:ascii="Arial" w:hAnsi="Arial" w:cs="Arial"/>
                <w:sz w:val="21"/>
                <w:szCs w:val="21"/>
              </w:rPr>
            </w:pPr>
            <w:r w:rsidRPr="00D328F6">
              <w:rPr>
                <w:rFonts w:ascii="Arial" w:hAnsi="Arial" w:cs="Arial"/>
                <w:sz w:val="21"/>
                <w:szCs w:val="21"/>
              </w:rPr>
              <w:t>Subtotal D</w:t>
            </w:r>
          </w:p>
        </w:tc>
        <w:tc>
          <w:tcPr>
            <w:tcW w:w="732" w:type="dxa"/>
            <w:tcBorders>
              <w:top w:val="nil"/>
              <w:left w:val="nil"/>
              <w:bottom w:val="single" w:sz="4" w:space="0" w:color="000000"/>
              <w:right w:val="single" w:sz="4" w:space="0" w:color="000000"/>
            </w:tcBorders>
            <w:shd w:val="clear" w:color="000000" w:fill="D5DCE3"/>
            <w:vAlign w:val="bottom"/>
            <w:hideMark/>
          </w:tcPr>
          <w:p w14:paraId="1B8EE4AA"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871" w:type="dxa"/>
            <w:tcBorders>
              <w:top w:val="nil"/>
              <w:left w:val="nil"/>
              <w:bottom w:val="single" w:sz="4" w:space="0" w:color="000000"/>
              <w:right w:val="single" w:sz="4" w:space="0" w:color="000000"/>
            </w:tcBorders>
            <w:shd w:val="clear" w:color="000000" w:fill="D5DCE3"/>
            <w:vAlign w:val="bottom"/>
            <w:hideMark/>
          </w:tcPr>
          <w:p w14:paraId="53E70534"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1026" w:type="dxa"/>
            <w:tcBorders>
              <w:top w:val="nil"/>
              <w:left w:val="nil"/>
              <w:bottom w:val="single" w:sz="4" w:space="0" w:color="000000"/>
              <w:right w:val="single" w:sz="4" w:space="0" w:color="000000"/>
            </w:tcBorders>
            <w:shd w:val="clear" w:color="000000" w:fill="D5DCE3"/>
            <w:vAlign w:val="bottom"/>
            <w:hideMark/>
          </w:tcPr>
          <w:p w14:paraId="60BF859D"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000000"/>
              <w:right w:val="single" w:sz="8" w:space="0" w:color="auto"/>
            </w:tcBorders>
            <w:shd w:val="clear" w:color="000000" w:fill="D5DCE3"/>
            <w:vAlign w:val="bottom"/>
            <w:hideMark/>
          </w:tcPr>
          <w:p w14:paraId="2E75BD31" w14:textId="77777777" w:rsidR="002A7498" w:rsidRPr="00D328F6" w:rsidRDefault="002A7498">
            <w:pPr>
              <w:rPr>
                <w:rFonts w:ascii="Arial" w:hAnsi="Arial" w:cs="Arial"/>
                <w:b/>
                <w:bCs/>
                <w:color w:val="000000"/>
                <w:sz w:val="22"/>
                <w:szCs w:val="22"/>
              </w:rPr>
            </w:pPr>
            <w:r w:rsidRPr="00D328F6">
              <w:rPr>
                <w:rFonts w:ascii="Arial" w:hAnsi="Arial" w:cs="Arial"/>
                <w:b/>
                <w:bCs/>
                <w:color w:val="000000"/>
                <w:sz w:val="22"/>
                <w:szCs w:val="22"/>
              </w:rPr>
              <w:t> </w:t>
            </w:r>
          </w:p>
        </w:tc>
      </w:tr>
      <w:tr w:rsidR="00D328F6" w:rsidRPr="00D328F6" w14:paraId="49839840" w14:textId="77777777" w:rsidTr="00D328F6">
        <w:trPr>
          <w:trHeight w:val="224"/>
        </w:trPr>
        <w:tc>
          <w:tcPr>
            <w:tcW w:w="710" w:type="dxa"/>
            <w:tcBorders>
              <w:top w:val="single" w:sz="4" w:space="0" w:color="auto"/>
              <w:left w:val="single" w:sz="8" w:space="0" w:color="auto"/>
              <w:bottom w:val="single" w:sz="4" w:space="0" w:color="000000"/>
              <w:right w:val="single" w:sz="4" w:space="0" w:color="000000"/>
            </w:tcBorders>
            <w:shd w:val="clear" w:color="auto" w:fill="auto"/>
            <w:hideMark/>
          </w:tcPr>
          <w:p w14:paraId="56380B3D" w14:textId="77777777" w:rsidR="002A7498" w:rsidRPr="00D328F6" w:rsidRDefault="002A7498">
            <w:pPr>
              <w:jc w:val="right"/>
              <w:rPr>
                <w:rFonts w:ascii="Arial" w:hAnsi="Arial" w:cs="Arial"/>
                <w:b/>
                <w:bCs/>
                <w:sz w:val="21"/>
                <w:szCs w:val="21"/>
              </w:rPr>
            </w:pPr>
            <w:r w:rsidRPr="00D328F6">
              <w:rPr>
                <w:rFonts w:ascii="Arial" w:hAnsi="Arial" w:cs="Arial"/>
                <w:b/>
                <w:bCs/>
                <w:sz w:val="21"/>
                <w:szCs w:val="21"/>
              </w:rPr>
              <w:t>E</w:t>
            </w:r>
          </w:p>
        </w:tc>
        <w:tc>
          <w:tcPr>
            <w:tcW w:w="7454" w:type="dxa"/>
            <w:gridSpan w:val="4"/>
            <w:tcBorders>
              <w:top w:val="single" w:sz="4" w:space="0" w:color="000000"/>
              <w:left w:val="nil"/>
              <w:bottom w:val="single" w:sz="4" w:space="0" w:color="000000"/>
              <w:right w:val="single" w:sz="4" w:space="0" w:color="000000"/>
            </w:tcBorders>
            <w:shd w:val="clear" w:color="auto" w:fill="auto"/>
            <w:hideMark/>
          </w:tcPr>
          <w:p w14:paraId="3F140398" w14:textId="77777777" w:rsidR="002A7498" w:rsidRPr="00D328F6" w:rsidRDefault="002A7498">
            <w:pPr>
              <w:rPr>
                <w:rFonts w:ascii="Arial" w:hAnsi="Arial" w:cs="Arial"/>
                <w:b/>
                <w:bCs/>
                <w:sz w:val="21"/>
                <w:szCs w:val="21"/>
              </w:rPr>
            </w:pPr>
            <w:r w:rsidRPr="00D328F6">
              <w:rPr>
                <w:rFonts w:ascii="Arial" w:hAnsi="Arial" w:cs="Arial"/>
                <w:b/>
                <w:bCs/>
                <w:sz w:val="21"/>
                <w:szCs w:val="21"/>
              </w:rPr>
              <w:t>Roofing and miscellaneous works</w:t>
            </w:r>
          </w:p>
        </w:tc>
        <w:tc>
          <w:tcPr>
            <w:tcW w:w="2012" w:type="dxa"/>
            <w:tcBorders>
              <w:top w:val="single" w:sz="4" w:space="0" w:color="auto"/>
              <w:left w:val="nil"/>
              <w:bottom w:val="single" w:sz="4" w:space="0" w:color="000000"/>
              <w:right w:val="single" w:sz="8" w:space="0" w:color="auto"/>
            </w:tcBorders>
            <w:shd w:val="clear" w:color="auto" w:fill="auto"/>
            <w:vAlign w:val="bottom"/>
            <w:hideMark/>
          </w:tcPr>
          <w:p w14:paraId="7DDAAF4A"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r>
      <w:tr w:rsidR="002A7498" w:rsidRPr="00D328F6" w14:paraId="46BBE7AB" w14:textId="77777777" w:rsidTr="00D328F6">
        <w:trPr>
          <w:trHeight w:val="1349"/>
        </w:trPr>
        <w:tc>
          <w:tcPr>
            <w:tcW w:w="710" w:type="dxa"/>
            <w:tcBorders>
              <w:top w:val="nil"/>
              <w:left w:val="single" w:sz="8" w:space="0" w:color="auto"/>
              <w:bottom w:val="single" w:sz="4" w:space="0" w:color="000000"/>
              <w:right w:val="single" w:sz="4" w:space="0" w:color="000000"/>
            </w:tcBorders>
            <w:shd w:val="clear" w:color="auto" w:fill="auto"/>
            <w:noWrap/>
            <w:hideMark/>
          </w:tcPr>
          <w:p w14:paraId="5874BE84"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1</w:t>
            </w:r>
          </w:p>
        </w:tc>
        <w:tc>
          <w:tcPr>
            <w:tcW w:w="4825" w:type="dxa"/>
            <w:tcBorders>
              <w:top w:val="nil"/>
              <w:left w:val="nil"/>
              <w:bottom w:val="single" w:sz="4" w:space="0" w:color="000000"/>
              <w:right w:val="single" w:sz="4" w:space="0" w:color="000000"/>
            </w:tcBorders>
            <w:shd w:val="clear" w:color="auto" w:fill="auto"/>
            <w:hideMark/>
          </w:tcPr>
          <w:p w14:paraId="11BDC40B" w14:textId="77777777" w:rsidR="002A7498" w:rsidRPr="00D328F6" w:rsidRDefault="002A7498">
            <w:pPr>
              <w:rPr>
                <w:rFonts w:ascii="Arial" w:hAnsi="Arial" w:cs="Arial"/>
                <w:sz w:val="21"/>
                <w:szCs w:val="21"/>
              </w:rPr>
            </w:pPr>
            <w:r w:rsidRPr="00D328F6">
              <w:rPr>
                <w:rFonts w:ascii="Arial" w:hAnsi="Arial" w:cs="Arial"/>
                <w:sz w:val="21"/>
                <w:szCs w:val="21"/>
              </w:rPr>
              <w:t>Roofing as in design kingpost roof with pre painted CGI sheet 28 gauge. Tie beams and king post should not be less than (0.15mx0.05m) purling not less than (0.075mx0.05m), bracings and rafters not less than (0.1mx0.05m). Truss spacing should not be exceeded 2.5m.</w:t>
            </w:r>
          </w:p>
        </w:tc>
        <w:tc>
          <w:tcPr>
            <w:tcW w:w="732" w:type="dxa"/>
            <w:tcBorders>
              <w:top w:val="nil"/>
              <w:left w:val="nil"/>
              <w:bottom w:val="single" w:sz="4" w:space="0" w:color="000000"/>
              <w:right w:val="single" w:sz="4" w:space="0" w:color="000000"/>
            </w:tcBorders>
            <w:shd w:val="clear" w:color="auto" w:fill="auto"/>
            <w:vAlign w:val="center"/>
            <w:hideMark/>
          </w:tcPr>
          <w:p w14:paraId="381697AA" w14:textId="77777777" w:rsidR="002A7498" w:rsidRPr="00D328F6" w:rsidRDefault="002A7498">
            <w:pPr>
              <w:jc w:val="center"/>
              <w:rPr>
                <w:rFonts w:ascii="Arial" w:hAnsi="Arial" w:cs="Arial"/>
                <w:color w:val="000000"/>
                <w:sz w:val="21"/>
                <w:szCs w:val="21"/>
              </w:rPr>
            </w:pPr>
            <w:r w:rsidRPr="00D328F6">
              <w:rPr>
                <w:rFonts w:ascii="Arial" w:hAnsi="Arial" w:cs="Arial"/>
                <w:sz w:val="21"/>
                <w:szCs w:val="21"/>
                <w:vertAlign w:val="subscript"/>
              </w:rPr>
              <w:t>M</w:t>
            </w:r>
            <w:r w:rsidRPr="00D328F6">
              <w:rPr>
                <w:rFonts w:ascii="Arial" w:hAnsi="Arial" w:cs="Arial"/>
                <w:sz w:val="21"/>
                <w:szCs w:val="21"/>
              </w:rPr>
              <w:t>2</w:t>
            </w:r>
          </w:p>
        </w:tc>
        <w:tc>
          <w:tcPr>
            <w:tcW w:w="871" w:type="dxa"/>
            <w:tcBorders>
              <w:top w:val="nil"/>
              <w:left w:val="nil"/>
              <w:bottom w:val="single" w:sz="4" w:space="0" w:color="000000"/>
              <w:right w:val="single" w:sz="4" w:space="0" w:color="000000"/>
            </w:tcBorders>
            <w:shd w:val="clear" w:color="auto" w:fill="auto"/>
            <w:noWrap/>
            <w:vAlign w:val="center"/>
            <w:hideMark/>
          </w:tcPr>
          <w:p w14:paraId="55C51B0A"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128.00</w:t>
            </w:r>
          </w:p>
        </w:tc>
        <w:tc>
          <w:tcPr>
            <w:tcW w:w="1026" w:type="dxa"/>
            <w:tcBorders>
              <w:top w:val="nil"/>
              <w:left w:val="nil"/>
              <w:bottom w:val="single" w:sz="4" w:space="0" w:color="000000"/>
              <w:right w:val="single" w:sz="4" w:space="0" w:color="000000"/>
            </w:tcBorders>
            <w:shd w:val="clear" w:color="auto" w:fill="auto"/>
            <w:vAlign w:val="center"/>
            <w:hideMark/>
          </w:tcPr>
          <w:p w14:paraId="05AB3703"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000000"/>
              <w:right w:val="single" w:sz="8" w:space="0" w:color="auto"/>
            </w:tcBorders>
            <w:shd w:val="clear" w:color="auto" w:fill="auto"/>
            <w:vAlign w:val="center"/>
            <w:hideMark/>
          </w:tcPr>
          <w:p w14:paraId="146A228B"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r>
      <w:tr w:rsidR="002A7498" w:rsidRPr="00D328F6" w14:paraId="483CFAFE" w14:textId="77777777" w:rsidTr="00D328F6">
        <w:trPr>
          <w:trHeight w:val="449"/>
        </w:trPr>
        <w:tc>
          <w:tcPr>
            <w:tcW w:w="710" w:type="dxa"/>
            <w:tcBorders>
              <w:top w:val="nil"/>
              <w:left w:val="single" w:sz="8" w:space="0" w:color="auto"/>
              <w:bottom w:val="single" w:sz="4" w:space="0" w:color="000000"/>
              <w:right w:val="single" w:sz="4" w:space="0" w:color="000000"/>
            </w:tcBorders>
            <w:shd w:val="clear" w:color="auto" w:fill="auto"/>
            <w:noWrap/>
            <w:hideMark/>
          </w:tcPr>
          <w:p w14:paraId="31B3554D"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2</w:t>
            </w:r>
          </w:p>
        </w:tc>
        <w:tc>
          <w:tcPr>
            <w:tcW w:w="4825" w:type="dxa"/>
            <w:tcBorders>
              <w:top w:val="nil"/>
              <w:left w:val="nil"/>
              <w:bottom w:val="single" w:sz="4" w:space="0" w:color="000000"/>
              <w:right w:val="single" w:sz="4" w:space="0" w:color="000000"/>
            </w:tcBorders>
            <w:shd w:val="clear" w:color="auto" w:fill="auto"/>
            <w:hideMark/>
          </w:tcPr>
          <w:p w14:paraId="47DC3E11" w14:textId="77777777" w:rsidR="002A7498" w:rsidRPr="00D328F6" w:rsidRDefault="002A7498">
            <w:pPr>
              <w:rPr>
                <w:rFonts w:ascii="Arial" w:hAnsi="Arial" w:cs="Arial"/>
                <w:sz w:val="21"/>
                <w:szCs w:val="21"/>
              </w:rPr>
            </w:pPr>
            <w:r w:rsidRPr="00D328F6">
              <w:rPr>
                <w:rFonts w:ascii="Arial" w:hAnsi="Arial" w:cs="Arial"/>
                <w:sz w:val="21"/>
                <w:szCs w:val="21"/>
              </w:rPr>
              <w:t>Filling the berket with 30 cubic meter of water for curing and testing leackage of the berked.</w:t>
            </w:r>
          </w:p>
        </w:tc>
        <w:tc>
          <w:tcPr>
            <w:tcW w:w="732" w:type="dxa"/>
            <w:tcBorders>
              <w:top w:val="nil"/>
              <w:left w:val="nil"/>
              <w:bottom w:val="single" w:sz="4" w:space="0" w:color="000000"/>
              <w:right w:val="single" w:sz="4" w:space="0" w:color="000000"/>
            </w:tcBorders>
            <w:shd w:val="clear" w:color="auto" w:fill="auto"/>
            <w:vAlign w:val="center"/>
            <w:hideMark/>
          </w:tcPr>
          <w:p w14:paraId="6745FCDF" w14:textId="77777777" w:rsidR="002A7498" w:rsidRPr="00D328F6" w:rsidRDefault="002A7498">
            <w:pPr>
              <w:jc w:val="center"/>
              <w:rPr>
                <w:rFonts w:ascii="Arial" w:hAnsi="Arial" w:cs="Arial"/>
                <w:color w:val="000000"/>
                <w:sz w:val="21"/>
                <w:szCs w:val="21"/>
              </w:rPr>
            </w:pPr>
            <w:r w:rsidRPr="00D328F6">
              <w:rPr>
                <w:rFonts w:ascii="Arial" w:hAnsi="Arial" w:cs="Arial"/>
                <w:sz w:val="21"/>
                <w:szCs w:val="21"/>
                <w:vertAlign w:val="subscript"/>
              </w:rPr>
              <w:t>M</w:t>
            </w:r>
            <w:r w:rsidRPr="00D328F6">
              <w:rPr>
                <w:rFonts w:ascii="Arial" w:hAnsi="Arial" w:cs="Arial"/>
                <w:sz w:val="21"/>
                <w:szCs w:val="21"/>
              </w:rPr>
              <w:t>3</w:t>
            </w:r>
          </w:p>
        </w:tc>
        <w:tc>
          <w:tcPr>
            <w:tcW w:w="871" w:type="dxa"/>
            <w:tcBorders>
              <w:top w:val="nil"/>
              <w:left w:val="nil"/>
              <w:bottom w:val="single" w:sz="4" w:space="0" w:color="000000"/>
              <w:right w:val="single" w:sz="4" w:space="0" w:color="000000"/>
            </w:tcBorders>
            <w:shd w:val="clear" w:color="auto" w:fill="auto"/>
            <w:noWrap/>
            <w:vAlign w:val="center"/>
            <w:hideMark/>
          </w:tcPr>
          <w:p w14:paraId="0302EA08"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30.00</w:t>
            </w:r>
          </w:p>
        </w:tc>
        <w:tc>
          <w:tcPr>
            <w:tcW w:w="1026" w:type="dxa"/>
            <w:tcBorders>
              <w:top w:val="nil"/>
              <w:left w:val="nil"/>
              <w:bottom w:val="single" w:sz="4" w:space="0" w:color="000000"/>
              <w:right w:val="single" w:sz="4" w:space="0" w:color="000000"/>
            </w:tcBorders>
            <w:shd w:val="clear" w:color="auto" w:fill="auto"/>
            <w:vAlign w:val="center"/>
            <w:hideMark/>
          </w:tcPr>
          <w:p w14:paraId="21D8E16A"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000000"/>
              <w:right w:val="single" w:sz="8" w:space="0" w:color="auto"/>
            </w:tcBorders>
            <w:shd w:val="clear" w:color="auto" w:fill="auto"/>
            <w:vAlign w:val="center"/>
            <w:hideMark/>
          </w:tcPr>
          <w:p w14:paraId="184C754E"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r>
      <w:tr w:rsidR="002A7498" w:rsidRPr="00D328F6" w14:paraId="01F17D9A" w14:textId="77777777" w:rsidTr="00D328F6">
        <w:trPr>
          <w:trHeight w:val="1349"/>
        </w:trPr>
        <w:tc>
          <w:tcPr>
            <w:tcW w:w="710" w:type="dxa"/>
            <w:tcBorders>
              <w:top w:val="nil"/>
              <w:left w:val="single" w:sz="8" w:space="0" w:color="auto"/>
              <w:bottom w:val="single" w:sz="4" w:space="0" w:color="000000"/>
              <w:right w:val="single" w:sz="4" w:space="0" w:color="000000"/>
            </w:tcBorders>
            <w:shd w:val="clear" w:color="auto" w:fill="auto"/>
            <w:noWrap/>
            <w:hideMark/>
          </w:tcPr>
          <w:p w14:paraId="6675AAF4"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3</w:t>
            </w:r>
          </w:p>
        </w:tc>
        <w:tc>
          <w:tcPr>
            <w:tcW w:w="4825" w:type="dxa"/>
            <w:tcBorders>
              <w:top w:val="nil"/>
              <w:left w:val="nil"/>
              <w:bottom w:val="single" w:sz="4" w:space="0" w:color="000000"/>
              <w:right w:val="single" w:sz="4" w:space="0" w:color="000000"/>
            </w:tcBorders>
            <w:shd w:val="clear" w:color="auto" w:fill="auto"/>
            <w:hideMark/>
          </w:tcPr>
          <w:p w14:paraId="4B2C33D2" w14:textId="77777777" w:rsidR="002A7498" w:rsidRPr="00D328F6" w:rsidRDefault="002A7498">
            <w:pPr>
              <w:rPr>
                <w:rFonts w:ascii="Arial" w:hAnsi="Arial" w:cs="Arial"/>
                <w:sz w:val="21"/>
                <w:szCs w:val="21"/>
              </w:rPr>
            </w:pPr>
            <w:r w:rsidRPr="00D328F6">
              <w:rPr>
                <w:rFonts w:ascii="Arial" w:hAnsi="Arial" w:cs="Arial"/>
                <w:sz w:val="21"/>
                <w:szCs w:val="21"/>
              </w:rPr>
              <w:t>Supply and fix iron door of 1.1 m by 1 m should be installed in the  inlet of the main underground water tank.1m*1.1m metal door, fabricated by fully welding 3cm*3cm SHC, 12mm diameter mesh and expanded metal wire mesh. Complete with hinges and lockable aldrop.</w:t>
            </w:r>
          </w:p>
        </w:tc>
        <w:tc>
          <w:tcPr>
            <w:tcW w:w="732" w:type="dxa"/>
            <w:tcBorders>
              <w:top w:val="nil"/>
              <w:left w:val="nil"/>
              <w:bottom w:val="single" w:sz="4" w:space="0" w:color="000000"/>
              <w:right w:val="single" w:sz="4" w:space="0" w:color="000000"/>
            </w:tcBorders>
            <w:shd w:val="clear" w:color="auto" w:fill="auto"/>
            <w:vAlign w:val="center"/>
            <w:hideMark/>
          </w:tcPr>
          <w:p w14:paraId="79CCEFAE" w14:textId="77777777" w:rsidR="002A7498" w:rsidRPr="00D328F6" w:rsidRDefault="002A7498">
            <w:pPr>
              <w:jc w:val="center"/>
              <w:rPr>
                <w:rFonts w:ascii="Arial" w:hAnsi="Arial" w:cs="Arial"/>
                <w:sz w:val="21"/>
                <w:szCs w:val="21"/>
              </w:rPr>
            </w:pPr>
            <w:r w:rsidRPr="00D328F6">
              <w:rPr>
                <w:rFonts w:ascii="Arial" w:hAnsi="Arial" w:cs="Arial"/>
                <w:sz w:val="21"/>
                <w:szCs w:val="21"/>
              </w:rPr>
              <w:t>pcs</w:t>
            </w:r>
          </w:p>
        </w:tc>
        <w:tc>
          <w:tcPr>
            <w:tcW w:w="871" w:type="dxa"/>
            <w:tcBorders>
              <w:top w:val="nil"/>
              <w:left w:val="nil"/>
              <w:bottom w:val="single" w:sz="4" w:space="0" w:color="000000"/>
              <w:right w:val="single" w:sz="4" w:space="0" w:color="000000"/>
            </w:tcBorders>
            <w:shd w:val="clear" w:color="auto" w:fill="auto"/>
            <w:noWrap/>
            <w:vAlign w:val="center"/>
            <w:hideMark/>
          </w:tcPr>
          <w:p w14:paraId="4613D1BC"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1.00</w:t>
            </w:r>
          </w:p>
        </w:tc>
        <w:tc>
          <w:tcPr>
            <w:tcW w:w="1026" w:type="dxa"/>
            <w:tcBorders>
              <w:top w:val="nil"/>
              <w:left w:val="nil"/>
              <w:bottom w:val="single" w:sz="4" w:space="0" w:color="000000"/>
              <w:right w:val="single" w:sz="4" w:space="0" w:color="000000"/>
            </w:tcBorders>
            <w:shd w:val="clear" w:color="auto" w:fill="auto"/>
            <w:vAlign w:val="center"/>
            <w:hideMark/>
          </w:tcPr>
          <w:p w14:paraId="0161E5F4"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000000"/>
              <w:right w:val="single" w:sz="8" w:space="0" w:color="auto"/>
            </w:tcBorders>
            <w:shd w:val="clear" w:color="auto" w:fill="auto"/>
            <w:vAlign w:val="center"/>
            <w:hideMark/>
          </w:tcPr>
          <w:p w14:paraId="23BF6E26"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r>
      <w:tr w:rsidR="002A7498" w:rsidRPr="00D328F6" w14:paraId="756CE755" w14:textId="77777777" w:rsidTr="00D328F6">
        <w:trPr>
          <w:trHeight w:val="978"/>
        </w:trPr>
        <w:tc>
          <w:tcPr>
            <w:tcW w:w="710" w:type="dxa"/>
            <w:tcBorders>
              <w:top w:val="nil"/>
              <w:left w:val="single" w:sz="8" w:space="0" w:color="auto"/>
              <w:bottom w:val="single" w:sz="4" w:space="0" w:color="000000"/>
              <w:right w:val="single" w:sz="4" w:space="0" w:color="000000"/>
            </w:tcBorders>
            <w:shd w:val="clear" w:color="auto" w:fill="auto"/>
            <w:noWrap/>
            <w:hideMark/>
          </w:tcPr>
          <w:p w14:paraId="286C3B1A"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4</w:t>
            </w:r>
          </w:p>
        </w:tc>
        <w:tc>
          <w:tcPr>
            <w:tcW w:w="4825" w:type="dxa"/>
            <w:tcBorders>
              <w:top w:val="nil"/>
              <w:left w:val="nil"/>
              <w:bottom w:val="single" w:sz="4" w:space="0" w:color="000000"/>
              <w:right w:val="single" w:sz="4" w:space="0" w:color="000000"/>
            </w:tcBorders>
            <w:shd w:val="clear" w:color="auto" w:fill="auto"/>
            <w:hideMark/>
          </w:tcPr>
          <w:p w14:paraId="5B240E7A" w14:textId="77777777" w:rsidR="002A7498" w:rsidRPr="00D328F6" w:rsidRDefault="002A7498">
            <w:pPr>
              <w:rPr>
                <w:rFonts w:ascii="Arial" w:hAnsi="Arial" w:cs="Arial"/>
                <w:sz w:val="21"/>
                <w:szCs w:val="21"/>
              </w:rPr>
            </w:pPr>
            <w:r w:rsidRPr="00D328F6">
              <w:rPr>
                <w:rFonts w:ascii="Arial" w:hAnsi="Arial" w:cs="Arial"/>
                <w:sz w:val="21"/>
                <w:szCs w:val="21"/>
              </w:rPr>
              <w:t>Provision of stone and rubbish trap made of 8mm bars of 3cm/cc welded with iron bar frame of 1m by 0.5m size of 10mm iron bar should be installed in front of the silt trap.</w:t>
            </w:r>
          </w:p>
        </w:tc>
        <w:tc>
          <w:tcPr>
            <w:tcW w:w="732" w:type="dxa"/>
            <w:tcBorders>
              <w:top w:val="nil"/>
              <w:left w:val="nil"/>
              <w:bottom w:val="single" w:sz="4" w:space="0" w:color="000000"/>
              <w:right w:val="single" w:sz="4" w:space="0" w:color="000000"/>
            </w:tcBorders>
            <w:shd w:val="clear" w:color="auto" w:fill="auto"/>
            <w:vAlign w:val="center"/>
            <w:hideMark/>
          </w:tcPr>
          <w:p w14:paraId="114C5619" w14:textId="77777777" w:rsidR="002A7498" w:rsidRPr="00D328F6" w:rsidRDefault="002A7498">
            <w:pPr>
              <w:jc w:val="center"/>
              <w:rPr>
                <w:rFonts w:ascii="Arial" w:hAnsi="Arial" w:cs="Arial"/>
                <w:sz w:val="21"/>
                <w:szCs w:val="21"/>
              </w:rPr>
            </w:pPr>
            <w:r w:rsidRPr="00D328F6">
              <w:rPr>
                <w:rFonts w:ascii="Arial" w:hAnsi="Arial" w:cs="Arial"/>
                <w:sz w:val="21"/>
                <w:szCs w:val="21"/>
              </w:rPr>
              <w:t>pcs</w:t>
            </w:r>
          </w:p>
        </w:tc>
        <w:tc>
          <w:tcPr>
            <w:tcW w:w="871" w:type="dxa"/>
            <w:tcBorders>
              <w:top w:val="nil"/>
              <w:left w:val="nil"/>
              <w:bottom w:val="single" w:sz="4" w:space="0" w:color="000000"/>
              <w:right w:val="single" w:sz="4" w:space="0" w:color="000000"/>
            </w:tcBorders>
            <w:shd w:val="clear" w:color="auto" w:fill="auto"/>
            <w:noWrap/>
            <w:vAlign w:val="center"/>
            <w:hideMark/>
          </w:tcPr>
          <w:p w14:paraId="388FAAF0"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1.00</w:t>
            </w:r>
          </w:p>
        </w:tc>
        <w:tc>
          <w:tcPr>
            <w:tcW w:w="1026" w:type="dxa"/>
            <w:tcBorders>
              <w:top w:val="nil"/>
              <w:left w:val="nil"/>
              <w:bottom w:val="single" w:sz="4" w:space="0" w:color="000000"/>
              <w:right w:val="single" w:sz="4" w:space="0" w:color="000000"/>
            </w:tcBorders>
            <w:shd w:val="clear" w:color="auto" w:fill="auto"/>
            <w:vAlign w:val="center"/>
            <w:hideMark/>
          </w:tcPr>
          <w:p w14:paraId="7A9D9951"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000000"/>
              <w:right w:val="single" w:sz="8" w:space="0" w:color="auto"/>
            </w:tcBorders>
            <w:shd w:val="clear" w:color="auto" w:fill="auto"/>
            <w:vAlign w:val="center"/>
            <w:hideMark/>
          </w:tcPr>
          <w:p w14:paraId="0B0FBA5B"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r>
      <w:tr w:rsidR="002A7498" w:rsidRPr="00D328F6" w14:paraId="3396F5EE" w14:textId="77777777" w:rsidTr="00D328F6">
        <w:trPr>
          <w:trHeight w:val="922"/>
        </w:trPr>
        <w:tc>
          <w:tcPr>
            <w:tcW w:w="710" w:type="dxa"/>
            <w:tcBorders>
              <w:top w:val="single" w:sz="4" w:space="0" w:color="auto"/>
              <w:left w:val="single" w:sz="8" w:space="0" w:color="auto"/>
              <w:bottom w:val="single" w:sz="4" w:space="0" w:color="auto"/>
              <w:right w:val="single" w:sz="4" w:space="0" w:color="000000"/>
            </w:tcBorders>
            <w:shd w:val="clear" w:color="auto" w:fill="auto"/>
            <w:noWrap/>
            <w:hideMark/>
          </w:tcPr>
          <w:p w14:paraId="6DF3A382"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5</w:t>
            </w:r>
          </w:p>
        </w:tc>
        <w:tc>
          <w:tcPr>
            <w:tcW w:w="4825" w:type="dxa"/>
            <w:tcBorders>
              <w:top w:val="single" w:sz="4" w:space="0" w:color="auto"/>
              <w:left w:val="nil"/>
              <w:bottom w:val="single" w:sz="4" w:space="0" w:color="auto"/>
              <w:right w:val="single" w:sz="4" w:space="0" w:color="000000"/>
            </w:tcBorders>
            <w:shd w:val="clear" w:color="auto" w:fill="auto"/>
            <w:hideMark/>
          </w:tcPr>
          <w:p w14:paraId="36D4A757" w14:textId="77777777" w:rsidR="002A7498" w:rsidRPr="00D328F6" w:rsidRDefault="002A7498">
            <w:pPr>
              <w:rPr>
                <w:rFonts w:ascii="Arial" w:hAnsi="Arial" w:cs="Arial"/>
                <w:sz w:val="21"/>
                <w:szCs w:val="21"/>
              </w:rPr>
            </w:pPr>
            <w:r w:rsidRPr="00D328F6">
              <w:rPr>
                <w:rFonts w:ascii="Arial" w:hAnsi="Arial" w:cs="Arial"/>
                <w:sz w:val="21"/>
                <w:szCs w:val="21"/>
              </w:rPr>
              <w:t>Supply and install water abstraction wooden doors  on the two sides (0.6m X0.6M) with standing platform for lifting the water and metal frame door as instructed by the engineer.</w:t>
            </w:r>
          </w:p>
        </w:tc>
        <w:tc>
          <w:tcPr>
            <w:tcW w:w="732" w:type="dxa"/>
            <w:tcBorders>
              <w:top w:val="single" w:sz="4" w:space="0" w:color="auto"/>
              <w:left w:val="nil"/>
              <w:bottom w:val="single" w:sz="4" w:space="0" w:color="000000"/>
              <w:right w:val="single" w:sz="4" w:space="0" w:color="000000"/>
            </w:tcBorders>
            <w:shd w:val="clear" w:color="auto" w:fill="auto"/>
            <w:vAlign w:val="center"/>
            <w:hideMark/>
          </w:tcPr>
          <w:p w14:paraId="17248ADA" w14:textId="77777777" w:rsidR="002A7498" w:rsidRPr="00D328F6" w:rsidRDefault="002A7498">
            <w:pPr>
              <w:jc w:val="center"/>
              <w:rPr>
                <w:rFonts w:ascii="Arial" w:hAnsi="Arial" w:cs="Arial"/>
                <w:sz w:val="21"/>
                <w:szCs w:val="21"/>
              </w:rPr>
            </w:pPr>
            <w:r w:rsidRPr="00D328F6">
              <w:rPr>
                <w:rFonts w:ascii="Arial" w:hAnsi="Arial" w:cs="Arial"/>
                <w:sz w:val="21"/>
                <w:szCs w:val="21"/>
              </w:rPr>
              <w:t>pcs</w:t>
            </w:r>
          </w:p>
        </w:tc>
        <w:tc>
          <w:tcPr>
            <w:tcW w:w="871" w:type="dxa"/>
            <w:tcBorders>
              <w:top w:val="single" w:sz="4" w:space="0" w:color="auto"/>
              <w:left w:val="nil"/>
              <w:bottom w:val="single" w:sz="4" w:space="0" w:color="000000"/>
              <w:right w:val="single" w:sz="4" w:space="0" w:color="000000"/>
            </w:tcBorders>
            <w:shd w:val="clear" w:color="auto" w:fill="auto"/>
            <w:noWrap/>
            <w:vAlign w:val="center"/>
            <w:hideMark/>
          </w:tcPr>
          <w:p w14:paraId="6FEF834A"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2.00</w:t>
            </w:r>
          </w:p>
        </w:tc>
        <w:tc>
          <w:tcPr>
            <w:tcW w:w="1026" w:type="dxa"/>
            <w:tcBorders>
              <w:top w:val="single" w:sz="4" w:space="0" w:color="auto"/>
              <w:left w:val="nil"/>
              <w:bottom w:val="single" w:sz="4" w:space="0" w:color="000000"/>
              <w:right w:val="single" w:sz="4" w:space="0" w:color="000000"/>
            </w:tcBorders>
            <w:shd w:val="clear" w:color="auto" w:fill="auto"/>
            <w:vAlign w:val="center"/>
            <w:hideMark/>
          </w:tcPr>
          <w:p w14:paraId="528CB3A1"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single" w:sz="4" w:space="0" w:color="auto"/>
              <w:left w:val="nil"/>
              <w:bottom w:val="single" w:sz="4" w:space="0" w:color="000000"/>
              <w:right w:val="single" w:sz="8" w:space="0" w:color="auto"/>
            </w:tcBorders>
            <w:shd w:val="clear" w:color="auto" w:fill="auto"/>
            <w:vAlign w:val="center"/>
            <w:hideMark/>
          </w:tcPr>
          <w:p w14:paraId="7AD40A2A"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r>
      <w:tr w:rsidR="002A7498" w:rsidRPr="00D328F6" w14:paraId="6B846665" w14:textId="77777777" w:rsidTr="00D328F6">
        <w:trPr>
          <w:trHeight w:val="1477"/>
        </w:trPr>
        <w:tc>
          <w:tcPr>
            <w:tcW w:w="710" w:type="dxa"/>
            <w:tcBorders>
              <w:top w:val="single" w:sz="4" w:space="0" w:color="auto"/>
              <w:left w:val="single" w:sz="8" w:space="0" w:color="auto"/>
              <w:bottom w:val="single" w:sz="4" w:space="0" w:color="auto"/>
              <w:right w:val="single" w:sz="4" w:space="0" w:color="000000"/>
            </w:tcBorders>
            <w:shd w:val="clear" w:color="auto" w:fill="auto"/>
            <w:noWrap/>
            <w:hideMark/>
          </w:tcPr>
          <w:p w14:paraId="41656AED"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6</w:t>
            </w:r>
          </w:p>
        </w:tc>
        <w:tc>
          <w:tcPr>
            <w:tcW w:w="4825" w:type="dxa"/>
            <w:tcBorders>
              <w:top w:val="single" w:sz="4" w:space="0" w:color="auto"/>
              <w:left w:val="nil"/>
              <w:bottom w:val="single" w:sz="4" w:space="0" w:color="auto"/>
              <w:right w:val="single" w:sz="4" w:space="0" w:color="000000"/>
            </w:tcBorders>
            <w:shd w:val="clear" w:color="auto" w:fill="auto"/>
            <w:hideMark/>
          </w:tcPr>
          <w:p w14:paraId="64B3F7AC" w14:textId="77777777" w:rsidR="002A7498" w:rsidRDefault="002A7498">
            <w:pPr>
              <w:rPr>
                <w:rFonts w:ascii="Arial" w:hAnsi="Arial" w:cs="Arial"/>
                <w:sz w:val="21"/>
                <w:szCs w:val="21"/>
              </w:rPr>
            </w:pPr>
            <w:r w:rsidRPr="00D328F6">
              <w:rPr>
                <w:rFonts w:ascii="Arial" w:hAnsi="Arial" w:cs="Arial"/>
                <w:sz w:val="21"/>
                <w:szCs w:val="21"/>
              </w:rPr>
              <w:t>Supply and fix 12 Guage barbed wire strips at 30cm spacing and fixe U-shaped 12mm iron bar embeded in to the siltrap wall to cover the siltrap for protection.</w:t>
            </w:r>
          </w:p>
          <w:p w14:paraId="6DD0D692" w14:textId="77777777" w:rsidR="00D328F6" w:rsidRDefault="00D328F6">
            <w:pPr>
              <w:rPr>
                <w:rFonts w:ascii="Arial" w:hAnsi="Arial" w:cs="Arial"/>
                <w:sz w:val="21"/>
                <w:szCs w:val="21"/>
              </w:rPr>
            </w:pPr>
          </w:p>
          <w:p w14:paraId="6AC3DA2A" w14:textId="77777777" w:rsidR="00D328F6" w:rsidRPr="00D328F6" w:rsidRDefault="00D328F6">
            <w:pPr>
              <w:rPr>
                <w:rFonts w:ascii="Arial" w:hAnsi="Arial" w:cs="Arial"/>
                <w:sz w:val="21"/>
                <w:szCs w:val="21"/>
              </w:rPr>
            </w:pPr>
          </w:p>
        </w:tc>
        <w:tc>
          <w:tcPr>
            <w:tcW w:w="732" w:type="dxa"/>
            <w:tcBorders>
              <w:top w:val="single" w:sz="4" w:space="0" w:color="auto"/>
              <w:left w:val="nil"/>
              <w:bottom w:val="single" w:sz="4" w:space="0" w:color="auto"/>
              <w:right w:val="single" w:sz="4" w:space="0" w:color="000000"/>
            </w:tcBorders>
            <w:shd w:val="clear" w:color="auto" w:fill="auto"/>
            <w:vAlign w:val="center"/>
            <w:hideMark/>
          </w:tcPr>
          <w:p w14:paraId="769575D0" w14:textId="77777777" w:rsidR="002A7498" w:rsidRPr="00D328F6" w:rsidRDefault="002A7498">
            <w:pPr>
              <w:jc w:val="center"/>
              <w:rPr>
                <w:rFonts w:ascii="Arial" w:hAnsi="Arial" w:cs="Arial"/>
                <w:sz w:val="21"/>
                <w:szCs w:val="21"/>
              </w:rPr>
            </w:pPr>
            <w:r w:rsidRPr="00D328F6">
              <w:rPr>
                <w:rFonts w:ascii="Arial" w:hAnsi="Arial" w:cs="Arial"/>
                <w:sz w:val="21"/>
                <w:szCs w:val="21"/>
              </w:rPr>
              <w:t>Lum</w:t>
            </w:r>
          </w:p>
        </w:tc>
        <w:tc>
          <w:tcPr>
            <w:tcW w:w="871" w:type="dxa"/>
            <w:tcBorders>
              <w:top w:val="single" w:sz="4" w:space="0" w:color="auto"/>
              <w:left w:val="nil"/>
              <w:bottom w:val="single" w:sz="4" w:space="0" w:color="auto"/>
              <w:right w:val="single" w:sz="4" w:space="0" w:color="000000"/>
            </w:tcBorders>
            <w:shd w:val="clear" w:color="auto" w:fill="auto"/>
            <w:noWrap/>
            <w:vAlign w:val="center"/>
            <w:hideMark/>
          </w:tcPr>
          <w:p w14:paraId="5ED5B6BB"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1.00</w:t>
            </w:r>
          </w:p>
        </w:tc>
        <w:tc>
          <w:tcPr>
            <w:tcW w:w="1026" w:type="dxa"/>
            <w:tcBorders>
              <w:top w:val="single" w:sz="4" w:space="0" w:color="auto"/>
              <w:left w:val="nil"/>
              <w:bottom w:val="single" w:sz="4" w:space="0" w:color="auto"/>
              <w:right w:val="single" w:sz="4" w:space="0" w:color="000000"/>
            </w:tcBorders>
            <w:shd w:val="clear" w:color="auto" w:fill="auto"/>
            <w:vAlign w:val="center"/>
            <w:hideMark/>
          </w:tcPr>
          <w:p w14:paraId="47CFFBAD"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single" w:sz="4" w:space="0" w:color="auto"/>
              <w:left w:val="nil"/>
              <w:bottom w:val="single" w:sz="4" w:space="0" w:color="auto"/>
              <w:right w:val="single" w:sz="8" w:space="0" w:color="auto"/>
            </w:tcBorders>
            <w:shd w:val="clear" w:color="auto" w:fill="auto"/>
            <w:vAlign w:val="center"/>
            <w:hideMark/>
          </w:tcPr>
          <w:p w14:paraId="10F6EA3A"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r>
      <w:tr w:rsidR="002A7498" w:rsidRPr="00D328F6" w14:paraId="1198DAF0" w14:textId="77777777" w:rsidTr="00D328F6">
        <w:trPr>
          <w:trHeight w:val="60"/>
        </w:trPr>
        <w:tc>
          <w:tcPr>
            <w:tcW w:w="710" w:type="dxa"/>
            <w:tcBorders>
              <w:top w:val="single" w:sz="4" w:space="0" w:color="auto"/>
              <w:left w:val="single" w:sz="4" w:space="0" w:color="auto"/>
              <w:bottom w:val="single" w:sz="4" w:space="0" w:color="auto"/>
              <w:right w:val="single" w:sz="4" w:space="0" w:color="auto"/>
            </w:tcBorders>
            <w:shd w:val="clear" w:color="auto" w:fill="auto"/>
            <w:noWrap/>
            <w:hideMark/>
          </w:tcPr>
          <w:p w14:paraId="51591ACA"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lastRenderedPageBreak/>
              <w:t>7</w:t>
            </w:r>
          </w:p>
        </w:tc>
        <w:tc>
          <w:tcPr>
            <w:tcW w:w="4825" w:type="dxa"/>
            <w:tcBorders>
              <w:top w:val="single" w:sz="4" w:space="0" w:color="auto"/>
              <w:left w:val="nil"/>
              <w:bottom w:val="single" w:sz="4" w:space="0" w:color="auto"/>
              <w:right w:val="single" w:sz="4" w:space="0" w:color="auto"/>
            </w:tcBorders>
            <w:shd w:val="clear" w:color="auto" w:fill="auto"/>
            <w:vAlign w:val="bottom"/>
            <w:hideMark/>
          </w:tcPr>
          <w:p w14:paraId="62659903"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Construction animal trought Of 2.5mx0.6m*0.3m high beside the Berked out side of fence and connect drain channel from abstraction platform -to Animal trought.</w:t>
            </w:r>
          </w:p>
        </w:tc>
        <w:tc>
          <w:tcPr>
            <w:tcW w:w="732" w:type="dxa"/>
            <w:tcBorders>
              <w:top w:val="single" w:sz="4" w:space="0" w:color="auto"/>
              <w:left w:val="nil"/>
              <w:bottom w:val="single" w:sz="4" w:space="0" w:color="000000"/>
              <w:right w:val="single" w:sz="4" w:space="0" w:color="000000"/>
            </w:tcBorders>
            <w:shd w:val="clear" w:color="auto" w:fill="auto"/>
            <w:vAlign w:val="center"/>
            <w:hideMark/>
          </w:tcPr>
          <w:p w14:paraId="6EABFBED" w14:textId="77777777" w:rsidR="002A7498" w:rsidRPr="00D328F6" w:rsidRDefault="002A7498">
            <w:pPr>
              <w:jc w:val="center"/>
              <w:rPr>
                <w:rFonts w:ascii="Arial" w:hAnsi="Arial" w:cs="Arial"/>
                <w:sz w:val="21"/>
                <w:szCs w:val="21"/>
              </w:rPr>
            </w:pPr>
            <w:r w:rsidRPr="00D328F6">
              <w:rPr>
                <w:rFonts w:ascii="Arial" w:hAnsi="Arial" w:cs="Arial"/>
                <w:sz w:val="21"/>
                <w:szCs w:val="21"/>
              </w:rPr>
              <w:t>Lum</w:t>
            </w:r>
          </w:p>
        </w:tc>
        <w:tc>
          <w:tcPr>
            <w:tcW w:w="871" w:type="dxa"/>
            <w:tcBorders>
              <w:top w:val="single" w:sz="4" w:space="0" w:color="auto"/>
              <w:left w:val="nil"/>
              <w:bottom w:val="single" w:sz="4" w:space="0" w:color="000000"/>
              <w:right w:val="single" w:sz="4" w:space="0" w:color="000000"/>
            </w:tcBorders>
            <w:shd w:val="clear" w:color="auto" w:fill="auto"/>
            <w:noWrap/>
            <w:vAlign w:val="center"/>
            <w:hideMark/>
          </w:tcPr>
          <w:p w14:paraId="56ECAC41"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1.00</w:t>
            </w:r>
          </w:p>
        </w:tc>
        <w:tc>
          <w:tcPr>
            <w:tcW w:w="1026" w:type="dxa"/>
            <w:tcBorders>
              <w:top w:val="single" w:sz="4" w:space="0" w:color="auto"/>
              <w:left w:val="nil"/>
              <w:bottom w:val="single" w:sz="4" w:space="0" w:color="000000"/>
              <w:right w:val="single" w:sz="4" w:space="0" w:color="000000"/>
            </w:tcBorders>
            <w:shd w:val="clear" w:color="auto" w:fill="auto"/>
            <w:vAlign w:val="center"/>
            <w:hideMark/>
          </w:tcPr>
          <w:p w14:paraId="50992EE0"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single" w:sz="4" w:space="0" w:color="auto"/>
              <w:left w:val="nil"/>
              <w:bottom w:val="single" w:sz="4" w:space="0" w:color="000000"/>
              <w:right w:val="single" w:sz="8" w:space="0" w:color="auto"/>
            </w:tcBorders>
            <w:shd w:val="clear" w:color="auto" w:fill="auto"/>
            <w:vAlign w:val="center"/>
            <w:hideMark/>
          </w:tcPr>
          <w:p w14:paraId="1FA82B7B"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r>
      <w:tr w:rsidR="002A7498" w:rsidRPr="00D328F6" w14:paraId="71A9CA0E" w14:textId="77777777" w:rsidTr="00D328F6">
        <w:trPr>
          <w:trHeight w:val="224"/>
        </w:trPr>
        <w:tc>
          <w:tcPr>
            <w:tcW w:w="710" w:type="dxa"/>
            <w:tcBorders>
              <w:top w:val="single" w:sz="4" w:space="0" w:color="auto"/>
              <w:left w:val="single" w:sz="4" w:space="0" w:color="auto"/>
              <w:bottom w:val="single" w:sz="4" w:space="0" w:color="auto"/>
              <w:right w:val="single" w:sz="4" w:space="0" w:color="auto"/>
            </w:tcBorders>
            <w:shd w:val="clear" w:color="auto" w:fill="auto"/>
            <w:noWrap/>
            <w:hideMark/>
          </w:tcPr>
          <w:p w14:paraId="3013E714"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8</w:t>
            </w:r>
          </w:p>
        </w:tc>
        <w:tc>
          <w:tcPr>
            <w:tcW w:w="4825" w:type="dxa"/>
            <w:tcBorders>
              <w:top w:val="single" w:sz="4" w:space="0" w:color="auto"/>
              <w:left w:val="nil"/>
              <w:bottom w:val="single" w:sz="4" w:space="0" w:color="auto"/>
              <w:right w:val="single" w:sz="4" w:space="0" w:color="auto"/>
            </w:tcBorders>
            <w:shd w:val="clear" w:color="auto" w:fill="auto"/>
            <w:vAlign w:val="bottom"/>
            <w:hideMark/>
          </w:tcPr>
          <w:p w14:paraId="0694C575"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supply and install hand water pumb on the Barked,</w:t>
            </w:r>
          </w:p>
        </w:tc>
        <w:tc>
          <w:tcPr>
            <w:tcW w:w="732" w:type="dxa"/>
            <w:tcBorders>
              <w:top w:val="single" w:sz="4" w:space="0" w:color="auto"/>
              <w:left w:val="nil"/>
              <w:bottom w:val="single" w:sz="4" w:space="0" w:color="000000"/>
              <w:right w:val="single" w:sz="4" w:space="0" w:color="000000"/>
            </w:tcBorders>
            <w:shd w:val="clear" w:color="auto" w:fill="auto"/>
            <w:vAlign w:val="center"/>
            <w:hideMark/>
          </w:tcPr>
          <w:p w14:paraId="1467CF28" w14:textId="77777777" w:rsidR="002A7498" w:rsidRPr="00D328F6" w:rsidRDefault="002A7498">
            <w:pPr>
              <w:jc w:val="center"/>
              <w:rPr>
                <w:rFonts w:ascii="Arial" w:hAnsi="Arial" w:cs="Arial"/>
                <w:sz w:val="21"/>
                <w:szCs w:val="21"/>
              </w:rPr>
            </w:pPr>
            <w:r w:rsidRPr="00D328F6">
              <w:rPr>
                <w:rFonts w:ascii="Arial" w:hAnsi="Arial" w:cs="Arial"/>
                <w:sz w:val="21"/>
                <w:szCs w:val="21"/>
              </w:rPr>
              <w:t>pcs</w:t>
            </w:r>
          </w:p>
        </w:tc>
        <w:tc>
          <w:tcPr>
            <w:tcW w:w="871" w:type="dxa"/>
            <w:tcBorders>
              <w:top w:val="single" w:sz="4" w:space="0" w:color="auto"/>
              <w:left w:val="nil"/>
              <w:bottom w:val="single" w:sz="4" w:space="0" w:color="000000"/>
              <w:right w:val="single" w:sz="4" w:space="0" w:color="000000"/>
            </w:tcBorders>
            <w:shd w:val="clear" w:color="auto" w:fill="auto"/>
            <w:noWrap/>
            <w:vAlign w:val="center"/>
            <w:hideMark/>
          </w:tcPr>
          <w:p w14:paraId="6D82E71A"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1.00</w:t>
            </w:r>
          </w:p>
        </w:tc>
        <w:tc>
          <w:tcPr>
            <w:tcW w:w="1026" w:type="dxa"/>
            <w:tcBorders>
              <w:top w:val="single" w:sz="4" w:space="0" w:color="auto"/>
              <w:left w:val="nil"/>
              <w:bottom w:val="single" w:sz="4" w:space="0" w:color="000000"/>
              <w:right w:val="single" w:sz="4" w:space="0" w:color="000000"/>
            </w:tcBorders>
            <w:shd w:val="clear" w:color="auto" w:fill="auto"/>
            <w:vAlign w:val="center"/>
            <w:hideMark/>
          </w:tcPr>
          <w:p w14:paraId="51E8CBC7"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single" w:sz="4" w:space="0" w:color="auto"/>
              <w:left w:val="nil"/>
              <w:bottom w:val="single" w:sz="4" w:space="0" w:color="000000"/>
              <w:right w:val="single" w:sz="8" w:space="0" w:color="auto"/>
            </w:tcBorders>
            <w:shd w:val="clear" w:color="auto" w:fill="auto"/>
            <w:vAlign w:val="center"/>
            <w:hideMark/>
          </w:tcPr>
          <w:p w14:paraId="6ADE6A88"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r>
      <w:tr w:rsidR="002A7498" w:rsidRPr="00D328F6" w14:paraId="2D640A0C" w14:textId="77777777" w:rsidTr="00D328F6">
        <w:trPr>
          <w:trHeight w:val="674"/>
        </w:trPr>
        <w:tc>
          <w:tcPr>
            <w:tcW w:w="710" w:type="dxa"/>
            <w:tcBorders>
              <w:top w:val="nil"/>
              <w:left w:val="single" w:sz="8" w:space="0" w:color="auto"/>
              <w:bottom w:val="single" w:sz="4" w:space="0" w:color="000000"/>
              <w:right w:val="single" w:sz="4" w:space="0" w:color="000000"/>
            </w:tcBorders>
            <w:shd w:val="clear" w:color="auto" w:fill="auto"/>
            <w:noWrap/>
            <w:hideMark/>
          </w:tcPr>
          <w:p w14:paraId="19B97599" w14:textId="77777777" w:rsidR="002A7498" w:rsidRPr="00D328F6" w:rsidRDefault="002A7498">
            <w:pPr>
              <w:jc w:val="right"/>
              <w:rPr>
                <w:rFonts w:ascii="Arial" w:hAnsi="Arial" w:cs="Arial"/>
                <w:color w:val="000000"/>
                <w:sz w:val="21"/>
                <w:szCs w:val="21"/>
              </w:rPr>
            </w:pPr>
            <w:r w:rsidRPr="00D328F6">
              <w:rPr>
                <w:rFonts w:ascii="Arial" w:hAnsi="Arial" w:cs="Arial"/>
                <w:color w:val="000000"/>
                <w:sz w:val="21"/>
                <w:szCs w:val="21"/>
              </w:rPr>
              <w:t>9</w:t>
            </w:r>
          </w:p>
        </w:tc>
        <w:tc>
          <w:tcPr>
            <w:tcW w:w="4825" w:type="dxa"/>
            <w:tcBorders>
              <w:top w:val="nil"/>
              <w:left w:val="nil"/>
              <w:bottom w:val="single" w:sz="4" w:space="0" w:color="000000"/>
              <w:right w:val="single" w:sz="4" w:space="0" w:color="000000"/>
            </w:tcBorders>
            <w:shd w:val="clear" w:color="auto" w:fill="auto"/>
            <w:hideMark/>
          </w:tcPr>
          <w:p w14:paraId="7AE12174" w14:textId="77777777" w:rsidR="002A7498" w:rsidRPr="00D328F6" w:rsidRDefault="002A7498">
            <w:pPr>
              <w:rPr>
                <w:rFonts w:ascii="Arial" w:hAnsi="Arial" w:cs="Arial"/>
                <w:sz w:val="21"/>
                <w:szCs w:val="21"/>
              </w:rPr>
            </w:pPr>
            <w:r w:rsidRPr="00D328F6">
              <w:rPr>
                <w:rFonts w:ascii="Arial" w:hAnsi="Arial" w:cs="Arial"/>
                <w:sz w:val="21"/>
                <w:szCs w:val="21"/>
              </w:rPr>
              <w:t>Supply and erect the visibility signboard as instructed by the</w:t>
            </w:r>
            <w:r w:rsidRPr="00D328F6">
              <w:rPr>
                <w:rFonts w:ascii="Arial" w:hAnsi="Arial" w:cs="Arial"/>
                <w:sz w:val="21"/>
                <w:szCs w:val="21"/>
              </w:rPr>
              <w:br/>
              <w:t>Engineer.</w:t>
            </w:r>
          </w:p>
        </w:tc>
        <w:tc>
          <w:tcPr>
            <w:tcW w:w="732" w:type="dxa"/>
            <w:tcBorders>
              <w:top w:val="nil"/>
              <w:left w:val="nil"/>
              <w:bottom w:val="single" w:sz="4" w:space="0" w:color="000000"/>
              <w:right w:val="single" w:sz="4" w:space="0" w:color="000000"/>
            </w:tcBorders>
            <w:shd w:val="clear" w:color="auto" w:fill="auto"/>
            <w:vAlign w:val="center"/>
            <w:hideMark/>
          </w:tcPr>
          <w:p w14:paraId="29CD6C28" w14:textId="77777777" w:rsidR="002A7498" w:rsidRPr="00D328F6" w:rsidRDefault="002A7498">
            <w:pPr>
              <w:jc w:val="center"/>
              <w:rPr>
                <w:rFonts w:ascii="Arial" w:hAnsi="Arial" w:cs="Arial"/>
                <w:sz w:val="21"/>
                <w:szCs w:val="21"/>
              </w:rPr>
            </w:pPr>
            <w:r w:rsidRPr="00D328F6">
              <w:rPr>
                <w:rFonts w:ascii="Arial" w:hAnsi="Arial" w:cs="Arial"/>
                <w:sz w:val="21"/>
                <w:szCs w:val="21"/>
              </w:rPr>
              <w:t>pcs</w:t>
            </w:r>
          </w:p>
        </w:tc>
        <w:tc>
          <w:tcPr>
            <w:tcW w:w="871" w:type="dxa"/>
            <w:tcBorders>
              <w:top w:val="nil"/>
              <w:left w:val="nil"/>
              <w:bottom w:val="single" w:sz="4" w:space="0" w:color="000000"/>
              <w:right w:val="single" w:sz="4" w:space="0" w:color="000000"/>
            </w:tcBorders>
            <w:shd w:val="clear" w:color="auto" w:fill="auto"/>
            <w:noWrap/>
            <w:vAlign w:val="center"/>
            <w:hideMark/>
          </w:tcPr>
          <w:p w14:paraId="48BB0EAD"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1.00</w:t>
            </w:r>
          </w:p>
        </w:tc>
        <w:tc>
          <w:tcPr>
            <w:tcW w:w="1026" w:type="dxa"/>
            <w:tcBorders>
              <w:top w:val="nil"/>
              <w:left w:val="nil"/>
              <w:bottom w:val="single" w:sz="4" w:space="0" w:color="000000"/>
              <w:right w:val="single" w:sz="4" w:space="0" w:color="000000"/>
            </w:tcBorders>
            <w:shd w:val="clear" w:color="auto" w:fill="auto"/>
            <w:vAlign w:val="center"/>
            <w:hideMark/>
          </w:tcPr>
          <w:p w14:paraId="4B2EDC03"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000000"/>
              <w:right w:val="single" w:sz="8" w:space="0" w:color="auto"/>
            </w:tcBorders>
            <w:shd w:val="clear" w:color="auto" w:fill="auto"/>
            <w:vAlign w:val="center"/>
            <w:hideMark/>
          </w:tcPr>
          <w:p w14:paraId="5FBB3EC6"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r>
      <w:tr w:rsidR="002A7498" w:rsidRPr="00D328F6" w14:paraId="31201513" w14:textId="77777777" w:rsidTr="00D328F6">
        <w:trPr>
          <w:trHeight w:val="239"/>
        </w:trPr>
        <w:tc>
          <w:tcPr>
            <w:tcW w:w="710" w:type="dxa"/>
            <w:tcBorders>
              <w:top w:val="nil"/>
              <w:left w:val="single" w:sz="8" w:space="0" w:color="auto"/>
              <w:bottom w:val="single" w:sz="4" w:space="0" w:color="000000"/>
              <w:right w:val="single" w:sz="4" w:space="0" w:color="000000"/>
            </w:tcBorders>
            <w:shd w:val="clear" w:color="000000" w:fill="D5DCE3"/>
            <w:vAlign w:val="bottom"/>
            <w:hideMark/>
          </w:tcPr>
          <w:p w14:paraId="71E23936"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4825" w:type="dxa"/>
            <w:tcBorders>
              <w:top w:val="nil"/>
              <w:left w:val="nil"/>
              <w:bottom w:val="single" w:sz="4" w:space="0" w:color="000000"/>
              <w:right w:val="single" w:sz="4" w:space="0" w:color="000000"/>
            </w:tcBorders>
            <w:shd w:val="clear" w:color="000000" w:fill="D5DCE3"/>
            <w:hideMark/>
          </w:tcPr>
          <w:p w14:paraId="0EB9B811" w14:textId="77777777" w:rsidR="002A7498" w:rsidRPr="00D328F6" w:rsidRDefault="002A7498">
            <w:pPr>
              <w:rPr>
                <w:rFonts w:ascii="Arial" w:hAnsi="Arial" w:cs="Arial"/>
                <w:sz w:val="21"/>
                <w:szCs w:val="21"/>
              </w:rPr>
            </w:pPr>
            <w:r w:rsidRPr="00D328F6">
              <w:rPr>
                <w:rFonts w:ascii="Arial" w:hAnsi="Arial" w:cs="Arial"/>
                <w:sz w:val="21"/>
                <w:szCs w:val="21"/>
              </w:rPr>
              <w:t>Subtotal E</w:t>
            </w:r>
          </w:p>
        </w:tc>
        <w:tc>
          <w:tcPr>
            <w:tcW w:w="732" w:type="dxa"/>
            <w:tcBorders>
              <w:top w:val="nil"/>
              <w:left w:val="nil"/>
              <w:bottom w:val="single" w:sz="4" w:space="0" w:color="000000"/>
              <w:right w:val="single" w:sz="4" w:space="0" w:color="000000"/>
            </w:tcBorders>
            <w:shd w:val="clear" w:color="000000" w:fill="D5DCE3"/>
            <w:vAlign w:val="bottom"/>
            <w:hideMark/>
          </w:tcPr>
          <w:p w14:paraId="05D729F0"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871" w:type="dxa"/>
            <w:tcBorders>
              <w:top w:val="nil"/>
              <w:left w:val="nil"/>
              <w:bottom w:val="single" w:sz="4" w:space="0" w:color="000000"/>
              <w:right w:val="single" w:sz="4" w:space="0" w:color="000000"/>
            </w:tcBorders>
            <w:shd w:val="clear" w:color="000000" w:fill="D5DCE3"/>
            <w:vAlign w:val="bottom"/>
            <w:hideMark/>
          </w:tcPr>
          <w:p w14:paraId="2A7093C9"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1026" w:type="dxa"/>
            <w:tcBorders>
              <w:top w:val="nil"/>
              <w:left w:val="nil"/>
              <w:bottom w:val="single" w:sz="4" w:space="0" w:color="000000"/>
              <w:right w:val="single" w:sz="4" w:space="0" w:color="000000"/>
            </w:tcBorders>
            <w:shd w:val="clear" w:color="000000" w:fill="D5DCE3"/>
            <w:vAlign w:val="bottom"/>
            <w:hideMark/>
          </w:tcPr>
          <w:p w14:paraId="3BE25751"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000000"/>
              <w:right w:val="single" w:sz="8" w:space="0" w:color="auto"/>
            </w:tcBorders>
            <w:shd w:val="clear" w:color="000000" w:fill="D5DCE3"/>
            <w:vAlign w:val="bottom"/>
            <w:hideMark/>
          </w:tcPr>
          <w:p w14:paraId="753C9B55" w14:textId="77777777" w:rsidR="002A7498" w:rsidRPr="00D328F6" w:rsidRDefault="002A7498">
            <w:pPr>
              <w:rPr>
                <w:rFonts w:ascii="Arial" w:hAnsi="Arial" w:cs="Arial"/>
                <w:b/>
                <w:bCs/>
                <w:color w:val="000000"/>
                <w:sz w:val="22"/>
                <w:szCs w:val="22"/>
              </w:rPr>
            </w:pPr>
            <w:r w:rsidRPr="00D328F6">
              <w:rPr>
                <w:rFonts w:ascii="Arial" w:hAnsi="Arial" w:cs="Arial"/>
                <w:b/>
                <w:bCs/>
                <w:color w:val="000000"/>
                <w:sz w:val="22"/>
                <w:szCs w:val="22"/>
              </w:rPr>
              <w:t> </w:t>
            </w:r>
          </w:p>
        </w:tc>
      </w:tr>
      <w:tr w:rsidR="002A7498" w:rsidRPr="00D328F6" w14:paraId="4098E23C" w14:textId="77777777" w:rsidTr="00D328F6">
        <w:trPr>
          <w:trHeight w:val="269"/>
        </w:trPr>
        <w:tc>
          <w:tcPr>
            <w:tcW w:w="710" w:type="dxa"/>
            <w:tcBorders>
              <w:top w:val="nil"/>
              <w:left w:val="single" w:sz="8" w:space="0" w:color="auto"/>
              <w:bottom w:val="single" w:sz="4" w:space="0" w:color="auto"/>
              <w:right w:val="single" w:sz="4" w:space="0" w:color="auto"/>
            </w:tcBorders>
            <w:shd w:val="clear" w:color="auto" w:fill="auto"/>
            <w:noWrap/>
            <w:vAlign w:val="center"/>
            <w:hideMark/>
          </w:tcPr>
          <w:p w14:paraId="36D543DC" w14:textId="77777777" w:rsidR="002A7498" w:rsidRPr="00D328F6" w:rsidRDefault="002A7498">
            <w:pPr>
              <w:jc w:val="center"/>
              <w:rPr>
                <w:rFonts w:ascii="Arial" w:hAnsi="Arial" w:cs="Arial"/>
                <w:b/>
                <w:bCs/>
                <w:color w:val="000000"/>
                <w:sz w:val="21"/>
                <w:szCs w:val="21"/>
              </w:rPr>
            </w:pPr>
            <w:r w:rsidRPr="00D328F6">
              <w:rPr>
                <w:rFonts w:ascii="Arial" w:hAnsi="Arial" w:cs="Arial"/>
                <w:b/>
                <w:bCs/>
                <w:color w:val="000000"/>
                <w:sz w:val="21"/>
                <w:szCs w:val="21"/>
              </w:rPr>
              <w:t>F</w:t>
            </w:r>
          </w:p>
        </w:tc>
        <w:tc>
          <w:tcPr>
            <w:tcW w:w="9466" w:type="dxa"/>
            <w:gridSpan w:val="5"/>
            <w:tcBorders>
              <w:top w:val="single" w:sz="4" w:space="0" w:color="auto"/>
              <w:left w:val="nil"/>
              <w:bottom w:val="single" w:sz="4" w:space="0" w:color="auto"/>
              <w:right w:val="single" w:sz="8" w:space="0" w:color="000000"/>
            </w:tcBorders>
            <w:shd w:val="clear" w:color="auto" w:fill="auto"/>
            <w:vAlign w:val="center"/>
            <w:hideMark/>
          </w:tcPr>
          <w:p w14:paraId="2E990D1D" w14:textId="77777777" w:rsidR="002A7498" w:rsidRPr="00D328F6" w:rsidRDefault="002A7498">
            <w:pPr>
              <w:jc w:val="center"/>
              <w:rPr>
                <w:rFonts w:ascii="Arial" w:hAnsi="Arial" w:cs="Arial"/>
                <w:b/>
                <w:bCs/>
                <w:color w:val="000000"/>
                <w:u w:val="single"/>
              </w:rPr>
            </w:pPr>
            <w:r w:rsidRPr="00D328F6">
              <w:rPr>
                <w:rFonts w:ascii="Arial" w:hAnsi="Arial" w:cs="Arial"/>
                <w:b/>
                <w:bCs/>
                <w:color w:val="000000"/>
                <w:u w:val="single"/>
              </w:rPr>
              <w:t>Construction of Mesh Fence around the Berket  (14mx24m)</w:t>
            </w:r>
          </w:p>
        </w:tc>
      </w:tr>
      <w:tr w:rsidR="002A7498" w:rsidRPr="00D328F6" w14:paraId="0FEC1D8E" w14:textId="77777777" w:rsidTr="00D328F6">
        <w:trPr>
          <w:trHeight w:val="899"/>
        </w:trPr>
        <w:tc>
          <w:tcPr>
            <w:tcW w:w="710" w:type="dxa"/>
            <w:tcBorders>
              <w:top w:val="nil"/>
              <w:left w:val="single" w:sz="8" w:space="0" w:color="auto"/>
              <w:bottom w:val="single" w:sz="4" w:space="0" w:color="auto"/>
              <w:right w:val="single" w:sz="4" w:space="0" w:color="auto"/>
            </w:tcBorders>
            <w:shd w:val="clear" w:color="auto" w:fill="auto"/>
            <w:noWrap/>
            <w:vAlign w:val="center"/>
            <w:hideMark/>
          </w:tcPr>
          <w:p w14:paraId="442BE353" w14:textId="77777777" w:rsidR="002A7498" w:rsidRPr="00D328F6" w:rsidRDefault="002A7498">
            <w:pPr>
              <w:jc w:val="right"/>
              <w:rPr>
                <w:rFonts w:ascii="Arial" w:hAnsi="Arial" w:cs="Arial"/>
                <w:color w:val="000000"/>
                <w:sz w:val="22"/>
                <w:szCs w:val="22"/>
              </w:rPr>
            </w:pPr>
            <w:r w:rsidRPr="00D328F6">
              <w:rPr>
                <w:rFonts w:ascii="Arial" w:hAnsi="Arial" w:cs="Arial"/>
                <w:color w:val="000000"/>
                <w:sz w:val="22"/>
                <w:szCs w:val="22"/>
              </w:rPr>
              <w:t>1</w:t>
            </w:r>
          </w:p>
        </w:tc>
        <w:tc>
          <w:tcPr>
            <w:tcW w:w="4825" w:type="dxa"/>
            <w:tcBorders>
              <w:top w:val="nil"/>
              <w:left w:val="nil"/>
              <w:bottom w:val="single" w:sz="4" w:space="0" w:color="auto"/>
              <w:right w:val="single" w:sz="4" w:space="0" w:color="auto"/>
            </w:tcBorders>
            <w:shd w:val="clear" w:color="000000" w:fill="FFFFFF"/>
            <w:vAlign w:val="center"/>
            <w:hideMark/>
          </w:tcPr>
          <w:p w14:paraId="62BCC496"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xml:space="preserve">Supply and fix  angluar metalic bars (50mmx50mmx5mm)  for fence post with spacing of 2.5m c/c, and 2.5m height (2m above the ground level and 0.5m under the ground level). </w:t>
            </w:r>
          </w:p>
        </w:tc>
        <w:tc>
          <w:tcPr>
            <w:tcW w:w="732" w:type="dxa"/>
            <w:tcBorders>
              <w:top w:val="nil"/>
              <w:left w:val="nil"/>
              <w:bottom w:val="single" w:sz="4" w:space="0" w:color="auto"/>
              <w:right w:val="single" w:sz="4" w:space="0" w:color="auto"/>
            </w:tcBorders>
            <w:shd w:val="clear" w:color="000000" w:fill="FFFFFF"/>
            <w:noWrap/>
            <w:vAlign w:val="center"/>
            <w:hideMark/>
          </w:tcPr>
          <w:p w14:paraId="7ECE9BBC" w14:textId="77777777" w:rsidR="002A7498" w:rsidRPr="00D328F6" w:rsidRDefault="002A7498">
            <w:pPr>
              <w:jc w:val="center"/>
              <w:rPr>
                <w:rFonts w:ascii="Arial" w:hAnsi="Arial" w:cs="Arial"/>
                <w:color w:val="000000"/>
                <w:sz w:val="22"/>
                <w:szCs w:val="22"/>
              </w:rPr>
            </w:pPr>
            <w:r w:rsidRPr="00D328F6">
              <w:rPr>
                <w:rFonts w:ascii="Arial" w:hAnsi="Arial" w:cs="Arial"/>
                <w:color w:val="000000"/>
                <w:sz w:val="22"/>
                <w:szCs w:val="22"/>
              </w:rPr>
              <w:t>No</w:t>
            </w:r>
          </w:p>
        </w:tc>
        <w:tc>
          <w:tcPr>
            <w:tcW w:w="871" w:type="dxa"/>
            <w:tcBorders>
              <w:top w:val="nil"/>
              <w:left w:val="nil"/>
              <w:bottom w:val="single" w:sz="4" w:space="0" w:color="auto"/>
              <w:right w:val="single" w:sz="4" w:space="0" w:color="auto"/>
            </w:tcBorders>
            <w:shd w:val="clear" w:color="000000" w:fill="FFFFFF"/>
            <w:noWrap/>
            <w:vAlign w:val="center"/>
            <w:hideMark/>
          </w:tcPr>
          <w:p w14:paraId="5739750E" w14:textId="77777777" w:rsidR="002A7498" w:rsidRPr="00D328F6" w:rsidRDefault="002A7498">
            <w:pPr>
              <w:jc w:val="right"/>
              <w:rPr>
                <w:rFonts w:ascii="Arial" w:hAnsi="Arial" w:cs="Arial"/>
                <w:color w:val="000000"/>
                <w:sz w:val="22"/>
                <w:szCs w:val="22"/>
              </w:rPr>
            </w:pPr>
            <w:r w:rsidRPr="00D328F6">
              <w:rPr>
                <w:rFonts w:ascii="Arial" w:hAnsi="Arial" w:cs="Arial"/>
                <w:color w:val="000000"/>
                <w:sz w:val="22"/>
                <w:szCs w:val="22"/>
              </w:rPr>
              <w:t>40</w:t>
            </w:r>
          </w:p>
        </w:tc>
        <w:tc>
          <w:tcPr>
            <w:tcW w:w="1026" w:type="dxa"/>
            <w:tcBorders>
              <w:top w:val="nil"/>
              <w:left w:val="nil"/>
              <w:bottom w:val="single" w:sz="4" w:space="0" w:color="auto"/>
              <w:right w:val="single" w:sz="4" w:space="0" w:color="auto"/>
            </w:tcBorders>
            <w:shd w:val="clear" w:color="000000" w:fill="FFFFFF"/>
            <w:noWrap/>
            <w:vAlign w:val="center"/>
            <w:hideMark/>
          </w:tcPr>
          <w:p w14:paraId="524C7A5E" w14:textId="77777777" w:rsidR="002A7498" w:rsidRPr="00D328F6" w:rsidRDefault="002A7498">
            <w:pPr>
              <w:jc w:val="center"/>
              <w:rPr>
                <w:rFonts w:ascii="Arial" w:hAnsi="Arial" w:cs="Arial"/>
                <w:color w:val="000000"/>
                <w:sz w:val="22"/>
                <w:szCs w:val="22"/>
              </w:rPr>
            </w:pPr>
            <w:r w:rsidRPr="00D328F6">
              <w:rPr>
                <w:rFonts w:ascii="Arial" w:hAnsi="Arial" w:cs="Arial"/>
                <w:color w:val="000000"/>
                <w:sz w:val="22"/>
                <w:szCs w:val="22"/>
              </w:rPr>
              <w:t> </w:t>
            </w:r>
          </w:p>
        </w:tc>
        <w:tc>
          <w:tcPr>
            <w:tcW w:w="2012" w:type="dxa"/>
            <w:tcBorders>
              <w:top w:val="nil"/>
              <w:left w:val="nil"/>
              <w:bottom w:val="single" w:sz="4" w:space="0" w:color="auto"/>
              <w:right w:val="single" w:sz="8" w:space="0" w:color="auto"/>
            </w:tcBorders>
            <w:shd w:val="clear" w:color="auto" w:fill="auto"/>
            <w:noWrap/>
            <w:vAlign w:val="center"/>
            <w:hideMark/>
          </w:tcPr>
          <w:p w14:paraId="5AFF51A5" w14:textId="77777777" w:rsidR="002A7498" w:rsidRPr="00D328F6" w:rsidRDefault="002A7498">
            <w:pPr>
              <w:jc w:val="center"/>
              <w:rPr>
                <w:rFonts w:ascii="Arial" w:hAnsi="Arial" w:cs="Arial"/>
                <w:color w:val="000000"/>
                <w:sz w:val="22"/>
                <w:szCs w:val="22"/>
              </w:rPr>
            </w:pPr>
            <w:r w:rsidRPr="00D328F6">
              <w:rPr>
                <w:rFonts w:ascii="Arial" w:hAnsi="Arial" w:cs="Arial"/>
                <w:color w:val="000000"/>
                <w:sz w:val="22"/>
                <w:szCs w:val="22"/>
              </w:rPr>
              <w:t> </w:t>
            </w:r>
          </w:p>
        </w:tc>
      </w:tr>
      <w:tr w:rsidR="002A7498" w:rsidRPr="00D328F6" w14:paraId="7840E9BE" w14:textId="77777777" w:rsidTr="00D328F6">
        <w:trPr>
          <w:trHeight w:val="1124"/>
        </w:trPr>
        <w:tc>
          <w:tcPr>
            <w:tcW w:w="710" w:type="dxa"/>
            <w:tcBorders>
              <w:top w:val="nil"/>
              <w:left w:val="single" w:sz="8" w:space="0" w:color="auto"/>
              <w:bottom w:val="single" w:sz="4" w:space="0" w:color="auto"/>
              <w:right w:val="single" w:sz="4" w:space="0" w:color="auto"/>
            </w:tcBorders>
            <w:shd w:val="clear" w:color="auto" w:fill="auto"/>
            <w:noWrap/>
            <w:vAlign w:val="center"/>
            <w:hideMark/>
          </w:tcPr>
          <w:p w14:paraId="703698AA" w14:textId="77777777" w:rsidR="002A7498" w:rsidRPr="00D328F6" w:rsidRDefault="002A7498">
            <w:pPr>
              <w:jc w:val="right"/>
              <w:rPr>
                <w:rFonts w:ascii="Arial" w:hAnsi="Arial" w:cs="Arial"/>
                <w:color w:val="000000"/>
                <w:sz w:val="22"/>
                <w:szCs w:val="22"/>
              </w:rPr>
            </w:pPr>
            <w:r w:rsidRPr="00D328F6">
              <w:rPr>
                <w:rFonts w:ascii="Arial" w:hAnsi="Arial" w:cs="Arial"/>
                <w:color w:val="000000"/>
                <w:sz w:val="22"/>
                <w:szCs w:val="22"/>
              </w:rPr>
              <w:t>2</w:t>
            </w:r>
          </w:p>
        </w:tc>
        <w:tc>
          <w:tcPr>
            <w:tcW w:w="4825" w:type="dxa"/>
            <w:tcBorders>
              <w:top w:val="nil"/>
              <w:left w:val="nil"/>
              <w:bottom w:val="single" w:sz="4" w:space="0" w:color="auto"/>
              <w:right w:val="single" w:sz="4" w:space="0" w:color="auto"/>
            </w:tcBorders>
            <w:shd w:val="clear" w:color="000000" w:fill="FFFFFF"/>
            <w:vAlign w:val="center"/>
            <w:hideMark/>
          </w:tcPr>
          <w:p w14:paraId="798BA7EB"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Supply and install galvanised  Chain link Wire mesh     (Gabion wire mesh) fence, Mesh opening 50mmx50mm, wire dai : 2mm, length= 20m , height: 2m each roll. Supply and fix 3 Line of Berber wire around the fence.</w:t>
            </w:r>
          </w:p>
        </w:tc>
        <w:tc>
          <w:tcPr>
            <w:tcW w:w="732" w:type="dxa"/>
            <w:tcBorders>
              <w:top w:val="nil"/>
              <w:left w:val="nil"/>
              <w:bottom w:val="single" w:sz="4" w:space="0" w:color="auto"/>
              <w:right w:val="single" w:sz="4" w:space="0" w:color="auto"/>
            </w:tcBorders>
            <w:shd w:val="clear" w:color="000000" w:fill="FFFFFF"/>
            <w:noWrap/>
            <w:vAlign w:val="center"/>
            <w:hideMark/>
          </w:tcPr>
          <w:p w14:paraId="7DB5CD71" w14:textId="77777777" w:rsidR="002A7498" w:rsidRPr="00D328F6" w:rsidRDefault="002A7498">
            <w:pPr>
              <w:jc w:val="center"/>
              <w:rPr>
                <w:rFonts w:ascii="Arial" w:hAnsi="Arial" w:cs="Arial"/>
                <w:color w:val="000000"/>
                <w:sz w:val="22"/>
                <w:szCs w:val="22"/>
              </w:rPr>
            </w:pPr>
            <w:r w:rsidRPr="00D328F6">
              <w:rPr>
                <w:rFonts w:ascii="Arial" w:hAnsi="Arial" w:cs="Arial"/>
                <w:color w:val="000000"/>
                <w:sz w:val="22"/>
                <w:szCs w:val="22"/>
              </w:rPr>
              <w:t>Rolls</w:t>
            </w:r>
          </w:p>
        </w:tc>
        <w:tc>
          <w:tcPr>
            <w:tcW w:w="871" w:type="dxa"/>
            <w:tcBorders>
              <w:top w:val="nil"/>
              <w:left w:val="nil"/>
              <w:bottom w:val="single" w:sz="4" w:space="0" w:color="auto"/>
              <w:right w:val="single" w:sz="4" w:space="0" w:color="auto"/>
            </w:tcBorders>
            <w:shd w:val="clear" w:color="000000" w:fill="FFFFFF"/>
            <w:noWrap/>
            <w:vAlign w:val="center"/>
            <w:hideMark/>
          </w:tcPr>
          <w:p w14:paraId="4297579F" w14:textId="77777777" w:rsidR="002A7498" w:rsidRPr="00D328F6" w:rsidRDefault="002A7498">
            <w:pPr>
              <w:jc w:val="right"/>
              <w:rPr>
                <w:rFonts w:ascii="Arial" w:hAnsi="Arial" w:cs="Arial"/>
                <w:color w:val="000000"/>
                <w:sz w:val="22"/>
                <w:szCs w:val="22"/>
              </w:rPr>
            </w:pPr>
            <w:r w:rsidRPr="00D328F6">
              <w:rPr>
                <w:rFonts w:ascii="Arial" w:hAnsi="Arial" w:cs="Arial"/>
                <w:color w:val="000000"/>
                <w:sz w:val="22"/>
                <w:szCs w:val="22"/>
              </w:rPr>
              <w:t>5</w:t>
            </w:r>
          </w:p>
        </w:tc>
        <w:tc>
          <w:tcPr>
            <w:tcW w:w="1026" w:type="dxa"/>
            <w:tcBorders>
              <w:top w:val="nil"/>
              <w:left w:val="nil"/>
              <w:bottom w:val="single" w:sz="4" w:space="0" w:color="auto"/>
              <w:right w:val="single" w:sz="4" w:space="0" w:color="auto"/>
            </w:tcBorders>
            <w:shd w:val="clear" w:color="000000" w:fill="FFFFFF"/>
            <w:noWrap/>
            <w:vAlign w:val="center"/>
            <w:hideMark/>
          </w:tcPr>
          <w:p w14:paraId="43093412"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auto"/>
              <w:right w:val="single" w:sz="8" w:space="0" w:color="auto"/>
            </w:tcBorders>
            <w:shd w:val="clear" w:color="auto" w:fill="auto"/>
            <w:noWrap/>
            <w:vAlign w:val="center"/>
            <w:hideMark/>
          </w:tcPr>
          <w:p w14:paraId="531F710D" w14:textId="77777777" w:rsidR="002A7498" w:rsidRPr="00D328F6" w:rsidRDefault="002A7498">
            <w:pPr>
              <w:jc w:val="center"/>
              <w:rPr>
                <w:rFonts w:ascii="Arial" w:hAnsi="Arial" w:cs="Arial"/>
                <w:color w:val="000000"/>
                <w:sz w:val="22"/>
                <w:szCs w:val="22"/>
              </w:rPr>
            </w:pPr>
            <w:r w:rsidRPr="00D328F6">
              <w:rPr>
                <w:rFonts w:ascii="Arial" w:hAnsi="Arial" w:cs="Arial"/>
                <w:color w:val="000000"/>
                <w:sz w:val="22"/>
                <w:szCs w:val="22"/>
              </w:rPr>
              <w:t> </w:t>
            </w:r>
          </w:p>
        </w:tc>
      </w:tr>
      <w:tr w:rsidR="002A7498" w:rsidRPr="00D328F6" w14:paraId="7F0CBAC9" w14:textId="77777777" w:rsidTr="00D328F6">
        <w:trPr>
          <w:trHeight w:val="1237"/>
        </w:trPr>
        <w:tc>
          <w:tcPr>
            <w:tcW w:w="710"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6D541F0C" w14:textId="77777777" w:rsidR="002A7498" w:rsidRPr="00D328F6" w:rsidRDefault="002A7498">
            <w:pPr>
              <w:jc w:val="right"/>
              <w:rPr>
                <w:rFonts w:ascii="Arial" w:hAnsi="Arial" w:cs="Arial"/>
                <w:color w:val="000000"/>
                <w:sz w:val="22"/>
                <w:szCs w:val="22"/>
              </w:rPr>
            </w:pPr>
            <w:r w:rsidRPr="00D328F6">
              <w:rPr>
                <w:rFonts w:ascii="Arial" w:hAnsi="Arial" w:cs="Arial"/>
                <w:color w:val="000000"/>
                <w:sz w:val="22"/>
                <w:szCs w:val="22"/>
              </w:rPr>
              <w:t>3</w:t>
            </w:r>
          </w:p>
        </w:tc>
        <w:tc>
          <w:tcPr>
            <w:tcW w:w="4825" w:type="dxa"/>
            <w:tcBorders>
              <w:top w:val="single" w:sz="4" w:space="0" w:color="auto"/>
              <w:left w:val="nil"/>
              <w:bottom w:val="single" w:sz="4" w:space="0" w:color="auto"/>
              <w:right w:val="single" w:sz="4" w:space="0" w:color="auto"/>
            </w:tcBorders>
            <w:shd w:val="clear" w:color="000000" w:fill="FFFFFF"/>
            <w:vAlign w:val="center"/>
            <w:hideMark/>
          </w:tcPr>
          <w:p w14:paraId="4F380778"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 xml:space="preserve">Excavation of footing trenches and pouring Concrete to the footing for the angle bars having dimensions of (0.3x0.3x0.5)m. Each footing will be installed  5cm of galvonized wire mesh together with angular bar to hold on the ground rigidly.  </w:t>
            </w:r>
          </w:p>
        </w:tc>
        <w:tc>
          <w:tcPr>
            <w:tcW w:w="732" w:type="dxa"/>
            <w:tcBorders>
              <w:top w:val="single" w:sz="4" w:space="0" w:color="auto"/>
              <w:left w:val="nil"/>
              <w:bottom w:val="single" w:sz="4" w:space="0" w:color="auto"/>
              <w:right w:val="single" w:sz="4" w:space="0" w:color="auto"/>
            </w:tcBorders>
            <w:shd w:val="clear" w:color="000000" w:fill="FFFFFF"/>
            <w:noWrap/>
            <w:vAlign w:val="center"/>
            <w:hideMark/>
          </w:tcPr>
          <w:p w14:paraId="33836707" w14:textId="77777777" w:rsidR="002A7498" w:rsidRPr="00D328F6" w:rsidRDefault="002A7498">
            <w:pPr>
              <w:jc w:val="center"/>
              <w:rPr>
                <w:rFonts w:ascii="Arial" w:hAnsi="Arial" w:cs="Arial"/>
                <w:color w:val="000000"/>
                <w:sz w:val="22"/>
                <w:szCs w:val="22"/>
              </w:rPr>
            </w:pPr>
            <w:r w:rsidRPr="00D328F6">
              <w:rPr>
                <w:rFonts w:ascii="Arial" w:hAnsi="Arial" w:cs="Arial"/>
                <w:color w:val="000000"/>
                <w:sz w:val="22"/>
                <w:szCs w:val="22"/>
              </w:rPr>
              <w:t>cu.m</w:t>
            </w:r>
          </w:p>
        </w:tc>
        <w:tc>
          <w:tcPr>
            <w:tcW w:w="871" w:type="dxa"/>
            <w:tcBorders>
              <w:top w:val="single" w:sz="4" w:space="0" w:color="auto"/>
              <w:left w:val="nil"/>
              <w:bottom w:val="single" w:sz="4" w:space="0" w:color="auto"/>
              <w:right w:val="single" w:sz="4" w:space="0" w:color="auto"/>
            </w:tcBorders>
            <w:shd w:val="clear" w:color="000000" w:fill="FFFFFF"/>
            <w:noWrap/>
            <w:vAlign w:val="center"/>
            <w:hideMark/>
          </w:tcPr>
          <w:p w14:paraId="5314489D" w14:textId="77777777" w:rsidR="002A7498" w:rsidRPr="00D328F6" w:rsidRDefault="002A7498">
            <w:pPr>
              <w:jc w:val="right"/>
              <w:rPr>
                <w:rFonts w:ascii="Arial" w:hAnsi="Arial" w:cs="Arial"/>
                <w:color w:val="000000"/>
                <w:sz w:val="22"/>
                <w:szCs w:val="22"/>
              </w:rPr>
            </w:pPr>
            <w:r w:rsidRPr="00D328F6">
              <w:rPr>
                <w:rFonts w:ascii="Arial" w:hAnsi="Arial" w:cs="Arial"/>
                <w:color w:val="000000"/>
                <w:sz w:val="22"/>
                <w:szCs w:val="22"/>
              </w:rPr>
              <w:t>1.8</w:t>
            </w:r>
          </w:p>
        </w:tc>
        <w:tc>
          <w:tcPr>
            <w:tcW w:w="1026" w:type="dxa"/>
            <w:tcBorders>
              <w:top w:val="single" w:sz="4" w:space="0" w:color="auto"/>
              <w:left w:val="nil"/>
              <w:bottom w:val="single" w:sz="4" w:space="0" w:color="auto"/>
              <w:right w:val="single" w:sz="4" w:space="0" w:color="auto"/>
            </w:tcBorders>
            <w:shd w:val="clear" w:color="000000" w:fill="FFFFFF"/>
            <w:noWrap/>
            <w:vAlign w:val="center"/>
            <w:hideMark/>
          </w:tcPr>
          <w:p w14:paraId="4C329D67" w14:textId="77777777" w:rsidR="002A7498" w:rsidRPr="00D328F6" w:rsidRDefault="002A7498">
            <w:pPr>
              <w:jc w:val="center"/>
              <w:rPr>
                <w:rFonts w:ascii="Arial" w:hAnsi="Arial" w:cs="Arial"/>
                <w:color w:val="000000"/>
                <w:sz w:val="22"/>
                <w:szCs w:val="22"/>
              </w:rPr>
            </w:pPr>
            <w:r w:rsidRPr="00D328F6">
              <w:rPr>
                <w:rFonts w:ascii="Arial" w:hAnsi="Arial" w:cs="Arial"/>
                <w:color w:val="000000"/>
                <w:sz w:val="22"/>
                <w:szCs w:val="22"/>
              </w:rPr>
              <w:t> </w:t>
            </w:r>
          </w:p>
        </w:tc>
        <w:tc>
          <w:tcPr>
            <w:tcW w:w="2012" w:type="dxa"/>
            <w:tcBorders>
              <w:top w:val="single" w:sz="4" w:space="0" w:color="auto"/>
              <w:left w:val="nil"/>
              <w:bottom w:val="single" w:sz="4" w:space="0" w:color="auto"/>
              <w:right w:val="single" w:sz="8" w:space="0" w:color="auto"/>
            </w:tcBorders>
            <w:shd w:val="clear" w:color="auto" w:fill="auto"/>
            <w:noWrap/>
            <w:vAlign w:val="center"/>
            <w:hideMark/>
          </w:tcPr>
          <w:p w14:paraId="4CCD679C" w14:textId="77777777" w:rsidR="002A7498" w:rsidRPr="00D328F6" w:rsidRDefault="002A7498">
            <w:pPr>
              <w:jc w:val="center"/>
              <w:rPr>
                <w:rFonts w:ascii="Arial" w:hAnsi="Arial" w:cs="Arial"/>
                <w:color w:val="000000"/>
                <w:sz w:val="22"/>
                <w:szCs w:val="22"/>
              </w:rPr>
            </w:pPr>
            <w:r w:rsidRPr="00D328F6">
              <w:rPr>
                <w:rFonts w:ascii="Arial" w:hAnsi="Arial" w:cs="Arial"/>
                <w:color w:val="000000"/>
                <w:sz w:val="22"/>
                <w:szCs w:val="22"/>
              </w:rPr>
              <w:t> </w:t>
            </w:r>
          </w:p>
        </w:tc>
      </w:tr>
      <w:tr w:rsidR="002A7498" w:rsidRPr="00D328F6" w14:paraId="3FBD8A20" w14:textId="77777777" w:rsidTr="00D328F6">
        <w:trPr>
          <w:trHeight w:val="1019"/>
        </w:trPr>
        <w:tc>
          <w:tcPr>
            <w:tcW w:w="710" w:type="dxa"/>
            <w:tcBorders>
              <w:top w:val="nil"/>
              <w:left w:val="single" w:sz="8" w:space="0" w:color="auto"/>
              <w:bottom w:val="single" w:sz="4" w:space="0" w:color="auto"/>
              <w:right w:val="single" w:sz="4" w:space="0" w:color="auto"/>
            </w:tcBorders>
            <w:shd w:val="clear" w:color="auto" w:fill="auto"/>
            <w:noWrap/>
            <w:vAlign w:val="center"/>
            <w:hideMark/>
          </w:tcPr>
          <w:p w14:paraId="2666BF89" w14:textId="77777777" w:rsidR="002A7498" w:rsidRPr="00D328F6" w:rsidRDefault="002A7498">
            <w:pPr>
              <w:jc w:val="right"/>
              <w:rPr>
                <w:rFonts w:ascii="Arial" w:hAnsi="Arial" w:cs="Arial"/>
                <w:color w:val="000000"/>
                <w:sz w:val="22"/>
                <w:szCs w:val="22"/>
              </w:rPr>
            </w:pPr>
            <w:r w:rsidRPr="00D328F6">
              <w:rPr>
                <w:rFonts w:ascii="Arial" w:hAnsi="Arial" w:cs="Arial"/>
                <w:color w:val="000000"/>
                <w:sz w:val="22"/>
                <w:szCs w:val="22"/>
              </w:rPr>
              <w:t>4</w:t>
            </w:r>
          </w:p>
        </w:tc>
        <w:tc>
          <w:tcPr>
            <w:tcW w:w="4825" w:type="dxa"/>
            <w:tcBorders>
              <w:top w:val="nil"/>
              <w:left w:val="nil"/>
              <w:bottom w:val="single" w:sz="4" w:space="0" w:color="auto"/>
              <w:right w:val="single" w:sz="4" w:space="0" w:color="auto"/>
            </w:tcBorders>
            <w:shd w:val="clear" w:color="000000" w:fill="FFFFFF"/>
            <w:vAlign w:val="center"/>
            <w:hideMark/>
          </w:tcPr>
          <w:p w14:paraId="4ECEB0D4" w14:textId="77777777" w:rsidR="002A7498" w:rsidRPr="00D328F6" w:rsidRDefault="002A7498">
            <w:pPr>
              <w:rPr>
                <w:rFonts w:ascii="Arial" w:hAnsi="Arial" w:cs="Arial"/>
                <w:color w:val="000000"/>
                <w:sz w:val="21"/>
                <w:szCs w:val="21"/>
              </w:rPr>
            </w:pPr>
            <w:r w:rsidRPr="00D328F6">
              <w:rPr>
                <w:rFonts w:ascii="Arial" w:hAnsi="Arial" w:cs="Arial"/>
                <w:color w:val="000000"/>
                <w:sz w:val="21"/>
                <w:szCs w:val="21"/>
              </w:rPr>
              <w:t>Supply and fix lockable double gate made of steel frame and weld mesh fill 3m wide 2m hght. The gate has to be fixed on concrete column which has a dimension of (0.4mx0.4mx3m)</w:t>
            </w:r>
          </w:p>
        </w:tc>
        <w:tc>
          <w:tcPr>
            <w:tcW w:w="732" w:type="dxa"/>
            <w:tcBorders>
              <w:top w:val="nil"/>
              <w:left w:val="nil"/>
              <w:bottom w:val="single" w:sz="4" w:space="0" w:color="auto"/>
              <w:right w:val="single" w:sz="4" w:space="0" w:color="auto"/>
            </w:tcBorders>
            <w:shd w:val="clear" w:color="000000" w:fill="FFFFFF"/>
            <w:noWrap/>
            <w:vAlign w:val="center"/>
            <w:hideMark/>
          </w:tcPr>
          <w:p w14:paraId="6A62887C" w14:textId="77777777" w:rsidR="002A7498" w:rsidRPr="00D328F6" w:rsidRDefault="002A7498">
            <w:pPr>
              <w:jc w:val="center"/>
              <w:rPr>
                <w:rFonts w:ascii="Arial" w:hAnsi="Arial" w:cs="Arial"/>
                <w:color w:val="000000"/>
                <w:sz w:val="22"/>
                <w:szCs w:val="22"/>
              </w:rPr>
            </w:pPr>
            <w:r w:rsidRPr="00D328F6">
              <w:rPr>
                <w:rFonts w:ascii="Arial" w:hAnsi="Arial" w:cs="Arial"/>
                <w:color w:val="000000"/>
                <w:sz w:val="22"/>
                <w:szCs w:val="22"/>
              </w:rPr>
              <w:t>pcs</w:t>
            </w:r>
          </w:p>
        </w:tc>
        <w:tc>
          <w:tcPr>
            <w:tcW w:w="871" w:type="dxa"/>
            <w:tcBorders>
              <w:top w:val="nil"/>
              <w:left w:val="nil"/>
              <w:bottom w:val="single" w:sz="4" w:space="0" w:color="auto"/>
              <w:right w:val="single" w:sz="4" w:space="0" w:color="auto"/>
            </w:tcBorders>
            <w:shd w:val="clear" w:color="000000" w:fill="FFFFFF"/>
            <w:noWrap/>
            <w:vAlign w:val="center"/>
            <w:hideMark/>
          </w:tcPr>
          <w:p w14:paraId="611AE439" w14:textId="77777777" w:rsidR="002A7498" w:rsidRPr="00D328F6" w:rsidRDefault="002A7498">
            <w:pPr>
              <w:jc w:val="right"/>
              <w:rPr>
                <w:rFonts w:ascii="Arial" w:hAnsi="Arial" w:cs="Arial"/>
                <w:color w:val="000000"/>
                <w:sz w:val="22"/>
                <w:szCs w:val="22"/>
              </w:rPr>
            </w:pPr>
            <w:r w:rsidRPr="00D328F6">
              <w:rPr>
                <w:rFonts w:ascii="Arial" w:hAnsi="Arial" w:cs="Arial"/>
                <w:color w:val="000000"/>
                <w:sz w:val="22"/>
                <w:szCs w:val="22"/>
              </w:rPr>
              <w:t>1</w:t>
            </w:r>
          </w:p>
        </w:tc>
        <w:tc>
          <w:tcPr>
            <w:tcW w:w="1026" w:type="dxa"/>
            <w:tcBorders>
              <w:top w:val="nil"/>
              <w:left w:val="nil"/>
              <w:bottom w:val="single" w:sz="4" w:space="0" w:color="auto"/>
              <w:right w:val="single" w:sz="4" w:space="0" w:color="auto"/>
            </w:tcBorders>
            <w:shd w:val="clear" w:color="000000" w:fill="FFFFFF"/>
            <w:noWrap/>
            <w:vAlign w:val="center"/>
            <w:hideMark/>
          </w:tcPr>
          <w:p w14:paraId="5FB23D1D" w14:textId="77777777" w:rsidR="002A7498" w:rsidRPr="00D328F6" w:rsidRDefault="002A7498">
            <w:pPr>
              <w:jc w:val="center"/>
              <w:rPr>
                <w:rFonts w:ascii="Arial" w:hAnsi="Arial" w:cs="Arial"/>
                <w:color w:val="000000"/>
                <w:sz w:val="21"/>
                <w:szCs w:val="21"/>
              </w:rPr>
            </w:pPr>
            <w:r w:rsidRPr="00D328F6">
              <w:rPr>
                <w:rFonts w:ascii="Arial" w:hAnsi="Arial" w:cs="Arial"/>
                <w:color w:val="000000"/>
                <w:sz w:val="21"/>
                <w:szCs w:val="21"/>
              </w:rPr>
              <w:t> </w:t>
            </w:r>
          </w:p>
        </w:tc>
        <w:tc>
          <w:tcPr>
            <w:tcW w:w="2012" w:type="dxa"/>
            <w:tcBorders>
              <w:top w:val="nil"/>
              <w:left w:val="nil"/>
              <w:bottom w:val="single" w:sz="4" w:space="0" w:color="auto"/>
              <w:right w:val="single" w:sz="8" w:space="0" w:color="auto"/>
            </w:tcBorders>
            <w:shd w:val="clear" w:color="auto" w:fill="auto"/>
            <w:noWrap/>
            <w:vAlign w:val="center"/>
            <w:hideMark/>
          </w:tcPr>
          <w:p w14:paraId="53DF7CA4" w14:textId="77777777" w:rsidR="002A7498" w:rsidRPr="00D328F6" w:rsidRDefault="002A7498">
            <w:pPr>
              <w:jc w:val="center"/>
              <w:rPr>
                <w:rFonts w:ascii="Arial" w:hAnsi="Arial" w:cs="Arial"/>
                <w:color w:val="000000"/>
                <w:sz w:val="22"/>
                <w:szCs w:val="22"/>
              </w:rPr>
            </w:pPr>
            <w:r w:rsidRPr="00D328F6">
              <w:rPr>
                <w:rFonts w:ascii="Arial" w:hAnsi="Arial" w:cs="Arial"/>
                <w:color w:val="000000"/>
                <w:sz w:val="22"/>
                <w:szCs w:val="22"/>
              </w:rPr>
              <w:t> </w:t>
            </w:r>
          </w:p>
        </w:tc>
      </w:tr>
      <w:tr w:rsidR="002A7498" w:rsidRPr="00D328F6" w14:paraId="67534836" w14:textId="77777777" w:rsidTr="00D328F6">
        <w:trPr>
          <w:trHeight w:val="434"/>
        </w:trPr>
        <w:tc>
          <w:tcPr>
            <w:tcW w:w="710" w:type="dxa"/>
            <w:tcBorders>
              <w:top w:val="nil"/>
              <w:left w:val="single" w:sz="8" w:space="0" w:color="auto"/>
              <w:bottom w:val="single" w:sz="4" w:space="0" w:color="auto"/>
              <w:right w:val="single" w:sz="4" w:space="0" w:color="auto"/>
            </w:tcBorders>
            <w:shd w:val="clear" w:color="000000" w:fill="B7DEE8"/>
            <w:noWrap/>
            <w:vAlign w:val="center"/>
            <w:hideMark/>
          </w:tcPr>
          <w:p w14:paraId="6568D2B4" w14:textId="77777777" w:rsidR="002A7498" w:rsidRPr="00D328F6" w:rsidRDefault="002A7498">
            <w:pPr>
              <w:rPr>
                <w:rFonts w:ascii="Arial" w:hAnsi="Arial" w:cs="Arial"/>
                <w:color w:val="000000"/>
                <w:sz w:val="22"/>
                <w:szCs w:val="22"/>
              </w:rPr>
            </w:pPr>
            <w:r w:rsidRPr="00D328F6">
              <w:rPr>
                <w:rFonts w:ascii="Arial" w:hAnsi="Arial" w:cs="Arial"/>
                <w:color w:val="000000"/>
                <w:sz w:val="22"/>
                <w:szCs w:val="22"/>
              </w:rPr>
              <w:t> </w:t>
            </w:r>
          </w:p>
        </w:tc>
        <w:tc>
          <w:tcPr>
            <w:tcW w:w="4825" w:type="dxa"/>
            <w:tcBorders>
              <w:top w:val="nil"/>
              <w:left w:val="nil"/>
              <w:bottom w:val="single" w:sz="4" w:space="0" w:color="auto"/>
              <w:right w:val="single" w:sz="4" w:space="0" w:color="auto"/>
            </w:tcBorders>
            <w:shd w:val="clear" w:color="000000" w:fill="B7DEE8"/>
            <w:vAlign w:val="center"/>
            <w:hideMark/>
          </w:tcPr>
          <w:p w14:paraId="01681E82" w14:textId="77777777" w:rsidR="002A7498" w:rsidRPr="00D328F6" w:rsidRDefault="002A7498">
            <w:pPr>
              <w:rPr>
                <w:rFonts w:ascii="Arial" w:hAnsi="Arial" w:cs="Arial"/>
                <w:b/>
                <w:bCs/>
                <w:color w:val="000000"/>
                <w:sz w:val="21"/>
                <w:szCs w:val="21"/>
              </w:rPr>
            </w:pPr>
            <w:r w:rsidRPr="00D328F6">
              <w:rPr>
                <w:rFonts w:ascii="Arial" w:hAnsi="Arial" w:cs="Arial"/>
                <w:b/>
                <w:bCs/>
                <w:color w:val="000000"/>
                <w:sz w:val="21"/>
                <w:szCs w:val="21"/>
              </w:rPr>
              <w:t>Sub total  F</w:t>
            </w:r>
          </w:p>
        </w:tc>
        <w:tc>
          <w:tcPr>
            <w:tcW w:w="732" w:type="dxa"/>
            <w:tcBorders>
              <w:top w:val="nil"/>
              <w:left w:val="nil"/>
              <w:bottom w:val="single" w:sz="4" w:space="0" w:color="auto"/>
              <w:right w:val="single" w:sz="4" w:space="0" w:color="auto"/>
            </w:tcBorders>
            <w:shd w:val="clear" w:color="000000" w:fill="B7DEE8"/>
            <w:noWrap/>
            <w:vAlign w:val="center"/>
            <w:hideMark/>
          </w:tcPr>
          <w:p w14:paraId="12670FE9" w14:textId="77777777" w:rsidR="002A7498" w:rsidRPr="00D328F6" w:rsidRDefault="002A7498">
            <w:pPr>
              <w:rPr>
                <w:rFonts w:ascii="Arial" w:hAnsi="Arial" w:cs="Arial"/>
                <w:color w:val="000000"/>
                <w:sz w:val="22"/>
                <w:szCs w:val="22"/>
              </w:rPr>
            </w:pPr>
            <w:r w:rsidRPr="00D328F6">
              <w:rPr>
                <w:rFonts w:ascii="Arial" w:hAnsi="Arial" w:cs="Arial"/>
                <w:color w:val="000000"/>
                <w:sz w:val="22"/>
                <w:szCs w:val="22"/>
              </w:rPr>
              <w:t> </w:t>
            </w:r>
          </w:p>
        </w:tc>
        <w:tc>
          <w:tcPr>
            <w:tcW w:w="871" w:type="dxa"/>
            <w:tcBorders>
              <w:top w:val="nil"/>
              <w:left w:val="nil"/>
              <w:bottom w:val="single" w:sz="4" w:space="0" w:color="auto"/>
              <w:right w:val="single" w:sz="4" w:space="0" w:color="auto"/>
            </w:tcBorders>
            <w:shd w:val="clear" w:color="000000" w:fill="B7DEE8"/>
            <w:noWrap/>
            <w:vAlign w:val="center"/>
            <w:hideMark/>
          </w:tcPr>
          <w:p w14:paraId="16DA1758" w14:textId="77777777" w:rsidR="002A7498" w:rsidRPr="00D328F6" w:rsidRDefault="002A7498">
            <w:pPr>
              <w:rPr>
                <w:rFonts w:ascii="Arial" w:hAnsi="Arial" w:cs="Arial"/>
                <w:color w:val="000000"/>
                <w:sz w:val="22"/>
                <w:szCs w:val="22"/>
              </w:rPr>
            </w:pPr>
            <w:r w:rsidRPr="00D328F6">
              <w:rPr>
                <w:rFonts w:ascii="Arial" w:hAnsi="Arial" w:cs="Arial"/>
                <w:color w:val="000000"/>
                <w:sz w:val="22"/>
                <w:szCs w:val="22"/>
              </w:rPr>
              <w:t> </w:t>
            </w:r>
          </w:p>
        </w:tc>
        <w:tc>
          <w:tcPr>
            <w:tcW w:w="1026" w:type="dxa"/>
            <w:tcBorders>
              <w:top w:val="nil"/>
              <w:left w:val="nil"/>
              <w:bottom w:val="single" w:sz="4" w:space="0" w:color="auto"/>
              <w:right w:val="single" w:sz="4" w:space="0" w:color="auto"/>
            </w:tcBorders>
            <w:shd w:val="clear" w:color="000000" w:fill="B7DEE8"/>
            <w:noWrap/>
            <w:vAlign w:val="center"/>
            <w:hideMark/>
          </w:tcPr>
          <w:p w14:paraId="47BE44B3" w14:textId="77777777" w:rsidR="002A7498" w:rsidRPr="00D328F6" w:rsidRDefault="002A7498">
            <w:pPr>
              <w:rPr>
                <w:rFonts w:ascii="Arial" w:hAnsi="Arial" w:cs="Arial"/>
                <w:color w:val="000000"/>
                <w:sz w:val="22"/>
                <w:szCs w:val="22"/>
              </w:rPr>
            </w:pPr>
            <w:r w:rsidRPr="00D328F6">
              <w:rPr>
                <w:rFonts w:ascii="Arial" w:hAnsi="Arial" w:cs="Arial"/>
                <w:color w:val="000000"/>
                <w:sz w:val="22"/>
                <w:szCs w:val="22"/>
              </w:rPr>
              <w:t> </w:t>
            </w:r>
          </w:p>
        </w:tc>
        <w:tc>
          <w:tcPr>
            <w:tcW w:w="2012" w:type="dxa"/>
            <w:tcBorders>
              <w:top w:val="nil"/>
              <w:left w:val="nil"/>
              <w:bottom w:val="single" w:sz="4" w:space="0" w:color="auto"/>
              <w:right w:val="single" w:sz="8" w:space="0" w:color="auto"/>
            </w:tcBorders>
            <w:shd w:val="clear" w:color="000000" w:fill="B7DEE8"/>
            <w:noWrap/>
            <w:vAlign w:val="center"/>
            <w:hideMark/>
          </w:tcPr>
          <w:p w14:paraId="695E7249" w14:textId="77777777" w:rsidR="002A7498" w:rsidRPr="00D328F6" w:rsidRDefault="002A7498">
            <w:pPr>
              <w:rPr>
                <w:rFonts w:ascii="Arial" w:hAnsi="Arial" w:cs="Arial"/>
                <w:b/>
                <w:bCs/>
                <w:i/>
                <w:iCs/>
                <w:color w:val="000000"/>
                <w:sz w:val="22"/>
                <w:szCs w:val="22"/>
              </w:rPr>
            </w:pPr>
            <w:r w:rsidRPr="00D328F6">
              <w:rPr>
                <w:rFonts w:ascii="Arial" w:hAnsi="Arial" w:cs="Arial"/>
                <w:b/>
                <w:bCs/>
                <w:i/>
                <w:iCs/>
                <w:color w:val="000000"/>
                <w:sz w:val="22"/>
                <w:szCs w:val="22"/>
              </w:rPr>
              <w:t> </w:t>
            </w:r>
          </w:p>
        </w:tc>
      </w:tr>
      <w:tr w:rsidR="002A7498" w:rsidRPr="00D328F6" w14:paraId="2B520E0F" w14:textId="77777777" w:rsidTr="00D328F6">
        <w:trPr>
          <w:trHeight w:val="502"/>
        </w:trPr>
        <w:tc>
          <w:tcPr>
            <w:tcW w:w="710" w:type="dxa"/>
            <w:tcBorders>
              <w:top w:val="nil"/>
              <w:left w:val="single" w:sz="8" w:space="0" w:color="auto"/>
              <w:bottom w:val="single" w:sz="8" w:space="0" w:color="auto"/>
              <w:right w:val="single" w:sz="4" w:space="0" w:color="auto"/>
            </w:tcBorders>
            <w:shd w:val="clear" w:color="auto" w:fill="auto"/>
            <w:noWrap/>
            <w:vAlign w:val="center"/>
            <w:hideMark/>
          </w:tcPr>
          <w:p w14:paraId="01063CD4" w14:textId="77777777" w:rsidR="002A7498" w:rsidRPr="00D328F6" w:rsidRDefault="002A7498">
            <w:pPr>
              <w:jc w:val="center"/>
              <w:rPr>
                <w:rFonts w:ascii="Arial" w:hAnsi="Arial" w:cs="Arial"/>
                <w:b/>
                <w:bCs/>
                <w:color w:val="000000"/>
                <w:sz w:val="21"/>
                <w:szCs w:val="21"/>
              </w:rPr>
            </w:pPr>
            <w:r w:rsidRPr="00D328F6">
              <w:rPr>
                <w:rFonts w:ascii="Arial" w:hAnsi="Arial" w:cs="Arial"/>
                <w:b/>
                <w:bCs/>
                <w:color w:val="000000"/>
                <w:sz w:val="21"/>
                <w:szCs w:val="21"/>
              </w:rPr>
              <w:t> </w:t>
            </w:r>
          </w:p>
        </w:tc>
        <w:tc>
          <w:tcPr>
            <w:tcW w:w="7454" w:type="dxa"/>
            <w:gridSpan w:val="4"/>
            <w:tcBorders>
              <w:top w:val="single" w:sz="4" w:space="0" w:color="auto"/>
              <w:left w:val="nil"/>
              <w:bottom w:val="single" w:sz="8" w:space="0" w:color="auto"/>
              <w:right w:val="single" w:sz="4" w:space="0" w:color="auto"/>
            </w:tcBorders>
            <w:shd w:val="clear" w:color="auto" w:fill="auto"/>
            <w:vAlign w:val="center"/>
            <w:hideMark/>
          </w:tcPr>
          <w:p w14:paraId="67583222" w14:textId="77777777" w:rsidR="002A7498" w:rsidRPr="00D328F6" w:rsidRDefault="002A7498">
            <w:pPr>
              <w:jc w:val="center"/>
              <w:rPr>
                <w:rFonts w:ascii="Arial" w:hAnsi="Arial" w:cs="Arial"/>
                <w:b/>
                <w:bCs/>
                <w:color w:val="000000"/>
                <w:sz w:val="22"/>
                <w:szCs w:val="22"/>
              </w:rPr>
            </w:pPr>
            <w:r w:rsidRPr="00D328F6">
              <w:rPr>
                <w:rFonts w:ascii="Arial" w:hAnsi="Arial" w:cs="Arial"/>
                <w:b/>
                <w:bCs/>
                <w:color w:val="000000"/>
                <w:sz w:val="22"/>
                <w:szCs w:val="22"/>
              </w:rPr>
              <w:t xml:space="preserve">Grand Total Amount </w:t>
            </w:r>
          </w:p>
        </w:tc>
        <w:tc>
          <w:tcPr>
            <w:tcW w:w="2012" w:type="dxa"/>
            <w:tcBorders>
              <w:top w:val="nil"/>
              <w:left w:val="nil"/>
              <w:bottom w:val="single" w:sz="8" w:space="0" w:color="auto"/>
              <w:right w:val="single" w:sz="8" w:space="0" w:color="auto"/>
            </w:tcBorders>
            <w:shd w:val="clear" w:color="000000" w:fill="FFFFFF"/>
            <w:vAlign w:val="center"/>
            <w:hideMark/>
          </w:tcPr>
          <w:p w14:paraId="3D882722" w14:textId="77777777" w:rsidR="002A7498" w:rsidRPr="00D328F6" w:rsidRDefault="002A7498">
            <w:pPr>
              <w:rPr>
                <w:rFonts w:ascii="Arial" w:hAnsi="Arial" w:cs="Arial"/>
                <w:b/>
                <w:bCs/>
                <w:color w:val="000000"/>
                <w:sz w:val="22"/>
                <w:szCs w:val="22"/>
              </w:rPr>
            </w:pPr>
            <w:r w:rsidRPr="00D328F6">
              <w:rPr>
                <w:rFonts w:ascii="Arial" w:hAnsi="Arial" w:cs="Arial"/>
                <w:b/>
                <w:bCs/>
                <w:color w:val="000000"/>
                <w:sz w:val="22"/>
                <w:szCs w:val="22"/>
              </w:rPr>
              <w:t> </w:t>
            </w:r>
          </w:p>
        </w:tc>
      </w:tr>
    </w:tbl>
    <w:p w14:paraId="538597E9" w14:textId="7618DC27" w:rsidR="00B67C09" w:rsidRPr="00D328F6" w:rsidRDefault="00B67C09" w:rsidP="00BD0FEF">
      <w:pPr>
        <w:rPr>
          <w:rFonts w:ascii="Arial" w:hAnsi="Arial" w:cs="Arial"/>
          <w:b/>
          <w:bCs/>
          <w:sz w:val="22"/>
          <w:szCs w:val="22"/>
        </w:rPr>
      </w:pPr>
    </w:p>
    <w:sectPr w:rsidR="00B67C09" w:rsidRPr="00D328F6" w:rsidSect="007A5C7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5BFA4E" w14:textId="77777777" w:rsidR="00E74C96" w:rsidRDefault="00E74C96" w:rsidP="00F94688">
      <w:r>
        <w:separator/>
      </w:r>
    </w:p>
  </w:endnote>
  <w:endnote w:type="continuationSeparator" w:id="0">
    <w:p w14:paraId="0E37FF12" w14:textId="77777777" w:rsidR="00E74C96" w:rsidRDefault="00E74C96" w:rsidP="00F94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4D"/>
    <w:family w:val="swiss"/>
    <w:pitch w:val="variable"/>
    <w:sig w:usb0="00000003"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695507" w14:textId="77777777" w:rsidR="00E74C96" w:rsidRDefault="00E74C96" w:rsidP="00F94688">
      <w:r>
        <w:separator/>
      </w:r>
    </w:p>
  </w:footnote>
  <w:footnote w:type="continuationSeparator" w:id="0">
    <w:p w14:paraId="08F4076B" w14:textId="77777777" w:rsidR="00E74C96" w:rsidRDefault="00E74C96" w:rsidP="00F946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3D1838"/>
    <w:multiLevelType w:val="hybridMultilevel"/>
    <w:tmpl w:val="EFC84D6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15:restartNumberingAfterBreak="0">
    <w:nsid w:val="3F1F546C"/>
    <w:multiLevelType w:val="hybridMultilevel"/>
    <w:tmpl w:val="941447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181959"/>
    <w:multiLevelType w:val="hybridMultilevel"/>
    <w:tmpl w:val="39386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2D026B"/>
    <w:multiLevelType w:val="hybridMultilevel"/>
    <w:tmpl w:val="34E8F3B6"/>
    <w:lvl w:ilvl="0" w:tplc="32A41188">
      <w:start w:val="1"/>
      <w:numFmt w:val="decimal"/>
      <w:lvlText w:val="%1."/>
      <w:lvlJc w:val="left"/>
      <w:pPr>
        <w:ind w:left="36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685CFD"/>
    <w:multiLevelType w:val="hybridMultilevel"/>
    <w:tmpl w:val="AA0E78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53C45BB9"/>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502"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6" w15:restartNumberingAfterBreak="0">
    <w:nsid w:val="7C3F4C2D"/>
    <w:multiLevelType w:val="hybridMultilevel"/>
    <w:tmpl w:val="25EC54B0"/>
    <w:lvl w:ilvl="0" w:tplc="A37EC390">
      <w:start w:val="4"/>
      <w:numFmt w:val="decimal"/>
      <w:lvlText w:val="%1."/>
      <w:lvlJc w:val="left"/>
      <w:pPr>
        <w:ind w:left="360" w:hanging="360"/>
      </w:pPr>
      <w:rPr>
        <w:rFonts w:ascii="Arial" w:hAnsi="Arial" w:cs="Arial"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16cid:durableId="1346638831">
    <w:abstractNumId w:val="0"/>
  </w:num>
  <w:num w:numId="2" w16cid:durableId="317996554">
    <w:abstractNumId w:val="3"/>
  </w:num>
  <w:num w:numId="3" w16cid:durableId="1836874304">
    <w:abstractNumId w:val="5"/>
  </w:num>
  <w:num w:numId="4" w16cid:durableId="1506285867">
    <w:abstractNumId w:val="6"/>
  </w:num>
  <w:num w:numId="5" w16cid:durableId="1323849857">
    <w:abstractNumId w:val="2"/>
  </w:num>
  <w:num w:numId="6" w16cid:durableId="722290921">
    <w:abstractNumId w:val="4"/>
  </w:num>
  <w:num w:numId="7" w16cid:durableId="9191716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688"/>
    <w:rsid w:val="00035016"/>
    <w:rsid w:val="00066517"/>
    <w:rsid w:val="0008158A"/>
    <w:rsid w:val="00090522"/>
    <w:rsid w:val="000A492B"/>
    <w:rsid w:val="00101A76"/>
    <w:rsid w:val="001170E4"/>
    <w:rsid w:val="00140805"/>
    <w:rsid w:val="001447D9"/>
    <w:rsid w:val="0017767D"/>
    <w:rsid w:val="002051DF"/>
    <w:rsid w:val="0020553D"/>
    <w:rsid w:val="00207A11"/>
    <w:rsid w:val="002139A1"/>
    <w:rsid w:val="00235DDB"/>
    <w:rsid w:val="00271CCF"/>
    <w:rsid w:val="002A3148"/>
    <w:rsid w:val="002A7498"/>
    <w:rsid w:val="002D0E93"/>
    <w:rsid w:val="002D6810"/>
    <w:rsid w:val="003226FE"/>
    <w:rsid w:val="00342A00"/>
    <w:rsid w:val="003C36E4"/>
    <w:rsid w:val="00414813"/>
    <w:rsid w:val="004218CE"/>
    <w:rsid w:val="00461622"/>
    <w:rsid w:val="00461D08"/>
    <w:rsid w:val="0046279F"/>
    <w:rsid w:val="00482787"/>
    <w:rsid w:val="00496A24"/>
    <w:rsid w:val="004A6112"/>
    <w:rsid w:val="004B011A"/>
    <w:rsid w:val="004E041A"/>
    <w:rsid w:val="0050318C"/>
    <w:rsid w:val="00513200"/>
    <w:rsid w:val="00521829"/>
    <w:rsid w:val="005230FE"/>
    <w:rsid w:val="005247B4"/>
    <w:rsid w:val="00554A6E"/>
    <w:rsid w:val="00572DB3"/>
    <w:rsid w:val="00573B5C"/>
    <w:rsid w:val="005B7616"/>
    <w:rsid w:val="005C0CB2"/>
    <w:rsid w:val="005D25FF"/>
    <w:rsid w:val="00605E87"/>
    <w:rsid w:val="0062189B"/>
    <w:rsid w:val="00652A83"/>
    <w:rsid w:val="00657B00"/>
    <w:rsid w:val="00666BE1"/>
    <w:rsid w:val="00683E53"/>
    <w:rsid w:val="00694236"/>
    <w:rsid w:val="00696E69"/>
    <w:rsid w:val="006C27C4"/>
    <w:rsid w:val="006F2137"/>
    <w:rsid w:val="00707728"/>
    <w:rsid w:val="007A5C7C"/>
    <w:rsid w:val="007B5047"/>
    <w:rsid w:val="007D13A7"/>
    <w:rsid w:val="00812C58"/>
    <w:rsid w:val="00813844"/>
    <w:rsid w:val="00813D9E"/>
    <w:rsid w:val="00836D75"/>
    <w:rsid w:val="00836FA2"/>
    <w:rsid w:val="00863062"/>
    <w:rsid w:val="008907FB"/>
    <w:rsid w:val="00896F4C"/>
    <w:rsid w:val="008A170A"/>
    <w:rsid w:val="008B48CC"/>
    <w:rsid w:val="008F2177"/>
    <w:rsid w:val="00903D45"/>
    <w:rsid w:val="009125AE"/>
    <w:rsid w:val="009276E9"/>
    <w:rsid w:val="00981B90"/>
    <w:rsid w:val="009A019E"/>
    <w:rsid w:val="009A4110"/>
    <w:rsid w:val="009C541D"/>
    <w:rsid w:val="009E1083"/>
    <w:rsid w:val="009F05C6"/>
    <w:rsid w:val="00A016C3"/>
    <w:rsid w:val="00A078B4"/>
    <w:rsid w:val="00A213DE"/>
    <w:rsid w:val="00AC2CC6"/>
    <w:rsid w:val="00AE4082"/>
    <w:rsid w:val="00AE70C4"/>
    <w:rsid w:val="00B25C7A"/>
    <w:rsid w:val="00B63A9D"/>
    <w:rsid w:val="00B67C09"/>
    <w:rsid w:val="00BB28A3"/>
    <w:rsid w:val="00BC1922"/>
    <w:rsid w:val="00BD0FEF"/>
    <w:rsid w:val="00BD4D40"/>
    <w:rsid w:val="00BD618B"/>
    <w:rsid w:val="00BF0F30"/>
    <w:rsid w:val="00C06CCA"/>
    <w:rsid w:val="00C07DD7"/>
    <w:rsid w:val="00C52A64"/>
    <w:rsid w:val="00C806DF"/>
    <w:rsid w:val="00C9343A"/>
    <w:rsid w:val="00CD1C53"/>
    <w:rsid w:val="00CF071C"/>
    <w:rsid w:val="00CF5ED9"/>
    <w:rsid w:val="00D01DD3"/>
    <w:rsid w:val="00D328F6"/>
    <w:rsid w:val="00D7636E"/>
    <w:rsid w:val="00D8548D"/>
    <w:rsid w:val="00DE593E"/>
    <w:rsid w:val="00DF25E5"/>
    <w:rsid w:val="00E13C82"/>
    <w:rsid w:val="00E2700D"/>
    <w:rsid w:val="00E348CC"/>
    <w:rsid w:val="00E42074"/>
    <w:rsid w:val="00E5367E"/>
    <w:rsid w:val="00E537A7"/>
    <w:rsid w:val="00E61452"/>
    <w:rsid w:val="00E74C96"/>
    <w:rsid w:val="00E823EB"/>
    <w:rsid w:val="00E82ECE"/>
    <w:rsid w:val="00E84506"/>
    <w:rsid w:val="00F52821"/>
    <w:rsid w:val="00F737D7"/>
    <w:rsid w:val="00F94688"/>
    <w:rsid w:val="00FA2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5AF58"/>
  <w15:chartTrackingRefBased/>
  <w15:docId w15:val="{DCE4A948-A195-594B-A151-F499D79DC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89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U 5,RedR Bullet List,Dot pt,No Spacing1,List Paragraph Char Char Char,Indicator Text,List Paragraph1,Numbered Para 1,List Paragraph12,Bullet Points,MAIN CONTENT,Bullet 1,Colorful List - Accent 11,F5 List Paragraph,List Paragraph2,Premier"/>
    <w:basedOn w:val="Normal"/>
    <w:link w:val="ListParagraphChar"/>
    <w:uiPriority w:val="34"/>
    <w:qFormat/>
    <w:rsid w:val="00F94688"/>
    <w:pPr>
      <w:spacing w:after="160" w:line="259"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F94688"/>
    <w:rPr>
      <w:color w:val="0563C1" w:themeColor="hyperlink"/>
      <w:u w:val="single"/>
    </w:rPr>
  </w:style>
  <w:style w:type="paragraph" w:styleId="FootnoteText">
    <w:name w:val="footnote text"/>
    <w:basedOn w:val="Normal"/>
    <w:link w:val="FootnoteTextChar"/>
    <w:uiPriority w:val="99"/>
    <w:unhideWhenUsed/>
    <w:rsid w:val="00F94688"/>
    <w:rPr>
      <w:rFonts w:ascii="Gill Sans MT" w:eastAsiaTheme="minorHAnsi" w:hAnsi="Gill Sans MT" w:cstheme="minorBidi"/>
      <w:sz w:val="20"/>
      <w:szCs w:val="20"/>
      <w:lang w:val="nl-NL"/>
    </w:rPr>
  </w:style>
  <w:style w:type="character" w:customStyle="1" w:styleId="FootnoteTextChar">
    <w:name w:val="Footnote Text Char"/>
    <w:basedOn w:val="DefaultParagraphFont"/>
    <w:link w:val="FootnoteText"/>
    <w:uiPriority w:val="99"/>
    <w:rsid w:val="00F94688"/>
    <w:rPr>
      <w:rFonts w:ascii="Gill Sans MT" w:hAnsi="Gill Sans MT"/>
      <w:sz w:val="20"/>
      <w:szCs w:val="20"/>
      <w:lang w:val="nl-NL"/>
    </w:rPr>
  </w:style>
  <w:style w:type="character" w:styleId="FootnoteReference">
    <w:name w:val="footnote reference"/>
    <w:basedOn w:val="DefaultParagraphFont"/>
    <w:uiPriority w:val="99"/>
    <w:semiHidden/>
    <w:unhideWhenUsed/>
    <w:rsid w:val="00F94688"/>
    <w:rPr>
      <w:vertAlign w:val="superscript"/>
    </w:rPr>
  </w:style>
  <w:style w:type="paragraph" w:styleId="NormalWeb">
    <w:name w:val="Normal (Web)"/>
    <w:basedOn w:val="Normal"/>
    <w:uiPriority w:val="99"/>
    <w:unhideWhenUsed/>
    <w:rsid w:val="00AE4082"/>
    <w:pPr>
      <w:spacing w:before="100" w:beforeAutospacing="1" w:after="100" w:afterAutospacing="1"/>
    </w:pPr>
  </w:style>
  <w:style w:type="character" w:styleId="FollowedHyperlink">
    <w:name w:val="FollowedHyperlink"/>
    <w:basedOn w:val="DefaultParagraphFont"/>
    <w:uiPriority w:val="99"/>
    <w:semiHidden/>
    <w:unhideWhenUsed/>
    <w:rsid w:val="00101A76"/>
    <w:rPr>
      <w:color w:val="954F72" w:themeColor="followedHyperlink"/>
      <w:u w:val="single"/>
    </w:rPr>
  </w:style>
  <w:style w:type="character" w:styleId="UnresolvedMention">
    <w:name w:val="Unresolved Mention"/>
    <w:basedOn w:val="DefaultParagraphFont"/>
    <w:uiPriority w:val="99"/>
    <w:semiHidden/>
    <w:unhideWhenUsed/>
    <w:rsid w:val="00101A76"/>
    <w:rPr>
      <w:color w:val="605E5C"/>
      <w:shd w:val="clear" w:color="auto" w:fill="E1DFDD"/>
    </w:rPr>
  </w:style>
  <w:style w:type="paragraph" w:styleId="Header">
    <w:name w:val="header"/>
    <w:basedOn w:val="Normal"/>
    <w:link w:val="Head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BD0FEF"/>
    <w:rPr>
      <w:sz w:val="22"/>
      <w:szCs w:val="22"/>
    </w:rPr>
  </w:style>
  <w:style w:type="paragraph" w:styleId="Footer">
    <w:name w:val="footer"/>
    <w:basedOn w:val="Normal"/>
    <w:link w:val="Foot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BD0FEF"/>
    <w:rPr>
      <w:sz w:val="22"/>
      <w:szCs w:val="22"/>
    </w:rPr>
  </w:style>
  <w:style w:type="table" w:styleId="TableGrid">
    <w:name w:val="Table Grid"/>
    <w:basedOn w:val="TableNormal"/>
    <w:uiPriority w:val="39"/>
    <w:rsid w:val="00E84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67C09"/>
    <w:rPr>
      <w:sz w:val="22"/>
      <w:szCs w:val="22"/>
    </w:rPr>
  </w:style>
  <w:style w:type="paragraph" w:styleId="BalloonText">
    <w:name w:val="Balloon Text"/>
    <w:basedOn w:val="Normal"/>
    <w:link w:val="BalloonTextChar"/>
    <w:uiPriority w:val="99"/>
    <w:semiHidden/>
    <w:unhideWhenUsed/>
    <w:rsid w:val="00271C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CCF"/>
    <w:rPr>
      <w:rFonts w:ascii="Segoe UI" w:eastAsia="Times New Roman" w:hAnsi="Segoe UI" w:cs="Segoe UI"/>
      <w:sz w:val="18"/>
      <w:szCs w:val="18"/>
    </w:rPr>
  </w:style>
  <w:style w:type="character" w:customStyle="1" w:styleId="ListParagraphChar">
    <w:name w:val="List Paragraph Char"/>
    <w:aliases w:val="U 5 Char,RedR Bullet List Char,Dot pt Char,No Spacing1 Char,List Paragraph Char Char Char Char,Indicator Text Char,List Paragraph1 Char,Numbered Para 1 Char,List Paragraph12 Char,Bullet Points Char,MAIN CONTENT Char,Bullet 1 Char"/>
    <w:link w:val="ListParagraph"/>
    <w:uiPriority w:val="34"/>
    <w:qFormat/>
    <w:locked/>
    <w:rsid w:val="00235DDB"/>
    <w:rPr>
      <w:sz w:val="22"/>
      <w:szCs w:val="22"/>
    </w:rPr>
  </w:style>
  <w:style w:type="character" w:styleId="PageNumber">
    <w:name w:val="page number"/>
    <w:rsid w:val="009125AE"/>
    <w:rPr>
      <w:rFonts w:cs="Times New Roman"/>
    </w:rPr>
  </w:style>
  <w:style w:type="paragraph" w:styleId="EndnoteText">
    <w:name w:val="endnote text"/>
    <w:basedOn w:val="Normal"/>
    <w:link w:val="EndnoteTextChar"/>
    <w:uiPriority w:val="99"/>
    <w:semiHidden/>
    <w:unhideWhenUsed/>
    <w:rsid w:val="009125AE"/>
    <w:rPr>
      <w:rFonts w:ascii="Arial" w:hAnsi="Arial" w:cs="Arial"/>
      <w:sz w:val="20"/>
      <w:szCs w:val="20"/>
      <w:lang w:val="en-GB"/>
    </w:rPr>
  </w:style>
  <w:style w:type="character" w:customStyle="1" w:styleId="EndnoteTextChar">
    <w:name w:val="Endnote Text Char"/>
    <w:basedOn w:val="DefaultParagraphFont"/>
    <w:link w:val="EndnoteText"/>
    <w:uiPriority w:val="99"/>
    <w:semiHidden/>
    <w:rsid w:val="009125AE"/>
    <w:rPr>
      <w:rFonts w:ascii="Arial" w:eastAsia="Times New Roman" w:hAnsi="Arial" w:cs="Arial"/>
      <w:sz w:val="20"/>
      <w:szCs w:val="20"/>
      <w:lang w:val="en-GB"/>
    </w:rPr>
  </w:style>
  <w:style w:type="character" w:styleId="EndnoteReference">
    <w:name w:val="endnote reference"/>
    <w:basedOn w:val="DefaultParagraphFont"/>
    <w:uiPriority w:val="99"/>
    <w:semiHidden/>
    <w:unhideWhenUsed/>
    <w:rsid w:val="009125A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158801">
      <w:bodyDiv w:val="1"/>
      <w:marLeft w:val="0"/>
      <w:marRight w:val="0"/>
      <w:marTop w:val="0"/>
      <w:marBottom w:val="0"/>
      <w:divBdr>
        <w:top w:val="none" w:sz="0" w:space="0" w:color="auto"/>
        <w:left w:val="none" w:sz="0" w:space="0" w:color="auto"/>
        <w:bottom w:val="none" w:sz="0" w:space="0" w:color="auto"/>
        <w:right w:val="none" w:sz="0" w:space="0" w:color="auto"/>
      </w:divBdr>
    </w:div>
    <w:div w:id="163936067">
      <w:bodyDiv w:val="1"/>
      <w:marLeft w:val="0"/>
      <w:marRight w:val="0"/>
      <w:marTop w:val="0"/>
      <w:marBottom w:val="0"/>
      <w:divBdr>
        <w:top w:val="none" w:sz="0" w:space="0" w:color="auto"/>
        <w:left w:val="none" w:sz="0" w:space="0" w:color="auto"/>
        <w:bottom w:val="none" w:sz="0" w:space="0" w:color="auto"/>
        <w:right w:val="none" w:sz="0" w:space="0" w:color="auto"/>
      </w:divBdr>
    </w:div>
    <w:div w:id="172038556">
      <w:bodyDiv w:val="1"/>
      <w:marLeft w:val="0"/>
      <w:marRight w:val="0"/>
      <w:marTop w:val="0"/>
      <w:marBottom w:val="0"/>
      <w:divBdr>
        <w:top w:val="none" w:sz="0" w:space="0" w:color="auto"/>
        <w:left w:val="none" w:sz="0" w:space="0" w:color="auto"/>
        <w:bottom w:val="none" w:sz="0" w:space="0" w:color="auto"/>
        <w:right w:val="none" w:sz="0" w:space="0" w:color="auto"/>
      </w:divBdr>
    </w:div>
    <w:div w:id="194975203">
      <w:bodyDiv w:val="1"/>
      <w:marLeft w:val="0"/>
      <w:marRight w:val="0"/>
      <w:marTop w:val="0"/>
      <w:marBottom w:val="0"/>
      <w:divBdr>
        <w:top w:val="none" w:sz="0" w:space="0" w:color="auto"/>
        <w:left w:val="none" w:sz="0" w:space="0" w:color="auto"/>
        <w:bottom w:val="none" w:sz="0" w:space="0" w:color="auto"/>
        <w:right w:val="none" w:sz="0" w:space="0" w:color="auto"/>
      </w:divBdr>
    </w:div>
    <w:div w:id="306933256">
      <w:bodyDiv w:val="1"/>
      <w:marLeft w:val="0"/>
      <w:marRight w:val="0"/>
      <w:marTop w:val="0"/>
      <w:marBottom w:val="0"/>
      <w:divBdr>
        <w:top w:val="none" w:sz="0" w:space="0" w:color="auto"/>
        <w:left w:val="none" w:sz="0" w:space="0" w:color="auto"/>
        <w:bottom w:val="none" w:sz="0" w:space="0" w:color="auto"/>
        <w:right w:val="none" w:sz="0" w:space="0" w:color="auto"/>
      </w:divBdr>
    </w:div>
    <w:div w:id="322971160">
      <w:bodyDiv w:val="1"/>
      <w:marLeft w:val="0"/>
      <w:marRight w:val="0"/>
      <w:marTop w:val="0"/>
      <w:marBottom w:val="0"/>
      <w:divBdr>
        <w:top w:val="none" w:sz="0" w:space="0" w:color="auto"/>
        <w:left w:val="none" w:sz="0" w:space="0" w:color="auto"/>
        <w:bottom w:val="none" w:sz="0" w:space="0" w:color="auto"/>
        <w:right w:val="none" w:sz="0" w:space="0" w:color="auto"/>
      </w:divBdr>
    </w:div>
    <w:div w:id="466633227">
      <w:bodyDiv w:val="1"/>
      <w:marLeft w:val="0"/>
      <w:marRight w:val="0"/>
      <w:marTop w:val="0"/>
      <w:marBottom w:val="0"/>
      <w:divBdr>
        <w:top w:val="none" w:sz="0" w:space="0" w:color="auto"/>
        <w:left w:val="none" w:sz="0" w:space="0" w:color="auto"/>
        <w:bottom w:val="none" w:sz="0" w:space="0" w:color="auto"/>
        <w:right w:val="none" w:sz="0" w:space="0" w:color="auto"/>
      </w:divBdr>
    </w:div>
    <w:div w:id="478576224">
      <w:bodyDiv w:val="1"/>
      <w:marLeft w:val="0"/>
      <w:marRight w:val="0"/>
      <w:marTop w:val="0"/>
      <w:marBottom w:val="0"/>
      <w:divBdr>
        <w:top w:val="none" w:sz="0" w:space="0" w:color="auto"/>
        <w:left w:val="none" w:sz="0" w:space="0" w:color="auto"/>
        <w:bottom w:val="none" w:sz="0" w:space="0" w:color="auto"/>
        <w:right w:val="none" w:sz="0" w:space="0" w:color="auto"/>
      </w:divBdr>
    </w:div>
    <w:div w:id="619804511">
      <w:bodyDiv w:val="1"/>
      <w:marLeft w:val="0"/>
      <w:marRight w:val="0"/>
      <w:marTop w:val="0"/>
      <w:marBottom w:val="0"/>
      <w:divBdr>
        <w:top w:val="none" w:sz="0" w:space="0" w:color="auto"/>
        <w:left w:val="none" w:sz="0" w:space="0" w:color="auto"/>
        <w:bottom w:val="none" w:sz="0" w:space="0" w:color="auto"/>
        <w:right w:val="none" w:sz="0" w:space="0" w:color="auto"/>
      </w:divBdr>
    </w:div>
    <w:div w:id="625891313">
      <w:bodyDiv w:val="1"/>
      <w:marLeft w:val="0"/>
      <w:marRight w:val="0"/>
      <w:marTop w:val="0"/>
      <w:marBottom w:val="0"/>
      <w:divBdr>
        <w:top w:val="none" w:sz="0" w:space="0" w:color="auto"/>
        <w:left w:val="none" w:sz="0" w:space="0" w:color="auto"/>
        <w:bottom w:val="none" w:sz="0" w:space="0" w:color="auto"/>
        <w:right w:val="none" w:sz="0" w:space="0" w:color="auto"/>
      </w:divBdr>
    </w:div>
    <w:div w:id="627518457">
      <w:bodyDiv w:val="1"/>
      <w:marLeft w:val="0"/>
      <w:marRight w:val="0"/>
      <w:marTop w:val="0"/>
      <w:marBottom w:val="0"/>
      <w:divBdr>
        <w:top w:val="none" w:sz="0" w:space="0" w:color="auto"/>
        <w:left w:val="none" w:sz="0" w:space="0" w:color="auto"/>
        <w:bottom w:val="none" w:sz="0" w:space="0" w:color="auto"/>
        <w:right w:val="none" w:sz="0" w:space="0" w:color="auto"/>
      </w:divBdr>
    </w:div>
    <w:div w:id="759837942">
      <w:bodyDiv w:val="1"/>
      <w:marLeft w:val="0"/>
      <w:marRight w:val="0"/>
      <w:marTop w:val="0"/>
      <w:marBottom w:val="0"/>
      <w:divBdr>
        <w:top w:val="none" w:sz="0" w:space="0" w:color="auto"/>
        <w:left w:val="none" w:sz="0" w:space="0" w:color="auto"/>
        <w:bottom w:val="none" w:sz="0" w:space="0" w:color="auto"/>
        <w:right w:val="none" w:sz="0" w:space="0" w:color="auto"/>
      </w:divBdr>
    </w:div>
    <w:div w:id="804586070">
      <w:bodyDiv w:val="1"/>
      <w:marLeft w:val="0"/>
      <w:marRight w:val="0"/>
      <w:marTop w:val="0"/>
      <w:marBottom w:val="0"/>
      <w:divBdr>
        <w:top w:val="none" w:sz="0" w:space="0" w:color="auto"/>
        <w:left w:val="none" w:sz="0" w:space="0" w:color="auto"/>
        <w:bottom w:val="none" w:sz="0" w:space="0" w:color="auto"/>
        <w:right w:val="none" w:sz="0" w:space="0" w:color="auto"/>
      </w:divBdr>
    </w:div>
    <w:div w:id="816803469">
      <w:bodyDiv w:val="1"/>
      <w:marLeft w:val="0"/>
      <w:marRight w:val="0"/>
      <w:marTop w:val="0"/>
      <w:marBottom w:val="0"/>
      <w:divBdr>
        <w:top w:val="none" w:sz="0" w:space="0" w:color="auto"/>
        <w:left w:val="none" w:sz="0" w:space="0" w:color="auto"/>
        <w:bottom w:val="none" w:sz="0" w:space="0" w:color="auto"/>
        <w:right w:val="none" w:sz="0" w:space="0" w:color="auto"/>
      </w:divBdr>
    </w:div>
    <w:div w:id="914516014">
      <w:bodyDiv w:val="1"/>
      <w:marLeft w:val="0"/>
      <w:marRight w:val="0"/>
      <w:marTop w:val="0"/>
      <w:marBottom w:val="0"/>
      <w:divBdr>
        <w:top w:val="none" w:sz="0" w:space="0" w:color="auto"/>
        <w:left w:val="none" w:sz="0" w:space="0" w:color="auto"/>
        <w:bottom w:val="none" w:sz="0" w:space="0" w:color="auto"/>
        <w:right w:val="none" w:sz="0" w:space="0" w:color="auto"/>
      </w:divBdr>
    </w:div>
    <w:div w:id="935409384">
      <w:bodyDiv w:val="1"/>
      <w:marLeft w:val="0"/>
      <w:marRight w:val="0"/>
      <w:marTop w:val="0"/>
      <w:marBottom w:val="0"/>
      <w:divBdr>
        <w:top w:val="none" w:sz="0" w:space="0" w:color="auto"/>
        <w:left w:val="none" w:sz="0" w:space="0" w:color="auto"/>
        <w:bottom w:val="none" w:sz="0" w:space="0" w:color="auto"/>
        <w:right w:val="none" w:sz="0" w:space="0" w:color="auto"/>
      </w:divBdr>
    </w:div>
    <w:div w:id="974483266">
      <w:bodyDiv w:val="1"/>
      <w:marLeft w:val="0"/>
      <w:marRight w:val="0"/>
      <w:marTop w:val="0"/>
      <w:marBottom w:val="0"/>
      <w:divBdr>
        <w:top w:val="none" w:sz="0" w:space="0" w:color="auto"/>
        <w:left w:val="none" w:sz="0" w:space="0" w:color="auto"/>
        <w:bottom w:val="none" w:sz="0" w:space="0" w:color="auto"/>
        <w:right w:val="none" w:sz="0" w:space="0" w:color="auto"/>
      </w:divBdr>
    </w:div>
    <w:div w:id="977756798">
      <w:bodyDiv w:val="1"/>
      <w:marLeft w:val="0"/>
      <w:marRight w:val="0"/>
      <w:marTop w:val="0"/>
      <w:marBottom w:val="0"/>
      <w:divBdr>
        <w:top w:val="none" w:sz="0" w:space="0" w:color="auto"/>
        <w:left w:val="none" w:sz="0" w:space="0" w:color="auto"/>
        <w:bottom w:val="none" w:sz="0" w:space="0" w:color="auto"/>
        <w:right w:val="none" w:sz="0" w:space="0" w:color="auto"/>
      </w:divBdr>
    </w:div>
    <w:div w:id="993215762">
      <w:bodyDiv w:val="1"/>
      <w:marLeft w:val="0"/>
      <w:marRight w:val="0"/>
      <w:marTop w:val="0"/>
      <w:marBottom w:val="0"/>
      <w:divBdr>
        <w:top w:val="none" w:sz="0" w:space="0" w:color="auto"/>
        <w:left w:val="none" w:sz="0" w:space="0" w:color="auto"/>
        <w:bottom w:val="none" w:sz="0" w:space="0" w:color="auto"/>
        <w:right w:val="none" w:sz="0" w:space="0" w:color="auto"/>
      </w:divBdr>
    </w:div>
    <w:div w:id="1072697388">
      <w:bodyDiv w:val="1"/>
      <w:marLeft w:val="0"/>
      <w:marRight w:val="0"/>
      <w:marTop w:val="0"/>
      <w:marBottom w:val="0"/>
      <w:divBdr>
        <w:top w:val="none" w:sz="0" w:space="0" w:color="auto"/>
        <w:left w:val="none" w:sz="0" w:space="0" w:color="auto"/>
        <w:bottom w:val="none" w:sz="0" w:space="0" w:color="auto"/>
        <w:right w:val="none" w:sz="0" w:space="0" w:color="auto"/>
      </w:divBdr>
    </w:div>
    <w:div w:id="1229145452">
      <w:bodyDiv w:val="1"/>
      <w:marLeft w:val="0"/>
      <w:marRight w:val="0"/>
      <w:marTop w:val="0"/>
      <w:marBottom w:val="0"/>
      <w:divBdr>
        <w:top w:val="none" w:sz="0" w:space="0" w:color="auto"/>
        <w:left w:val="none" w:sz="0" w:space="0" w:color="auto"/>
        <w:bottom w:val="none" w:sz="0" w:space="0" w:color="auto"/>
        <w:right w:val="none" w:sz="0" w:space="0" w:color="auto"/>
      </w:divBdr>
    </w:div>
    <w:div w:id="1344743312">
      <w:bodyDiv w:val="1"/>
      <w:marLeft w:val="0"/>
      <w:marRight w:val="0"/>
      <w:marTop w:val="0"/>
      <w:marBottom w:val="0"/>
      <w:divBdr>
        <w:top w:val="none" w:sz="0" w:space="0" w:color="auto"/>
        <w:left w:val="none" w:sz="0" w:space="0" w:color="auto"/>
        <w:bottom w:val="none" w:sz="0" w:space="0" w:color="auto"/>
        <w:right w:val="none" w:sz="0" w:space="0" w:color="auto"/>
      </w:divBdr>
    </w:div>
    <w:div w:id="1595819527">
      <w:bodyDiv w:val="1"/>
      <w:marLeft w:val="0"/>
      <w:marRight w:val="0"/>
      <w:marTop w:val="0"/>
      <w:marBottom w:val="0"/>
      <w:divBdr>
        <w:top w:val="none" w:sz="0" w:space="0" w:color="auto"/>
        <w:left w:val="none" w:sz="0" w:space="0" w:color="auto"/>
        <w:bottom w:val="none" w:sz="0" w:space="0" w:color="auto"/>
        <w:right w:val="none" w:sz="0" w:space="0" w:color="auto"/>
      </w:divBdr>
    </w:div>
    <w:div w:id="1613441857">
      <w:bodyDiv w:val="1"/>
      <w:marLeft w:val="0"/>
      <w:marRight w:val="0"/>
      <w:marTop w:val="0"/>
      <w:marBottom w:val="0"/>
      <w:divBdr>
        <w:top w:val="none" w:sz="0" w:space="0" w:color="auto"/>
        <w:left w:val="none" w:sz="0" w:space="0" w:color="auto"/>
        <w:bottom w:val="none" w:sz="0" w:space="0" w:color="auto"/>
        <w:right w:val="none" w:sz="0" w:space="0" w:color="auto"/>
      </w:divBdr>
    </w:div>
    <w:div w:id="1709379613">
      <w:bodyDiv w:val="1"/>
      <w:marLeft w:val="0"/>
      <w:marRight w:val="0"/>
      <w:marTop w:val="0"/>
      <w:marBottom w:val="0"/>
      <w:divBdr>
        <w:top w:val="none" w:sz="0" w:space="0" w:color="auto"/>
        <w:left w:val="none" w:sz="0" w:space="0" w:color="auto"/>
        <w:bottom w:val="none" w:sz="0" w:space="0" w:color="auto"/>
        <w:right w:val="none" w:sz="0" w:space="0" w:color="auto"/>
      </w:divBdr>
    </w:div>
    <w:div w:id="1723401402">
      <w:bodyDiv w:val="1"/>
      <w:marLeft w:val="0"/>
      <w:marRight w:val="0"/>
      <w:marTop w:val="0"/>
      <w:marBottom w:val="0"/>
      <w:divBdr>
        <w:top w:val="none" w:sz="0" w:space="0" w:color="auto"/>
        <w:left w:val="none" w:sz="0" w:space="0" w:color="auto"/>
        <w:bottom w:val="none" w:sz="0" w:space="0" w:color="auto"/>
        <w:right w:val="none" w:sz="0" w:space="0" w:color="auto"/>
      </w:divBdr>
    </w:div>
    <w:div w:id="1816682453">
      <w:bodyDiv w:val="1"/>
      <w:marLeft w:val="0"/>
      <w:marRight w:val="0"/>
      <w:marTop w:val="0"/>
      <w:marBottom w:val="0"/>
      <w:divBdr>
        <w:top w:val="none" w:sz="0" w:space="0" w:color="auto"/>
        <w:left w:val="none" w:sz="0" w:space="0" w:color="auto"/>
        <w:bottom w:val="none" w:sz="0" w:space="0" w:color="auto"/>
        <w:right w:val="none" w:sz="0" w:space="0" w:color="auto"/>
      </w:divBdr>
    </w:div>
    <w:div w:id="2133816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1651</Words>
  <Characters>9412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11041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Sulaiman</dc:creator>
  <cp:keywords/>
  <dc:description/>
  <cp:lastModifiedBy>Ahmed  Mouse</cp:lastModifiedBy>
  <cp:revision>3</cp:revision>
  <cp:lastPrinted>2023-09-17T07:14:00Z</cp:lastPrinted>
  <dcterms:created xsi:type="dcterms:W3CDTF">2024-07-03T11:10:00Z</dcterms:created>
  <dcterms:modified xsi:type="dcterms:W3CDTF">2024-07-03T11:23:00Z</dcterms:modified>
  <cp:category/>
</cp:coreProperties>
</file>