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866F8" w14:textId="656DD385" w:rsidR="00746F34" w:rsidRPr="003C2B9F" w:rsidRDefault="00100065">
      <w:pPr>
        <w:autoSpaceDE w:val="0"/>
        <w:autoSpaceDN w:val="0"/>
        <w:adjustRightInd w:val="0"/>
        <w:spacing w:line="276" w:lineRule="auto"/>
        <w:jc w:val="both"/>
        <w:rPr>
          <w:b/>
          <w:bCs/>
          <w:color w:val="000000"/>
          <w:sz w:val="28"/>
          <w:szCs w:val="28"/>
          <w:u w:val="single"/>
        </w:rPr>
      </w:pPr>
      <w:r w:rsidRPr="00DF32F1">
        <w:rPr>
          <w:b/>
          <w:bCs/>
          <w:color w:val="000000"/>
          <w:sz w:val="28"/>
          <w:szCs w:val="28"/>
          <w:u w:val="single"/>
        </w:rPr>
        <w:t xml:space="preserve">INVITATION TO TENDER FOR </w:t>
      </w:r>
      <w:r>
        <w:rPr>
          <w:b/>
          <w:bCs/>
          <w:color w:val="000000"/>
          <w:sz w:val="28"/>
          <w:szCs w:val="28"/>
          <w:u w:val="single"/>
        </w:rPr>
        <w:t xml:space="preserve">IRRIGATION SCHEME IN </w:t>
      </w:r>
      <w:r w:rsidRPr="00F96C5F">
        <w:rPr>
          <w:b/>
          <w:bCs/>
          <w:color w:val="000000"/>
          <w:sz w:val="28"/>
          <w:szCs w:val="28"/>
          <w:u w:val="single"/>
        </w:rPr>
        <w:t xml:space="preserve">HAJIWEYNE, </w:t>
      </w:r>
      <w:r w:rsidR="006565EA" w:rsidRPr="00F96C5F">
        <w:rPr>
          <w:b/>
          <w:bCs/>
          <w:color w:val="000000"/>
          <w:sz w:val="28"/>
          <w:szCs w:val="28"/>
          <w:u w:val="single"/>
        </w:rPr>
        <w:t>QAMQAM</w:t>
      </w:r>
      <w:r w:rsidR="00F7589D" w:rsidRPr="00F96C5F">
        <w:rPr>
          <w:b/>
          <w:bCs/>
          <w:color w:val="000000"/>
          <w:sz w:val="28"/>
          <w:szCs w:val="28"/>
          <w:u w:val="single"/>
        </w:rPr>
        <w:t xml:space="preserve">, BULABARTIRE, </w:t>
      </w:r>
      <w:r w:rsidR="006565EA" w:rsidRPr="00F96C5F">
        <w:rPr>
          <w:b/>
          <w:bCs/>
          <w:color w:val="000000"/>
          <w:sz w:val="28"/>
          <w:szCs w:val="28"/>
          <w:u w:val="single"/>
        </w:rPr>
        <w:t>AND</w:t>
      </w:r>
      <w:r w:rsidRPr="00F96C5F">
        <w:rPr>
          <w:b/>
          <w:bCs/>
          <w:color w:val="000000"/>
          <w:sz w:val="28"/>
          <w:szCs w:val="28"/>
          <w:u w:val="single"/>
        </w:rPr>
        <w:t xml:space="preserve"> GOBWAYN</w:t>
      </w:r>
      <w:r w:rsidRPr="00DF32F1">
        <w:rPr>
          <w:b/>
          <w:bCs/>
          <w:color w:val="000000"/>
          <w:sz w:val="28"/>
          <w:szCs w:val="28"/>
          <w:u w:val="single"/>
        </w:rPr>
        <w:t xml:space="preserve"> </w:t>
      </w:r>
      <w:r>
        <w:rPr>
          <w:b/>
          <w:bCs/>
          <w:color w:val="000000"/>
          <w:sz w:val="28"/>
          <w:szCs w:val="28"/>
          <w:u w:val="single"/>
        </w:rPr>
        <w:t xml:space="preserve">OF </w:t>
      </w:r>
      <w:r w:rsidRPr="00DF32F1">
        <w:rPr>
          <w:b/>
          <w:bCs/>
          <w:color w:val="000000"/>
          <w:sz w:val="28"/>
          <w:szCs w:val="28"/>
          <w:u w:val="single"/>
        </w:rPr>
        <w:t>KISMAYO DISTRICT JUBALAND STATE OF SOMALIA.</w:t>
      </w:r>
    </w:p>
    <w:p w14:paraId="1D7AD4DC" w14:textId="41588A6E" w:rsidR="006453E9" w:rsidRPr="00C95F21" w:rsidRDefault="004E6F8F" w:rsidP="00885479">
      <w:pPr>
        <w:autoSpaceDE w:val="0"/>
        <w:autoSpaceDN w:val="0"/>
        <w:adjustRightInd w:val="0"/>
        <w:spacing w:line="276" w:lineRule="auto"/>
        <w:jc w:val="right"/>
        <w:rPr>
          <w:b/>
          <w:color w:val="000000" w:themeColor="text1"/>
          <w:sz w:val="28"/>
          <w:szCs w:val="28"/>
        </w:rPr>
      </w:pPr>
      <w:r w:rsidRPr="00C95F21">
        <w:rPr>
          <w:b/>
          <w:color w:val="000000" w:themeColor="text1"/>
          <w:sz w:val="28"/>
          <w:szCs w:val="28"/>
        </w:rPr>
        <w:t xml:space="preserve">September </w:t>
      </w:r>
      <w:r w:rsidR="00246E40" w:rsidRPr="00C95F21">
        <w:rPr>
          <w:b/>
          <w:color w:val="000000" w:themeColor="text1"/>
          <w:sz w:val="28"/>
          <w:szCs w:val="28"/>
        </w:rPr>
        <w:t>9</w:t>
      </w:r>
      <w:r w:rsidRPr="00C95F21">
        <w:rPr>
          <w:b/>
          <w:color w:val="000000" w:themeColor="text1"/>
          <w:sz w:val="28"/>
          <w:szCs w:val="28"/>
        </w:rPr>
        <w:t>, 2025</w:t>
      </w:r>
    </w:p>
    <w:p w14:paraId="72728E7A" w14:textId="60E96FBF" w:rsidR="00885479" w:rsidRPr="00A220F6" w:rsidRDefault="00885479" w:rsidP="00885479">
      <w:pPr>
        <w:pStyle w:val="ListParagraph"/>
        <w:numPr>
          <w:ilvl w:val="0"/>
          <w:numId w:val="7"/>
        </w:numPr>
        <w:shd w:val="clear" w:color="auto" w:fill="FFC000"/>
        <w:autoSpaceDE w:val="0"/>
        <w:autoSpaceDN w:val="0"/>
        <w:adjustRightInd w:val="0"/>
        <w:spacing w:line="276" w:lineRule="auto"/>
        <w:ind w:left="284"/>
        <w:jc w:val="both"/>
        <w:rPr>
          <w:b/>
          <w:bCs/>
          <w:color w:val="000000" w:themeColor="text1"/>
        </w:rPr>
      </w:pPr>
      <w:r w:rsidRPr="00A220F6">
        <w:rPr>
          <w:b/>
          <w:bCs/>
          <w:color w:val="000000" w:themeColor="text1"/>
        </w:rPr>
        <w:t xml:space="preserve">Background </w:t>
      </w:r>
    </w:p>
    <w:p w14:paraId="58A6AE0F" w14:textId="5812D934" w:rsidR="45A964D4" w:rsidRDefault="45A964D4" w:rsidP="7E581E3A">
      <w:pPr>
        <w:spacing w:line="276" w:lineRule="auto"/>
        <w:jc w:val="both"/>
        <w:rPr>
          <w:color w:val="000000" w:themeColor="text1"/>
        </w:rPr>
      </w:pPr>
      <w:r w:rsidRPr="7E581E3A">
        <w:rPr>
          <w:color w:val="000000" w:themeColor="text1"/>
        </w:rPr>
        <w:t xml:space="preserve">The Centre for Research and Integrated Development (CeRID), a reputable Somali NGO founded in 2005, is leading procurement and day-to-day implementation for the project “Improving Capacities in Nutrition-Sensitive and Climate-Smart Agriculture in Kismayo, Somalia”. CeRID is locally registered and mandated to manage procurement processes in Somalia, ensuring transparency, compliance, and local ownership. </w:t>
      </w:r>
    </w:p>
    <w:p w14:paraId="61CA1A27" w14:textId="697164DD" w:rsidR="45A964D4" w:rsidRDefault="45A964D4" w:rsidP="00246E40">
      <w:pPr>
        <w:spacing w:line="276" w:lineRule="auto"/>
        <w:jc w:val="both"/>
        <w:rPr>
          <w:color w:val="000000" w:themeColor="text1"/>
        </w:rPr>
      </w:pPr>
      <w:r w:rsidRPr="7E581E3A">
        <w:rPr>
          <w:color w:val="000000" w:themeColor="text1"/>
        </w:rPr>
        <w:t xml:space="preserve"> </w:t>
      </w:r>
    </w:p>
    <w:p w14:paraId="6CD0DF8A" w14:textId="76E897A5" w:rsidR="45A964D4" w:rsidRDefault="45A964D4" w:rsidP="00246E40">
      <w:pPr>
        <w:spacing w:line="276" w:lineRule="auto"/>
        <w:jc w:val="both"/>
        <w:rPr>
          <w:color w:val="000000" w:themeColor="text1"/>
        </w:rPr>
      </w:pPr>
      <w:r w:rsidRPr="7E581E3A">
        <w:rPr>
          <w:color w:val="000000" w:themeColor="text1"/>
        </w:rPr>
        <w:t xml:space="preserve">This assignment is part of the wider GIZ-funded project “Promoting Climate Resilience in Food Security in </w:t>
      </w:r>
      <w:proofErr w:type="spellStart"/>
      <w:r w:rsidRPr="7E581E3A">
        <w:rPr>
          <w:color w:val="000000" w:themeColor="text1"/>
        </w:rPr>
        <w:t>Jubaland</w:t>
      </w:r>
      <w:proofErr w:type="spellEnd"/>
      <w:r w:rsidRPr="7E581E3A">
        <w:rPr>
          <w:color w:val="000000" w:themeColor="text1"/>
        </w:rPr>
        <w:t xml:space="preserve">, Somalia”, implemented in partnership with NIRAS Germany GmbH. NIRAS, with over 40 years of global experience in agriculture, climate resilience, and institutional capacity building, provides technical leadership. </w:t>
      </w:r>
    </w:p>
    <w:p w14:paraId="54B7FDDB" w14:textId="53F11A18" w:rsidR="45A964D4" w:rsidRDefault="45A964D4" w:rsidP="00246E40">
      <w:pPr>
        <w:spacing w:line="276" w:lineRule="auto"/>
        <w:jc w:val="both"/>
        <w:rPr>
          <w:color w:val="000000" w:themeColor="text1"/>
        </w:rPr>
      </w:pPr>
      <w:r w:rsidRPr="7E581E3A">
        <w:rPr>
          <w:color w:val="000000" w:themeColor="text1"/>
        </w:rPr>
        <w:t xml:space="preserve"> </w:t>
      </w:r>
    </w:p>
    <w:p w14:paraId="0EE14B12" w14:textId="2BD9BBD3" w:rsidR="45A964D4" w:rsidRDefault="45A964D4" w:rsidP="00246E40">
      <w:pPr>
        <w:spacing w:line="276" w:lineRule="auto"/>
        <w:jc w:val="both"/>
        <w:rPr>
          <w:color w:val="000000" w:themeColor="text1"/>
        </w:rPr>
      </w:pPr>
      <w:r w:rsidRPr="7E581E3A">
        <w:rPr>
          <w:color w:val="000000" w:themeColor="text1"/>
        </w:rPr>
        <w:t xml:space="preserve">The project runs from 15.03.2025 to 30.09.2026 and targets 700 farmers, including women, youth, IDPs, and persons with disabilities. It delivers five work packages: farmer training, provision of tractors and equipment, solar-powered irrigation, post-harvest solutions, and institutional capacity building for the </w:t>
      </w:r>
      <w:proofErr w:type="spellStart"/>
      <w:r w:rsidRPr="7E581E3A">
        <w:rPr>
          <w:color w:val="000000" w:themeColor="text1"/>
        </w:rPr>
        <w:t>Jubaland</w:t>
      </w:r>
      <w:proofErr w:type="spellEnd"/>
      <w:r w:rsidRPr="7E581E3A">
        <w:rPr>
          <w:color w:val="000000" w:themeColor="text1"/>
        </w:rPr>
        <w:t xml:space="preserve"> Ministry of Agriculture and Irrigation (</w:t>
      </w:r>
      <w:proofErr w:type="spellStart"/>
      <w:r w:rsidRPr="7E581E3A">
        <w:rPr>
          <w:color w:val="000000" w:themeColor="text1"/>
        </w:rPr>
        <w:t>JMoAI</w:t>
      </w:r>
      <w:proofErr w:type="spellEnd"/>
      <w:r w:rsidRPr="7E581E3A">
        <w:rPr>
          <w:color w:val="000000" w:themeColor="text1"/>
        </w:rPr>
        <w:t>).</w:t>
      </w:r>
    </w:p>
    <w:p w14:paraId="43378026" w14:textId="714AEB7B" w:rsidR="006453E9" w:rsidRDefault="004E6F8F">
      <w:pPr>
        <w:autoSpaceDE w:val="0"/>
        <w:autoSpaceDN w:val="0"/>
        <w:adjustRightInd w:val="0"/>
        <w:spacing w:line="276" w:lineRule="auto"/>
        <w:jc w:val="both"/>
        <w:rPr>
          <w:color w:val="000000" w:themeColor="text1"/>
        </w:rPr>
      </w:pPr>
      <w:r w:rsidRPr="7E581E3A">
        <w:rPr>
          <w:color w:val="000000" w:themeColor="text1"/>
        </w:rPr>
        <w:t>Centre for Research and integrated Development (CeRID) is an agent of change for peaceful and self-reliant communities. Our approach is grounded in the Theory of Change (</w:t>
      </w:r>
      <w:proofErr w:type="spellStart"/>
      <w:r w:rsidRPr="7E581E3A">
        <w:rPr>
          <w:color w:val="000000" w:themeColor="text1"/>
        </w:rPr>
        <w:t>ToC</w:t>
      </w:r>
      <w:proofErr w:type="spellEnd"/>
      <w:r w:rsidRPr="7E581E3A">
        <w:rPr>
          <w:color w:val="000000" w:themeColor="text1"/>
        </w:rPr>
        <w:t>), enabling us to identify the desired outcomes and transformative changes that will strengthen CeRID in terms of institutional sustainability, strong partnership with both our target communities and our partners to tackle the root causes of poverty and vulnerability.</w:t>
      </w:r>
    </w:p>
    <w:p w14:paraId="6FEB3DE1" w14:textId="1583C51C" w:rsidR="006453E9" w:rsidRDefault="004E6F8F">
      <w:pPr>
        <w:autoSpaceDE w:val="0"/>
        <w:autoSpaceDN w:val="0"/>
        <w:adjustRightInd w:val="0"/>
        <w:spacing w:line="276" w:lineRule="auto"/>
        <w:jc w:val="both"/>
        <w:rPr>
          <w:color w:val="000000" w:themeColor="text1"/>
        </w:rPr>
      </w:pPr>
      <w:r>
        <w:rPr>
          <w:color w:val="000000" w:themeColor="text1"/>
        </w:rPr>
        <w:t>Our Strategic Focus Are these five Areas (SFAs):</w:t>
      </w:r>
    </w:p>
    <w:p w14:paraId="2EB1E0B8" w14:textId="77777777" w:rsidR="006453E9" w:rsidRDefault="004E6F8F">
      <w:pPr>
        <w:autoSpaceDE w:val="0"/>
        <w:autoSpaceDN w:val="0"/>
        <w:adjustRightInd w:val="0"/>
        <w:spacing w:line="276" w:lineRule="auto"/>
        <w:jc w:val="both"/>
        <w:rPr>
          <w:b/>
          <w:bCs/>
          <w:color w:val="000000" w:themeColor="text1"/>
        </w:rPr>
      </w:pPr>
      <w:r>
        <w:rPr>
          <w:b/>
          <w:bCs/>
          <w:color w:val="000000" w:themeColor="text1"/>
        </w:rPr>
        <w:t>(1)</w:t>
      </w:r>
      <w:r>
        <w:rPr>
          <w:b/>
          <w:bCs/>
          <w:color w:val="000000" w:themeColor="text1"/>
        </w:rPr>
        <w:tab/>
        <w:t xml:space="preserve">Climate Change Adaptation </w:t>
      </w:r>
    </w:p>
    <w:p w14:paraId="7906AF9C" w14:textId="77777777" w:rsidR="006453E9" w:rsidRDefault="004E6F8F">
      <w:pPr>
        <w:autoSpaceDE w:val="0"/>
        <w:autoSpaceDN w:val="0"/>
        <w:adjustRightInd w:val="0"/>
        <w:spacing w:line="276" w:lineRule="auto"/>
        <w:jc w:val="both"/>
        <w:rPr>
          <w:b/>
          <w:bCs/>
          <w:color w:val="000000" w:themeColor="text1"/>
        </w:rPr>
      </w:pPr>
      <w:r>
        <w:rPr>
          <w:b/>
          <w:bCs/>
          <w:color w:val="000000" w:themeColor="text1"/>
        </w:rPr>
        <w:t>(2)</w:t>
      </w:r>
      <w:r>
        <w:rPr>
          <w:b/>
          <w:bCs/>
          <w:color w:val="000000" w:themeColor="text1"/>
        </w:rPr>
        <w:tab/>
        <w:t xml:space="preserve">Knowledge and Skill Development </w:t>
      </w:r>
    </w:p>
    <w:p w14:paraId="108BD96D" w14:textId="77777777" w:rsidR="006453E9" w:rsidRDefault="004E6F8F">
      <w:pPr>
        <w:autoSpaceDE w:val="0"/>
        <w:autoSpaceDN w:val="0"/>
        <w:adjustRightInd w:val="0"/>
        <w:spacing w:line="276" w:lineRule="auto"/>
        <w:jc w:val="both"/>
        <w:rPr>
          <w:b/>
          <w:bCs/>
          <w:color w:val="000000" w:themeColor="text1"/>
        </w:rPr>
      </w:pPr>
      <w:r>
        <w:rPr>
          <w:b/>
          <w:bCs/>
          <w:color w:val="000000" w:themeColor="text1"/>
        </w:rPr>
        <w:t>(3)</w:t>
      </w:r>
      <w:r>
        <w:rPr>
          <w:b/>
          <w:bCs/>
          <w:color w:val="000000" w:themeColor="text1"/>
        </w:rPr>
        <w:tab/>
        <w:t xml:space="preserve">Humanitarian, Development &amp; Peace Nexus (HDPN)  </w:t>
      </w:r>
    </w:p>
    <w:p w14:paraId="6020F7D9" w14:textId="77777777" w:rsidR="006453E9" w:rsidRDefault="004E6F8F">
      <w:pPr>
        <w:autoSpaceDE w:val="0"/>
        <w:autoSpaceDN w:val="0"/>
        <w:adjustRightInd w:val="0"/>
        <w:spacing w:line="276" w:lineRule="auto"/>
        <w:jc w:val="both"/>
        <w:rPr>
          <w:b/>
          <w:bCs/>
          <w:color w:val="000000" w:themeColor="text1"/>
        </w:rPr>
      </w:pPr>
      <w:r>
        <w:rPr>
          <w:b/>
          <w:bCs/>
          <w:color w:val="000000" w:themeColor="text1"/>
        </w:rPr>
        <w:t>(4)</w:t>
      </w:r>
      <w:r>
        <w:rPr>
          <w:b/>
          <w:bCs/>
          <w:color w:val="000000" w:themeColor="text1"/>
        </w:rPr>
        <w:tab/>
        <w:t>Partnership &amp; Collaboration</w:t>
      </w:r>
    </w:p>
    <w:p w14:paraId="6BD12415" w14:textId="77777777" w:rsidR="006453E9" w:rsidRDefault="004E6F8F">
      <w:pPr>
        <w:autoSpaceDE w:val="0"/>
        <w:autoSpaceDN w:val="0"/>
        <w:adjustRightInd w:val="0"/>
        <w:spacing w:line="276" w:lineRule="auto"/>
        <w:jc w:val="both"/>
        <w:rPr>
          <w:b/>
          <w:bCs/>
          <w:color w:val="000000" w:themeColor="text1"/>
        </w:rPr>
      </w:pPr>
      <w:r>
        <w:rPr>
          <w:b/>
          <w:bCs/>
          <w:color w:val="000000" w:themeColor="text1"/>
        </w:rPr>
        <w:t>(5)</w:t>
      </w:r>
      <w:r>
        <w:rPr>
          <w:b/>
          <w:bCs/>
          <w:color w:val="000000" w:themeColor="text1"/>
        </w:rPr>
        <w:tab/>
        <w:t>Organizational Capacity Development (OCD)</w:t>
      </w:r>
    </w:p>
    <w:p w14:paraId="51623B2E" w14:textId="77777777" w:rsidR="006453E9" w:rsidRDefault="006453E9">
      <w:pPr>
        <w:autoSpaceDE w:val="0"/>
        <w:autoSpaceDN w:val="0"/>
        <w:adjustRightInd w:val="0"/>
        <w:spacing w:line="276" w:lineRule="auto"/>
        <w:jc w:val="both"/>
        <w:rPr>
          <w:b/>
          <w:color w:val="000000" w:themeColor="text1"/>
        </w:rPr>
      </w:pPr>
    </w:p>
    <w:p w14:paraId="221427B7" w14:textId="77777777" w:rsidR="002A26C0" w:rsidRDefault="002A26C0">
      <w:pPr>
        <w:autoSpaceDE w:val="0"/>
        <w:autoSpaceDN w:val="0"/>
        <w:adjustRightInd w:val="0"/>
        <w:spacing w:line="276" w:lineRule="auto"/>
        <w:jc w:val="both"/>
        <w:rPr>
          <w:b/>
          <w:color w:val="000000" w:themeColor="text1"/>
        </w:rPr>
      </w:pPr>
    </w:p>
    <w:p w14:paraId="2DE49229" w14:textId="77777777" w:rsidR="002A26C0" w:rsidRDefault="002A26C0">
      <w:pPr>
        <w:autoSpaceDE w:val="0"/>
        <w:autoSpaceDN w:val="0"/>
        <w:adjustRightInd w:val="0"/>
        <w:spacing w:line="276" w:lineRule="auto"/>
        <w:jc w:val="both"/>
        <w:rPr>
          <w:b/>
          <w:color w:val="000000" w:themeColor="text1"/>
        </w:rPr>
      </w:pPr>
    </w:p>
    <w:p w14:paraId="7948E2DD" w14:textId="77777777" w:rsidR="002A26C0" w:rsidRDefault="002A26C0">
      <w:pPr>
        <w:autoSpaceDE w:val="0"/>
        <w:autoSpaceDN w:val="0"/>
        <w:adjustRightInd w:val="0"/>
        <w:spacing w:line="276" w:lineRule="auto"/>
        <w:jc w:val="both"/>
        <w:rPr>
          <w:b/>
          <w:color w:val="000000" w:themeColor="text1"/>
        </w:rPr>
      </w:pPr>
    </w:p>
    <w:p w14:paraId="7703CC36" w14:textId="77777777" w:rsidR="002A26C0" w:rsidRDefault="002A26C0">
      <w:pPr>
        <w:autoSpaceDE w:val="0"/>
        <w:autoSpaceDN w:val="0"/>
        <w:adjustRightInd w:val="0"/>
        <w:spacing w:line="276" w:lineRule="auto"/>
        <w:jc w:val="both"/>
        <w:rPr>
          <w:b/>
          <w:color w:val="000000" w:themeColor="text1"/>
        </w:rPr>
      </w:pPr>
    </w:p>
    <w:p w14:paraId="6A6E4736" w14:textId="77777777" w:rsidR="00DD4926" w:rsidRDefault="00DD4926">
      <w:pPr>
        <w:autoSpaceDE w:val="0"/>
        <w:autoSpaceDN w:val="0"/>
        <w:adjustRightInd w:val="0"/>
        <w:spacing w:line="276" w:lineRule="auto"/>
        <w:jc w:val="both"/>
        <w:rPr>
          <w:b/>
          <w:color w:val="000000" w:themeColor="text1"/>
        </w:rPr>
      </w:pPr>
    </w:p>
    <w:p w14:paraId="049DAAA5" w14:textId="77777777" w:rsidR="002A26C0" w:rsidRDefault="002A26C0">
      <w:pPr>
        <w:autoSpaceDE w:val="0"/>
        <w:autoSpaceDN w:val="0"/>
        <w:adjustRightInd w:val="0"/>
        <w:spacing w:line="276" w:lineRule="auto"/>
        <w:jc w:val="both"/>
        <w:rPr>
          <w:b/>
          <w:color w:val="000000" w:themeColor="text1"/>
        </w:rPr>
      </w:pPr>
    </w:p>
    <w:p w14:paraId="69CE498C" w14:textId="77777777" w:rsidR="00332BCE" w:rsidRPr="0026191E" w:rsidRDefault="00332BCE" w:rsidP="0026191E">
      <w:pPr>
        <w:shd w:val="clear" w:color="auto" w:fill="FFC000"/>
        <w:autoSpaceDE w:val="0"/>
        <w:autoSpaceDN w:val="0"/>
        <w:adjustRightInd w:val="0"/>
        <w:spacing w:line="276" w:lineRule="auto"/>
        <w:jc w:val="both"/>
        <w:rPr>
          <w:b/>
          <w:bCs/>
          <w:color w:val="000000" w:themeColor="text1"/>
        </w:rPr>
      </w:pPr>
      <w:r w:rsidRPr="0026191E">
        <w:rPr>
          <w:b/>
          <w:bCs/>
          <w:color w:val="000000" w:themeColor="text1"/>
        </w:rPr>
        <w:lastRenderedPageBreak/>
        <w:t>2.0 Project Objectives and Scope of Work</w:t>
      </w:r>
    </w:p>
    <w:p w14:paraId="47149BF0" w14:textId="1E637F7B" w:rsidR="00D47DCB" w:rsidRPr="00885479" w:rsidRDefault="00332BCE" w:rsidP="0026191E">
      <w:pPr>
        <w:shd w:val="clear" w:color="auto" w:fill="FFFFFF" w:themeFill="background1"/>
        <w:autoSpaceDE w:val="0"/>
        <w:autoSpaceDN w:val="0"/>
        <w:adjustRightInd w:val="0"/>
        <w:spacing w:line="276" w:lineRule="auto"/>
        <w:jc w:val="both"/>
        <w:rPr>
          <w:b/>
          <w:bCs/>
          <w:color w:val="000000" w:themeColor="text1"/>
        </w:rPr>
      </w:pPr>
      <w:r w:rsidRPr="0026191E">
        <w:rPr>
          <w:b/>
          <w:bCs/>
          <w:color w:val="000000" w:themeColor="text1"/>
        </w:rPr>
        <w:t>2.1 Project Objectives</w:t>
      </w:r>
    </w:p>
    <w:p w14:paraId="38031876" w14:textId="7B2D92BE" w:rsidR="00332BCE" w:rsidRDefault="00D47DCB">
      <w:pPr>
        <w:autoSpaceDE w:val="0"/>
        <w:autoSpaceDN w:val="0"/>
        <w:adjustRightInd w:val="0"/>
        <w:spacing w:line="276" w:lineRule="auto"/>
        <w:jc w:val="both"/>
        <w:rPr>
          <w:color w:val="000000" w:themeColor="text1"/>
        </w:rPr>
      </w:pPr>
      <w:r>
        <w:rPr>
          <w:color w:val="000000" w:themeColor="text1"/>
        </w:rPr>
        <w:t>CeRID invites interested bidders with sound capacity and relevant experience in similar work to submit their quotations. The selected Supplier will be responsible for ensuring timely delivery of the supplies.</w:t>
      </w:r>
    </w:p>
    <w:p w14:paraId="258106CE" w14:textId="061005CE" w:rsidR="00885479" w:rsidRDefault="00885479" w:rsidP="00885479">
      <w:pPr>
        <w:shd w:val="clear" w:color="auto" w:fill="FFC000"/>
        <w:autoSpaceDE w:val="0"/>
        <w:autoSpaceDN w:val="0"/>
        <w:adjustRightInd w:val="0"/>
        <w:spacing w:line="276" w:lineRule="auto"/>
        <w:jc w:val="both"/>
        <w:rPr>
          <w:color w:val="000000" w:themeColor="text1"/>
        </w:rPr>
      </w:pPr>
      <w:r>
        <w:rPr>
          <w:color w:val="000000" w:themeColor="text1"/>
        </w:rPr>
        <w:t>2.</w:t>
      </w:r>
      <w:r w:rsidR="003037FC">
        <w:rPr>
          <w:color w:val="000000" w:themeColor="text1"/>
        </w:rPr>
        <w:t>1</w:t>
      </w:r>
      <w:r>
        <w:rPr>
          <w:color w:val="000000" w:themeColor="text1"/>
        </w:rPr>
        <w:t xml:space="preserve"> Scope of work </w:t>
      </w:r>
    </w:p>
    <w:p w14:paraId="511FE714" w14:textId="2FAACFE4" w:rsidR="00885479" w:rsidRPr="00885479" w:rsidRDefault="00885479" w:rsidP="00885479">
      <w:pPr>
        <w:autoSpaceDE w:val="0"/>
        <w:autoSpaceDN w:val="0"/>
        <w:adjustRightInd w:val="0"/>
        <w:spacing w:line="276" w:lineRule="auto"/>
        <w:jc w:val="both"/>
        <w:rPr>
          <w:color w:val="000000" w:themeColor="text1"/>
        </w:rPr>
      </w:pPr>
      <w:r>
        <w:rPr>
          <w:color w:val="000000" w:themeColor="text1"/>
        </w:rPr>
        <w:t xml:space="preserve">The </w:t>
      </w:r>
      <w:r w:rsidRPr="00885479">
        <w:rPr>
          <w:color w:val="000000" w:themeColor="text1"/>
        </w:rPr>
        <w:t xml:space="preserve">general scope of work for </w:t>
      </w:r>
      <w:r w:rsidR="002A26C0">
        <w:rPr>
          <w:color w:val="000000" w:themeColor="text1"/>
        </w:rPr>
        <w:t>the</w:t>
      </w:r>
      <w:r w:rsidRPr="00885479">
        <w:rPr>
          <w:color w:val="000000" w:themeColor="text1"/>
        </w:rPr>
        <w:t xml:space="preserve"> supplier of an irrigation scheme in</w:t>
      </w:r>
      <w:r w:rsidR="00A96591">
        <w:rPr>
          <w:color w:val="000000" w:themeColor="text1"/>
        </w:rPr>
        <w:t xml:space="preserve"> Bulla </w:t>
      </w:r>
      <w:proofErr w:type="spellStart"/>
      <w:r w:rsidR="00A96591">
        <w:rPr>
          <w:color w:val="000000" w:themeColor="text1"/>
        </w:rPr>
        <w:t>Bartire</w:t>
      </w:r>
      <w:proofErr w:type="spellEnd"/>
      <w:r w:rsidR="00A96591">
        <w:rPr>
          <w:color w:val="000000" w:themeColor="text1"/>
        </w:rPr>
        <w:t>,</w:t>
      </w:r>
      <w:r w:rsidRPr="00885479">
        <w:rPr>
          <w:color w:val="000000" w:themeColor="text1"/>
        </w:rPr>
        <w:t xml:space="preserve"> Hajiweyne, </w:t>
      </w:r>
      <w:proofErr w:type="spellStart"/>
      <w:r w:rsidRPr="00885479">
        <w:rPr>
          <w:color w:val="000000" w:themeColor="text1"/>
        </w:rPr>
        <w:t>Qamqam</w:t>
      </w:r>
      <w:proofErr w:type="spellEnd"/>
      <w:r w:rsidRPr="00885479">
        <w:rPr>
          <w:color w:val="000000" w:themeColor="text1"/>
        </w:rPr>
        <w:t xml:space="preserve">, and </w:t>
      </w:r>
      <w:proofErr w:type="spellStart"/>
      <w:r w:rsidRPr="00885479">
        <w:rPr>
          <w:color w:val="000000" w:themeColor="text1"/>
        </w:rPr>
        <w:t>Gobwayn</w:t>
      </w:r>
      <w:proofErr w:type="spellEnd"/>
      <w:r w:rsidRPr="00885479">
        <w:rPr>
          <w:color w:val="000000" w:themeColor="text1"/>
        </w:rPr>
        <w:t xml:space="preserve">, Kismayo District, </w:t>
      </w:r>
      <w:proofErr w:type="spellStart"/>
      <w:r w:rsidRPr="00885479">
        <w:rPr>
          <w:color w:val="000000" w:themeColor="text1"/>
        </w:rPr>
        <w:t>Jubaland</w:t>
      </w:r>
      <w:proofErr w:type="spellEnd"/>
      <w:r w:rsidRPr="00885479">
        <w:rPr>
          <w:color w:val="000000" w:themeColor="text1"/>
        </w:rPr>
        <w:t xml:space="preserve"> State of Somalia.</w:t>
      </w:r>
      <w:r>
        <w:rPr>
          <w:color w:val="000000" w:themeColor="text1"/>
        </w:rPr>
        <w:t xml:space="preserve"> </w:t>
      </w:r>
      <w:r w:rsidR="00D92A12" w:rsidRPr="00D92A12">
        <w:rPr>
          <w:color w:val="000000" w:themeColor="text1"/>
        </w:rPr>
        <w:t>This scope is a general guide and specific details, such as the scale of the project (</w:t>
      </w:r>
      <w:r w:rsidR="00D92A12" w:rsidRPr="00F96C5F">
        <w:rPr>
          <w:color w:val="000000" w:themeColor="text1"/>
        </w:rPr>
        <w:t xml:space="preserve">e.g., </w:t>
      </w:r>
      <w:r w:rsidR="00013791" w:rsidRPr="00F96C5F">
        <w:rPr>
          <w:color w:val="000000" w:themeColor="text1"/>
        </w:rPr>
        <w:t>coverage area</w:t>
      </w:r>
      <w:r w:rsidR="00D92A12" w:rsidRPr="00F96C5F">
        <w:rPr>
          <w:color w:val="000000" w:themeColor="text1"/>
        </w:rPr>
        <w:t xml:space="preserve">) </w:t>
      </w:r>
      <w:r w:rsidR="00D92A12" w:rsidRPr="00D92A12">
        <w:rPr>
          <w:color w:val="000000" w:themeColor="text1"/>
        </w:rPr>
        <w:t>and the technology used (e.</w:t>
      </w:r>
      <w:r w:rsidR="00D92A12" w:rsidRPr="00F96C5F">
        <w:rPr>
          <w:color w:val="000000" w:themeColor="text1"/>
        </w:rPr>
        <w:t xml:space="preserve">g., </w:t>
      </w:r>
      <w:r w:rsidR="00C53655" w:rsidRPr="00F96C5F">
        <w:rPr>
          <w:color w:val="000000" w:themeColor="text1"/>
        </w:rPr>
        <w:t>solarized</w:t>
      </w:r>
      <w:r w:rsidR="00D92A12" w:rsidRPr="00F96C5F">
        <w:rPr>
          <w:color w:val="000000" w:themeColor="text1"/>
        </w:rPr>
        <w:t xml:space="preserve"> pump</w:t>
      </w:r>
      <w:r w:rsidR="00A473CA" w:rsidRPr="00F96C5F">
        <w:rPr>
          <w:color w:val="000000" w:themeColor="text1"/>
        </w:rPr>
        <w:t>ing</w:t>
      </w:r>
      <w:r w:rsidR="00D92A12" w:rsidRPr="00F96C5F">
        <w:rPr>
          <w:color w:val="000000" w:themeColor="text1"/>
        </w:rPr>
        <w:t xml:space="preserve">, </w:t>
      </w:r>
      <w:r w:rsidR="0079251A" w:rsidRPr="00F96C5F">
        <w:rPr>
          <w:color w:val="000000" w:themeColor="text1"/>
        </w:rPr>
        <w:t xml:space="preserve">rising main, </w:t>
      </w:r>
      <w:r w:rsidR="00C53655" w:rsidRPr="00F96C5F">
        <w:rPr>
          <w:color w:val="000000" w:themeColor="text1"/>
        </w:rPr>
        <w:t>water pan</w:t>
      </w:r>
      <w:r w:rsidR="00A473CA" w:rsidRPr="00F96C5F">
        <w:rPr>
          <w:color w:val="000000" w:themeColor="text1"/>
        </w:rPr>
        <w:t xml:space="preserve"> storage and </w:t>
      </w:r>
      <w:r w:rsidR="00D92A12" w:rsidRPr="00F96C5F">
        <w:rPr>
          <w:color w:val="000000" w:themeColor="text1"/>
        </w:rPr>
        <w:t xml:space="preserve">gravity-fed </w:t>
      </w:r>
      <w:r w:rsidR="00A473CA" w:rsidRPr="00F96C5F">
        <w:rPr>
          <w:color w:val="000000" w:themeColor="text1"/>
        </w:rPr>
        <w:t>pipelines</w:t>
      </w:r>
      <w:r w:rsidR="00D92A12" w:rsidRPr="00F96C5F">
        <w:rPr>
          <w:color w:val="000000" w:themeColor="text1"/>
        </w:rPr>
        <w:t xml:space="preserve">), would be defined in a formal </w:t>
      </w:r>
      <w:proofErr w:type="spellStart"/>
      <w:r w:rsidR="00D92A12" w:rsidRPr="00F96C5F">
        <w:rPr>
          <w:color w:val="000000" w:themeColor="text1"/>
        </w:rPr>
        <w:t>B</w:t>
      </w:r>
      <w:r w:rsidR="00A63558">
        <w:rPr>
          <w:color w:val="000000" w:themeColor="text1"/>
        </w:rPr>
        <w:t>o</w:t>
      </w:r>
      <w:r w:rsidR="00D92A12" w:rsidRPr="00F96C5F">
        <w:rPr>
          <w:color w:val="000000" w:themeColor="text1"/>
        </w:rPr>
        <w:t>Q</w:t>
      </w:r>
      <w:proofErr w:type="spellEnd"/>
      <w:r w:rsidR="00D92A12" w:rsidRPr="00F96C5F">
        <w:rPr>
          <w:color w:val="000000" w:themeColor="text1"/>
        </w:rPr>
        <w:t xml:space="preserve"> in excel </w:t>
      </w:r>
      <w:r w:rsidR="00A840B4" w:rsidRPr="00F96C5F">
        <w:rPr>
          <w:color w:val="000000" w:themeColor="text1"/>
        </w:rPr>
        <w:t xml:space="preserve">and drawings as part of the </w:t>
      </w:r>
      <w:r w:rsidR="00D92A12" w:rsidRPr="00F96C5F">
        <w:rPr>
          <w:color w:val="000000" w:themeColor="text1"/>
        </w:rPr>
        <w:t xml:space="preserve">tender document. </w:t>
      </w:r>
      <w:r w:rsidRPr="00F96C5F">
        <w:rPr>
          <w:color w:val="000000" w:themeColor="text1"/>
        </w:rPr>
        <w:t xml:space="preserve">The scope of work would typically </w:t>
      </w:r>
      <w:r w:rsidR="00F96C5F" w:rsidRPr="00F96C5F">
        <w:rPr>
          <w:color w:val="000000" w:themeColor="text1"/>
        </w:rPr>
        <w:t>cover</w:t>
      </w:r>
      <w:r w:rsidRPr="00F96C5F">
        <w:rPr>
          <w:color w:val="000000" w:themeColor="text1"/>
        </w:rPr>
        <w:t xml:space="preserve"> Construction </w:t>
      </w:r>
      <w:r w:rsidR="00F62804" w:rsidRPr="00F96C5F">
        <w:rPr>
          <w:color w:val="000000" w:themeColor="text1"/>
        </w:rPr>
        <w:t xml:space="preserve">works which includes </w:t>
      </w:r>
      <w:r w:rsidRPr="00F96C5F">
        <w:rPr>
          <w:color w:val="000000" w:themeColor="text1"/>
        </w:rPr>
        <w:t>supply, and installation</w:t>
      </w:r>
      <w:r w:rsidR="00974216" w:rsidRPr="00F96C5F">
        <w:rPr>
          <w:color w:val="000000" w:themeColor="text1"/>
        </w:rPr>
        <w:t xml:space="preserve">, testing and </w:t>
      </w:r>
      <w:r w:rsidRPr="00F96C5F">
        <w:rPr>
          <w:color w:val="000000" w:themeColor="text1"/>
        </w:rPr>
        <w:t>commissioning.</w:t>
      </w:r>
    </w:p>
    <w:p w14:paraId="23FB97F5" w14:textId="3675F261" w:rsidR="00885479" w:rsidRPr="00885479" w:rsidRDefault="00885479" w:rsidP="00885479">
      <w:pPr>
        <w:pStyle w:val="ListParagraph"/>
        <w:numPr>
          <w:ilvl w:val="0"/>
          <w:numId w:val="10"/>
        </w:numPr>
        <w:shd w:val="clear" w:color="auto" w:fill="FFFFFF" w:themeFill="background1"/>
        <w:autoSpaceDE w:val="0"/>
        <w:autoSpaceDN w:val="0"/>
        <w:adjustRightInd w:val="0"/>
        <w:spacing w:line="276" w:lineRule="auto"/>
        <w:jc w:val="both"/>
        <w:rPr>
          <w:b/>
          <w:bCs/>
          <w:color w:val="000000" w:themeColor="text1"/>
        </w:rPr>
      </w:pPr>
      <w:r w:rsidRPr="00885479">
        <w:rPr>
          <w:b/>
          <w:bCs/>
          <w:color w:val="000000" w:themeColor="text1"/>
        </w:rPr>
        <w:t>Procurement and Supply</w:t>
      </w:r>
    </w:p>
    <w:p w14:paraId="79CAB1BD" w14:textId="198FDEAD" w:rsidR="00885479" w:rsidRPr="00D92A12" w:rsidRDefault="00885479" w:rsidP="00885479">
      <w:pPr>
        <w:pStyle w:val="ListParagraph"/>
        <w:numPr>
          <w:ilvl w:val="0"/>
          <w:numId w:val="11"/>
        </w:numPr>
        <w:autoSpaceDE w:val="0"/>
        <w:autoSpaceDN w:val="0"/>
        <w:adjustRightInd w:val="0"/>
        <w:spacing w:line="276" w:lineRule="auto"/>
        <w:jc w:val="both"/>
        <w:rPr>
          <w:color w:val="000000" w:themeColor="text1"/>
        </w:rPr>
      </w:pPr>
      <w:r w:rsidRPr="00D92A12">
        <w:rPr>
          <w:b/>
          <w:bCs/>
          <w:color w:val="000000" w:themeColor="text1"/>
        </w:rPr>
        <w:t>Material Sourcing:</w:t>
      </w:r>
      <w:r w:rsidRPr="00D92A12">
        <w:rPr>
          <w:color w:val="000000" w:themeColor="text1"/>
        </w:rPr>
        <w:t xml:space="preserve"> The supplier is responsible for procuring all necessary materials and equipment, such as pipes, fittings, valves, pumps, solar panels (if a solar-powered system is used), and construction materials for civil works.</w:t>
      </w:r>
    </w:p>
    <w:p w14:paraId="70F7BE8B" w14:textId="13AD6455" w:rsidR="00885479" w:rsidRPr="00D92A12" w:rsidRDefault="00885479" w:rsidP="00885479">
      <w:pPr>
        <w:pStyle w:val="ListParagraph"/>
        <w:numPr>
          <w:ilvl w:val="0"/>
          <w:numId w:val="11"/>
        </w:numPr>
        <w:autoSpaceDE w:val="0"/>
        <w:autoSpaceDN w:val="0"/>
        <w:adjustRightInd w:val="0"/>
        <w:spacing w:line="276" w:lineRule="auto"/>
        <w:jc w:val="both"/>
        <w:rPr>
          <w:color w:val="000000" w:themeColor="text1"/>
        </w:rPr>
      </w:pPr>
      <w:r w:rsidRPr="00D92A12">
        <w:rPr>
          <w:b/>
          <w:bCs/>
          <w:color w:val="000000" w:themeColor="text1"/>
        </w:rPr>
        <w:t>Quality Control:</w:t>
      </w:r>
      <w:r w:rsidRPr="00D92A12">
        <w:rPr>
          <w:color w:val="000000" w:themeColor="text1"/>
        </w:rPr>
        <w:t xml:space="preserve"> All materials supplied must meet the quality standards and specifications outlined in the contract to ensure the longevity and efficiency of the system.</w:t>
      </w:r>
    </w:p>
    <w:p w14:paraId="6B55BED3" w14:textId="4257E382" w:rsidR="00885479" w:rsidRPr="00D92A12" w:rsidRDefault="00885479" w:rsidP="00D92A12">
      <w:pPr>
        <w:pStyle w:val="ListParagraph"/>
        <w:numPr>
          <w:ilvl w:val="0"/>
          <w:numId w:val="11"/>
        </w:numPr>
        <w:autoSpaceDE w:val="0"/>
        <w:autoSpaceDN w:val="0"/>
        <w:adjustRightInd w:val="0"/>
        <w:spacing w:line="276" w:lineRule="auto"/>
        <w:jc w:val="both"/>
        <w:rPr>
          <w:color w:val="000000" w:themeColor="text1"/>
        </w:rPr>
      </w:pPr>
      <w:r w:rsidRPr="00D92A12">
        <w:rPr>
          <w:b/>
          <w:bCs/>
          <w:color w:val="000000" w:themeColor="text1"/>
        </w:rPr>
        <w:t>Delivery and Logistics:</w:t>
      </w:r>
      <w:r w:rsidRPr="00D92A12">
        <w:rPr>
          <w:color w:val="000000" w:themeColor="text1"/>
        </w:rPr>
        <w:t xml:space="preserve"> The supplier must ensure the secur</w:t>
      </w:r>
      <w:r w:rsidR="002805F2">
        <w:rPr>
          <w:color w:val="000000" w:themeColor="text1"/>
        </w:rPr>
        <w:t>ity</w:t>
      </w:r>
      <w:r w:rsidRPr="00D92A12">
        <w:rPr>
          <w:color w:val="000000" w:themeColor="text1"/>
        </w:rPr>
        <w:t xml:space="preserve"> and timely delivery of all materials to the project sites. This includes managing all logistics, transportation, and potential security risks.</w:t>
      </w:r>
    </w:p>
    <w:p w14:paraId="6AF16B09" w14:textId="6B253742" w:rsidR="00885479" w:rsidRPr="00D92A12" w:rsidRDefault="00885479" w:rsidP="00D92A12">
      <w:pPr>
        <w:pStyle w:val="ListParagraph"/>
        <w:numPr>
          <w:ilvl w:val="0"/>
          <w:numId w:val="10"/>
        </w:numPr>
        <w:autoSpaceDE w:val="0"/>
        <w:autoSpaceDN w:val="0"/>
        <w:adjustRightInd w:val="0"/>
        <w:spacing w:line="276" w:lineRule="auto"/>
        <w:jc w:val="both"/>
        <w:rPr>
          <w:b/>
          <w:bCs/>
          <w:color w:val="000000" w:themeColor="text1"/>
        </w:rPr>
      </w:pPr>
      <w:r w:rsidRPr="00D92A12">
        <w:rPr>
          <w:b/>
          <w:bCs/>
          <w:color w:val="000000" w:themeColor="text1"/>
        </w:rPr>
        <w:t>Installation, Construction, and Commissioning</w:t>
      </w:r>
    </w:p>
    <w:p w14:paraId="1423A4D0" w14:textId="6D76FDF9" w:rsidR="00885479" w:rsidRPr="00D92A12" w:rsidRDefault="00885479" w:rsidP="00D92A12">
      <w:pPr>
        <w:pStyle w:val="ListParagraph"/>
        <w:numPr>
          <w:ilvl w:val="0"/>
          <w:numId w:val="12"/>
        </w:numPr>
        <w:autoSpaceDE w:val="0"/>
        <w:autoSpaceDN w:val="0"/>
        <w:adjustRightInd w:val="0"/>
        <w:spacing w:line="276" w:lineRule="auto"/>
        <w:jc w:val="both"/>
        <w:rPr>
          <w:color w:val="000000" w:themeColor="text1"/>
        </w:rPr>
      </w:pPr>
      <w:r w:rsidRPr="00D92A12">
        <w:rPr>
          <w:b/>
          <w:bCs/>
          <w:color w:val="000000" w:themeColor="text1"/>
        </w:rPr>
        <w:t>Site Preparation:</w:t>
      </w:r>
      <w:r w:rsidRPr="00D92A12">
        <w:rPr>
          <w:color w:val="000000" w:themeColor="text1"/>
        </w:rPr>
        <w:t xml:space="preserve"> This involves clearing the site, excavating trenches for pipelines, and preparing the ground for pump stations and other civil structures.</w:t>
      </w:r>
    </w:p>
    <w:p w14:paraId="7D528852" w14:textId="3552980B" w:rsidR="00885479" w:rsidRPr="00F96C5F" w:rsidRDefault="00885479" w:rsidP="00D92A12">
      <w:pPr>
        <w:pStyle w:val="ListParagraph"/>
        <w:numPr>
          <w:ilvl w:val="0"/>
          <w:numId w:val="12"/>
        </w:numPr>
        <w:autoSpaceDE w:val="0"/>
        <w:autoSpaceDN w:val="0"/>
        <w:adjustRightInd w:val="0"/>
        <w:spacing w:line="276" w:lineRule="auto"/>
        <w:jc w:val="both"/>
        <w:rPr>
          <w:color w:val="000000" w:themeColor="text1"/>
        </w:rPr>
      </w:pPr>
      <w:r w:rsidRPr="00D92A12">
        <w:rPr>
          <w:b/>
          <w:bCs/>
          <w:color w:val="000000" w:themeColor="text1"/>
        </w:rPr>
        <w:t>Civil Works:</w:t>
      </w:r>
      <w:r w:rsidRPr="00D92A12">
        <w:rPr>
          <w:color w:val="000000" w:themeColor="text1"/>
        </w:rPr>
        <w:t xml:space="preserve"> Construction of civil structures </w:t>
      </w:r>
      <w:r w:rsidRPr="00F96C5F">
        <w:rPr>
          <w:color w:val="000000" w:themeColor="text1"/>
        </w:rPr>
        <w:t xml:space="preserve">such as water </w:t>
      </w:r>
      <w:r w:rsidR="00DA5C91" w:rsidRPr="00F96C5F">
        <w:rPr>
          <w:color w:val="000000" w:themeColor="text1"/>
        </w:rPr>
        <w:t xml:space="preserve">pan </w:t>
      </w:r>
      <w:r w:rsidR="00795960" w:rsidRPr="00F96C5F">
        <w:rPr>
          <w:color w:val="000000" w:themeColor="text1"/>
        </w:rPr>
        <w:t>s</w:t>
      </w:r>
      <w:r w:rsidR="00DA5C91" w:rsidRPr="00F96C5F">
        <w:rPr>
          <w:color w:val="000000" w:themeColor="text1"/>
        </w:rPr>
        <w:t>torage/reservoir</w:t>
      </w:r>
      <w:r w:rsidRPr="00F96C5F">
        <w:rPr>
          <w:color w:val="000000" w:themeColor="text1"/>
        </w:rPr>
        <w:t xml:space="preserve">, intake </w:t>
      </w:r>
      <w:r w:rsidR="000A7DD3" w:rsidRPr="00F96C5F">
        <w:rPr>
          <w:color w:val="000000" w:themeColor="text1"/>
        </w:rPr>
        <w:t>works, rising main</w:t>
      </w:r>
      <w:r w:rsidRPr="00F96C5F">
        <w:rPr>
          <w:color w:val="000000" w:themeColor="text1"/>
        </w:rPr>
        <w:t xml:space="preserve"> and a network of main and </w:t>
      </w:r>
      <w:r w:rsidR="00795960" w:rsidRPr="00F96C5F">
        <w:rPr>
          <w:color w:val="000000" w:themeColor="text1"/>
        </w:rPr>
        <w:t>branch pipelines</w:t>
      </w:r>
      <w:r w:rsidRPr="00F96C5F">
        <w:rPr>
          <w:color w:val="000000" w:themeColor="text1"/>
        </w:rPr>
        <w:t>.</w:t>
      </w:r>
    </w:p>
    <w:p w14:paraId="301D06B8" w14:textId="77777777" w:rsidR="004C6744" w:rsidRPr="00F96C5F" w:rsidRDefault="00885479" w:rsidP="00D92A12">
      <w:pPr>
        <w:pStyle w:val="ListParagraph"/>
        <w:numPr>
          <w:ilvl w:val="0"/>
          <w:numId w:val="12"/>
        </w:numPr>
        <w:autoSpaceDE w:val="0"/>
        <w:autoSpaceDN w:val="0"/>
        <w:adjustRightInd w:val="0"/>
        <w:spacing w:line="276" w:lineRule="auto"/>
        <w:jc w:val="both"/>
        <w:rPr>
          <w:color w:val="000000" w:themeColor="text1"/>
        </w:rPr>
      </w:pPr>
      <w:r w:rsidRPr="00F96C5F">
        <w:rPr>
          <w:b/>
          <w:bCs/>
          <w:color w:val="000000" w:themeColor="text1"/>
        </w:rPr>
        <w:t>Installation:</w:t>
      </w:r>
      <w:r w:rsidRPr="00F96C5F">
        <w:rPr>
          <w:color w:val="000000" w:themeColor="text1"/>
        </w:rPr>
        <w:t xml:space="preserve"> Installation of all components as per the approved design drawings, including:</w:t>
      </w:r>
    </w:p>
    <w:p w14:paraId="6C7EC38D" w14:textId="16EA7883" w:rsidR="00885479" w:rsidRPr="00F96C5F" w:rsidRDefault="00D92A12" w:rsidP="00246E40">
      <w:pPr>
        <w:pStyle w:val="ListParagraph"/>
        <w:numPr>
          <w:ilvl w:val="0"/>
          <w:numId w:val="13"/>
        </w:numPr>
        <w:autoSpaceDE w:val="0"/>
        <w:autoSpaceDN w:val="0"/>
        <w:adjustRightInd w:val="0"/>
        <w:spacing w:line="276" w:lineRule="auto"/>
        <w:jc w:val="both"/>
        <w:rPr>
          <w:color w:val="000000" w:themeColor="text1"/>
        </w:rPr>
      </w:pPr>
      <w:r w:rsidRPr="00F96C5F">
        <w:rPr>
          <w:color w:val="000000" w:themeColor="text1"/>
        </w:rPr>
        <w:t xml:space="preserve"> </w:t>
      </w:r>
      <w:r w:rsidR="008D71C1" w:rsidRPr="00F96C5F">
        <w:rPr>
          <w:color w:val="000000" w:themeColor="text1"/>
        </w:rPr>
        <w:t>Solarized</w:t>
      </w:r>
      <w:r w:rsidR="00E66D02" w:rsidRPr="00F96C5F">
        <w:rPr>
          <w:color w:val="000000" w:themeColor="text1"/>
        </w:rPr>
        <w:t xml:space="preserve"> pumping</w:t>
      </w:r>
      <w:r w:rsidR="00410B39" w:rsidRPr="00F96C5F">
        <w:rPr>
          <w:color w:val="000000" w:themeColor="text1"/>
        </w:rPr>
        <w:t xml:space="preserve"> system</w:t>
      </w:r>
      <w:r w:rsidR="00077F40" w:rsidRPr="00F96C5F">
        <w:rPr>
          <w:color w:val="000000" w:themeColor="text1"/>
        </w:rPr>
        <w:t xml:space="preserve">; </w:t>
      </w:r>
      <w:r w:rsidR="004C6744" w:rsidRPr="00F96C5F">
        <w:rPr>
          <w:color w:val="000000" w:themeColor="text1"/>
        </w:rPr>
        <w:t>solar panels</w:t>
      </w:r>
      <w:r w:rsidR="00077F40" w:rsidRPr="00F96C5F">
        <w:rPr>
          <w:color w:val="000000" w:themeColor="text1"/>
        </w:rPr>
        <w:t xml:space="preserve">; its </w:t>
      </w:r>
      <w:r w:rsidR="004C6744" w:rsidRPr="00F96C5F">
        <w:rPr>
          <w:color w:val="000000" w:themeColor="text1"/>
        </w:rPr>
        <w:t>electrical system</w:t>
      </w:r>
      <w:r w:rsidR="00077F40" w:rsidRPr="00F96C5F">
        <w:rPr>
          <w:color w:val="000000" w:themeColor="text1"/>
        </w:rPr>
        <w:t xml:space="preserve"> </w:t>
      </w:r>
      <w:r w:rsidR="00885479" w:rsidRPr="00F96C5F">
        <w:rPr>
          <w:color w:val="000000" w:themeColor="text1"/>
        </w:rPr>
        <w:t>and associated control systems.</w:t>
      </w:r>
    </w:p>
    <w:p w14:paraId="479889E2" w14:textId="09B1A36E" w:rsidR="00885479" w:rsidRPr="00F96C5F" w:rsidRDefault="00885479" w:rsidP="00246E40">
      <w:pPr>
        <w:pStyle w:val="ListParagraph"/>
        <w:numPr>
          <w:ilvl w:val="0"/>
          <w:numId w:val="13"/>
        </w:numPr>
        <w:autoSpaceDE w:val="0"/>
        <w:autoSpaceDN w:val="0"/>
        <w:adjustRightInd w:val="0"/>
        <w:spacing w:line="276" w:lineRule="auto"/>
        <w:jc w:val="both"/>
        <w:rPr>
          <w:color w:val="000000" w:themeColor="text1"/>
        </w:rPr>
      </w:pPr>
      <w:r w:rsidRPr="00F96C5F">
        <w:rPr>
          <w:color w:val="000000" w:themeColor="text1"/>
        </w:rPr>
        <w:t>Laying and connecting pipelines and distribution lines.</w:t>
      </w:r>
    </w:p>
    <w:p w14:paraId="3CA1B454" w14:textId="298A1C77" w:rsidR="00885479" w:rsidRPr="00F96C5F" w:rsidRDefault="00885479" w:rsidP="00246E40">
      <w:pPr>
        <w:pStyle w:val="ListParagraph"/>
        <w:numPr>
          <w:ilvl w:val="0"/>
          <w:numId w:val="13"/>
        </w:numPr>
        <w:autoSpaceDE w:val="0"/>
        <w:autoSpaceDN w:val="0"/>
        <w:adjustRightInd w:val="0"/>
        <w:spacing w:line="276" w:lineRule="auto"/>
        <w:jc w:val="both"/>
        <w:rPr>
          <w:color w:val="000000" w:themeColor="text1"/>
        </w:rPr>
      </w:pPr>
      <w:r w:rsidRPr="00F96C5F">
        <w:rPr>
          <w:color w:val="000000" w:themeColor="text1"/>
        </w:rPr>
        <w:t>Connecting all components to form a functional irrigation system.</w:t>
      </w:r>
    </w:p>
    <w:p w14:paraId="7F4341B9" w14:textId="3272B8E7" w:rsidR="00885479" w:rsidRPr="00D92A12" w:rsidRDefault="00885479" w:rsidP="00D92A12">
      <w:pPr>
        <w:pStyle w:val="ListParagraph"/>
        <w:numPr>
          <w:ilvl w:val="0"/>
          <w:numId w:val="12"/>
        </w:numPr>
        <w:autoSpaceDE w:val="0"/>
        <w:autoSpaceDN w:val="0"/>
        <w:adjustRightInd w:val="0"/>
        <w:spacing w:line="276" w:lineRule="auto"/>
        <w:jc w:val="both"/>
        <w:rPr>
          <w:color w:val="000000" w:themeColor="text1"/>
        </w:rPr>
      </w:pPr>
      <w:r w:rsidRPr="00D92A12">
        <w:rPr>
          <w:b/>
          <w:bCs/>
          <w:color w:val="000000" w:themeColor="text1"/>
        </w:rPr>
        <w:t>Testing and Commissioning:</w:t>
      </w:r>
      <w:r w:rsidRPr="00D92A12">
        <w:rPr>
          <w:color w:val="000000" w:themeColor="text1"/>
        </w:rPr>
        <w:t xml:space="preserve"> Upon completion of installation, the supplier must perform thorough testing of the entire system to ensure it is functioning correctly and efficiently. This includes pressure testing, leak detection, and performance verification.</w:t>
      </w:r>
    </w:p>
    <w:p w14:paraId="523D57FB" w14:textId="1906AC22" w:rsidR="00885479" w:rsidRDefault="00885479" w:rsidP="00D92A12">
      <w:pPr>
        <w:pStyle w:val="ListParagraph"/>
        <w:numPr>
          <w:ilvl w:val="0"/>
          <w:numId w:val="12"/>
        </w:numPr>
        <w:autoSpaceDE w:val="0"/>
        <w:autoSpaceDN w:val="0"/>
        <w:adjustRightInd w:val="0"/>
        <w:spacing w:line="276" w:lineRule="auto"/>
        <w:jc w:val="both"/>
        <w:rPr>
          <w:color w:val="000000" w:themeColor="text1"/>
        </w:rPr>
      </w:pPr>
      <w:r w:rsidRPr="00D92A12">
        <w:rPr>
          <w:b/>
          <w:bCs/>
          <w:color w:val="000000" w:themeColor="text1"/>
        </w:rPr>
        <w:t>Training and Handover:</w:t>
      </w:r>
      <w:r w:rsidRPr="00D92A12">
        <w:rPr>
          <w:color w:val="000000" w:themeColor="text1"/>
        </w:rPr>
        <w:t xml:space="preserve"> </w:t>
      </w:r>
      <w:r w:rsidRPr="00F96C5F">
        <w:rPr>
          <w:color w:val="000000" w:themeColor="text1"/>
        </w:rPr>
        <w:t xml:space="preserve">The supplier is expected to train a </w:t>
      </w:r>
      <w:r w:rsidR="006E2D26" w:rsidRPr="00F96C5F">
        <w:rPr>
          <w:color w:val="000000" w:themeColor="text1"/>
        </w:rPr>
        <w:t>project officer</w:t>
      </w:r>
      <w:r w:rsidRPr="00F96C5F">
        <w:rPr>
          <w:color w:val="000000" w:themeColor="text1"/>
        </w:rPr>
        <w:t>.</w:t>
      </w:r>
      <w:r w:rsidRPr="00D92A12">
        <w:rPr>
          <w:color w:val="000000" w:themeColor="text1"/>
        </w:rPr>
        <w:t xml:space="preserve"> This ensures the long-term sustainability of the project. A final handover of the completed scheme, along with all relevant documentation (manuals, as-built drawings), would mark the completion of the project.</w:t>
      </w:r>
    </w:p>
    <w:p w14:paraId="1AAF309D" w14:textId="77777777" w:rsidR="00DD4926" w:rsidRPr="00DD4926" w:rsidRDefault="00DD4926" w:rsidP="00DD4926">
      <w:pPr>
        <w:autoSpaceDE w:val="0"/>
        <w:autoSpaceDN w:val="0"/>
        <w:adjustRightInd w:val="0"/>
        <w:spacing w:line="276" w:lineRule="auto"/>
        <w:ind w:left="360"/>
        <w:jc w:val="both"/>
        <w:rPr>
          <w:color w:val="000000" w:themeColor="text1"/>
        </w:rPr>
      </w:pPr>
    </w:p>
    <w:p w14:paraId="1665291A" w14:textId="77777777" w:rsidR="00885479" w:rsidRPr="00885479" w:rsidRDefault="00885479" w:rsidP="00885479">
      <w:pPr>
        <w:autoSpaceDE w:val="0"/>
        <w:autoSpaceDN w:val="0"/>
        <w:adjustRightInd w:val="0"/>
        <w:spacing w:line="276" w:lineRule="auto"/>
        <w:jc w:val="both"/>
        <w:rPr>
          <w:color w:val="000000" w:themeColor="text1"/>
        </w:rPr>
      </w:pPr>
    </w:p>
    <w:p w14:paraId="07C28EC1" w14:textId="42B0E620" w:rsidR="00332BCE" w:rsidRPr="004D0196" w:rsidRDefault="00D92A12" w:rsidP="00D92A12">
      <w:pPr>
        <w:shd w:val="clear" w:color="auto" w:fill="FFC000"/>
        <w:autoSpaceDE w:val="0"/>
        <w:autoSpaceDN w:val="0"/>
        <w:adjustRightInd w:val="0"/>
        <w:spacing w:line="276" w:lineRule="auto"/>
        <w:jc w:val="both"/>
        <w:rPr>
          <w:b/>
          <w:bCs/>
          <w:color w:val="000000" w:themeColor="text1"/>
        </w:rPr>
      </w:pPr>
      <w:r>
        <w:rPr>
          <w:b/>
          <w:bCs/>
          <w:color w:val="000000" w:themeColor="text1"/>
        </w:rPr>
        <w:t>2.</w:t>
      </w:r>
      <w:r w:rsidR="00A876DD">
        <w:rPr>
          <w:b/>
          <w:bCs/>
          <w:color w:val="000000" w:themeColor="text1"/>
        </w:rPr>
        <w:t>2</w:t>
      </w:r>
      <w:r>
        <w:rPr>
          <w:b/>
          <w:bCs/>
          <w:color w:val="000000" w:themeColor="text1"/>
        </w:rPr>
        <w:t xml:space="preserve">. </w:t>
      </w:r>
      <w:r w:rsidR="00332BCE" w:rsidRPr="004D0196">
        <w:rPr>
          <w:b/>
          <w:bCs/>
          <w:color w:val="000000" w:themeColor="text1"/>
        </w:rPr>
        <w:t xml:space="preserve">Instructions </w:t>
      </w:r>
    </w:p>
    <w:p w14:paraId="098C9DBA" w14:textId="55260743" w:rsidR="00DF32F1" w:rsidRPr="00CD10A3" w:rsidRDefault="00332BCE" w:rsidP="00CD10A3">
      <w:pPr>
        <w:autoSpaceDE w:val="0"/>
        <w:autoSpaceDN w:val="0"/>
        <w:adjustRightInd w:val="0"/>
        <w:spacing w:line="276" w:lineRule="auto"/>
        <w:jc w:val="both"/>
        <w:rPr>
          <w:color w:val="000000" w:themeColor="text1"/>
        </w:rPr>
      </w:pPr>
      <w:r w:rsidRPr="00716E5A">
        <w:rPr>
          <w:color w:val="000000" w:themeColor="text1"/>
        </w:rPr>
        <w:t xml:space="preserve">Interested </w:t>
      </w:r>
      <w:r w:rsidR="00BD4FDD">
        <w:rPr>
          <w:color w:val="000000" w:themeColor="text1"/>
        </w:rPr>
        <w:t xml:space="preserve">bidders </w:t>
      </w:r>
      <w:r w:rsidR="00BD4FDD" w:rsidRPr="00716E5A">
        <w:rPr>
          <w:color w:val="000000" w:themeColor="text1"/>
        </w:rPr>
        <w:t>with</w:t>
      </w:r>
      <w:r w:rsidRPr="00716E5A">
        <w:rPr>
          <w:color w:val="000000" w:themeColor="text1"/>
        </w:rPr>
        <w:t xml:space="preserve"> sound capacity and relevant experience in similar work are here by invited to submit their Bid</w:t>
      </w:r>
      <w:r>
        <w:rPr>
          <w:color w:val="000000" w:themeColor="text1"/>
        </w:rPr>
        <w:t xml:space="preserve"> to the following email address</w:t>
      </w:r>
      <w:r>
        <w:rPr>
          <w:b/>
          <w:bCs/>
          <w:color w:val="000000" w:themeColor="text1"/>
        </w:rPr>
        <w:t xml:space="preserve">: </w:t>
      </w:r>
      <w:hyperlink r:id="rId12" w:history="1">
        <w:r>
          <w:rPr>
            <w:rStyle w:val="Hyperlink"/>
            <w:b/>
            <w:bCs/>
          </w:rPr>
          <w:t>procurement@cerid.so</w:t>
        </w:r>
      </w:hyperlink>
      <w:r>
        <w:rPr>
          <w:color w:val="000000" w:themeColor="text1"/>
        </w:rPr>
        <w:t xml:space="preserve"> </w:t>
      </w:r>
      <w:r>
        <w:rPr>
          <w:b/>
          <w:bCs/>
          <w:color w:val="000000" w:themeColor="text1"/>
        </w:rPr>
        <w:t>before </w:t>
      </w:r>
      <w:r w:rsidR="00010EE6">
        <w:rPr>
          <w:b/>
          <w:bCs/>
          <w:color w:val="000000" w:themeColor="text1"/>
        </w:rPr>
        <w:t>23</w:t>
      </w:r>
      <w:r w:rsidR="00010EE6" w:rsidRPr="00010EE6">
        <w:rPr>
          <w:b/>
          <w:bCs/>
          <w:color w:val="000000" w:themeColor="text1"/>
          <w:vertAlign w:val="superscript"/>
        </w:rPr>
        <w:t>rd</w:t>
      </w:r>
      <w:r w:rsidR="00010EE6">
        <w:rPr>
          <w:b/>
          <w:bCs/>
          <w:color w:val="000000" w:themeColor="text1"/>
        </w:rPr>
        <w:t xml:space="preserve"> </w:t>
      </w:r>
      <w:r w:rsidR="00F96C5F">
        <w:rPr>
          <w:b/>
          <w:bCs/>
          <w:color w:val="000000" w:themeColor="text1"/>
        </w:rPr>
        <w:t xml:space="preserve"> September</w:t>
      </w:r>
      <w:r>
        <w:rPr>
          <w:b/>
          <w:bCs/>
          <w:color w:val="000000" w:themeColor="text1"/>
        </w:rPr>
        <w:t xml:space="preserve"> 2025 at 12:00 noon</w:t>
      </w:r>
      <w:r w:rsidRPr="00716E5A">
        <w:rPr>
          <w:color w:val="000000" w:themeColor="text1"/>
        </w:rPr>
        <w:t xml:space="preserve"> , clearly marked with the quote reference </w:t>
      </w:r>
      <w:r w:rsidRPr="004D0196">
        <w:rPr>
          <w:color w:val="000000" w:themeColor="text1"/>
        </w:rPr>
        <w:t>as mentioned in the below table. Interest</w:t>
      </w:r>
      <w:r w:rsidR="00010EE6">
        <w:rPr>
          <w:color w:val="000000" w:themeColor="text1"/>
        </w:rPr>
        <w:t>ed</w:t>
      </w:r>
      <w:r w:rsidRPr="004D0196">
        <w:rPr>
          <w:color w:val="000000" w:themeColor="text1"/>
        </w:rPr>
        <w:t xml:space="preserve"> </w:t>
      </w:r>
      <w:r>
        <w:rPr>
          <w:color w:val="000000" w:themeColor="text1"/>
        </w:rPr>
        <w:t>bidders</w:t>
      </w:r>
      <w:r w:rsidRPr="004D0196">
        <w:rPr>
          <w:color w:val="000000" w:themeColor="text1"/>
        </w:rPr>
        <w:t xml:space="preserve"> to submit </w:t>
      </w:r>
      <w:r>
        <w:rPr>
          <w:color w:val="000000" w:themeColor="text1"/>
        </w:rPr>
        <w:t>proposal</w:t>
      </w:r>
      <w:r w:rsidRPr="004D0196">
        <w:rPr>
          <w:color w:val="000000" w:themeColor="text1"/>
        </w:rPr>
        <w:t xml:space="preserve"> for </w:t>
      </w:r>
      <w:r w:rsidRPr="00B16E62">
        <w:rPr>
          <w:b/>
          <w:bCs/>
          <w:color w:val="000000" w:themeColor="text1"/>
        </w:rPr>
        <w:t xml:space="preserve">irrigation </w:t>
      </w:r>
      <w:r w:rsidR="00B16E62" w:rsidRPr="00B16E62">
        <w:rPr>
          <w:b/>
          <w:bCs/>
          <w:color w:val="000000" w:themeColor="text1"/>
        </w:rPr>
        <w:t>scheme in</w:t>
      </w:r>
      <w:r w:rsidRPr="00B16E62">
        <w:rPr>
          <w:b/>
          <w:bCs/>
          <w:color w:val="000000" w:themeColor="text1"/>
        </w:rPr>
        <w:t xml:space="preserve"> </w:t>
      </w:r>
      <w:r w:rsidR="00485C89" w:rsidRPr="00485C89">
        <w:rPr>
          <w:b/>
          <w:bCs/>
          <w:color w:val="000000" w:themeColor="text1"/>
        </w:rPr>
        <w:t xml:space="preserve">Bulla </w:t>
      </w:r>
      <w:proofErr w:type="spellStart"/>
      <w:r w:rsidR="00485C89" w:rsidRPr="00485C89">
        <w:rPr>
          <w:b/>
          <w:bCs/>
          <w:color w:val="000000" w:themeColor="text1"/>
        </w:rPr>
        <w:t>Bartire</w:t>
      </w:r>
      <w:proofErr w:type="spellEnd"/>
      <w:r w:rsidR="00485C89" w:rsidRPr="00485C89">
        <w:rPr>
          <w:b/>
          <w:bCs/>
          <w:color w:val="000000" w:themeColor="text1"/>
        </w:rPr>
        <w:t xml:space="preserve">, Hajiweyne, </w:t>
      </w:r>
      <w:proofErr w:type="spellStart"/>
      <w:r w:rsidR="00485C89" w:rsidRPr="00485C89">
        <w:rPr>
          <w:b/>
          <w:bCs/>
          <w:color w:val="000000" w:themeColor="text1"/>
        </w:rPr>
        <w:t>Qamqam</w:t>
      </w:r>
      <w:proofErr w:type="spellEnd"/>
      <w:r w:rsidR="00485C89" w:rsidRPr="00485C89">
        <w:rPr>
          <w:b/>
          <w:bCs/>
          <w:color w:val="000000" w:themeColor="text1"/>
        </w:rPr>
        <w:t xml:space="preserve">, and </w:t>
      </w:r>
      <w:proofErr w:type="spellStart"/>
      <w:r w:rsidR="00485C89" w:rsidRPr="00485C89">
        <w:rPr>
          <w:b/>
          <w:bCs/>
          <w:color w:val="000000" w:themeColor="text1"/>
        </w:rPr>
        <w:t>Gobwayn</w:t>
      </w:r>
      <w:proofErr w:type="spellEnd"/>
      <w:r w:rsidR="00485C89" w:rsidRPr="00B16E62">
        <w:rPr>
          <w:b/>
          <w:bCs/>
          <w:color w:val="000000" w:themeColor="text1"/>
        </w:rPr>
        <w:t xml:space="preserve"> </w:t>
      </w:r>
      <w:r w:rsidRPr="00B16E62">
        <w:rPr>
          <w:b/>
          <w:bCs/>
          <w:color w:val="000000" w:themeColor="text1"/>
        </w:rPr>
        <w:t xml:space="preserve">villages of Kismayo District, </w:t>
      </w:r>
      <w:proofErr w:type="spellStart"/>
      <w:r w:rsidRPr="00B16E62">
        <w:rPr>
          <w:b/>
          <w:bCs/>
          <w:color w:val="000000" w:themeColor="text1"/>
        </w:rPr>
        <w:t>Jubaland</w:t>
      </w:r>
      <w:proofErr w:type="spellEnd"/>
      <w:r w:rsidRPr="00B16E62">
        <w:rPr>
          <w:b/>
          <w:bCs/>
          <w:color w:val="000000" w:themeColor="text1"/>
        </w:rPr>
        <w:t xml:space="preserve"> State of Somalia</w:t>
      </w:r>
      <w:r w:rsidRPr="004D0196">
        <w:rPr>
          <w:color w:val="000000" w:themeColor="text1"/>
        </w:rPr>
        <w:t>.</w:t>
      </w:r>
      <w:r>
        <w:rPr>
          <w:b/>
          <w:bCs/>
          <w:color w:val="000000" w:themeColor="text1"/>
        </w:rPr>
        <w:t xml:space="preserve"> </w:t>
      </w:r>
      <w:r>
        <w:rPr>
          <w:color w:val="000000" w:themeColor="text1"/>
        </w:rPr>
        <w:t xml:space="preserve">It shall remain the responsibility of the bidder to ensure that their bid documents reach </w:t>
      </w:r>
      <w:r>
        <w:rPr>
          <w:b/>
          <w:bCs/>
          <w:color w:val="000000" w:themeColor="text1"/>
        </w:rPr>
        <w:t xml:space="preserve">CeRID </w:t>
      </w:r>
      <w:r w:rsidRPr="000D7124">
        <w:rPr>
          <w:b/>
          <w:bCs/>
          <w:color w:val="000000" w:themeColor="text1"/>
        </w:rPr>
        <w:t>before the deadline</w:t>
      </w:r>
      <w:r>
        <w:rPr>
          <w:color w:val="000000" w:themeColor="text1"/>
        </w:rPr>
        <w:t xml:space="preserve">. Bids that are received by </w:t>
      </w:r>
      <w:r>
        <w:rPr>
          <w:b/>
          <w:bCs/>
          <w:color w:val="000000" w:themeColor="text1"/>
        </w:rPr>
        <w:t>CeRID</w:t>
      </w:r>
      <w:r>
        <w:rPr>
          <w:color w:val="000000" w:themeColor="text1"/>
        </w:rPr>
        <w:t xml:space="preserve"> after the deadline indicated above, for whatever reason, shall not be considered for evaluation.</w:t>
      </w:r>
    </w:p>
    <w:p w14:paraId="68D9F584" w14:textId="77777777" w:rsidR="001A3110" w:rsidRDefault="001A3110">
      <w:pPr>
        <w:autoSpaceDE w:val="0"/>
        <w:autoSpaceDN w:val="0"/>
        <w:adjustRightInd w:val="0"/>
        <w:jc w:val="both"/>
        <w:rPr>
          <w:b/>
          <w:bCs/>
          <w:color w:val="000000" w:themeColor="text1"/>
        </w:rPr>
      </w:pPr>
    </w:p>
    <w:p w14:paraId="3D98DF10" w14:textId="77777777" w:rsidR="00332BCE" w:rsidRDefault="00332BCE" w:rsidP="00D92A12">
      <w:pPr>
        <w:shd w:val="clear" w:color="auto" w:fill="FFC000"/>
        <w:autoSpaceDE w:val="0"/>
        <w:autoSpaceDN w:val="0"/>
        <w:adjustRightInd w:val="0"/>
        <w:spacing w:line="276" w:lineRule="auto"/>
        <w:ind w:left="-567"/>
        <w:jc w:val="both"/>
        <w:rPr>
          <w:b/>
          <w:bCs/>
          <w:color w:val="000000" w:themeColor="text1"/>
        </w:rPr>
      </w:pPr>
      <w:r w:rsidRPr="00F77F4C">
        <w:rPr>
          <w:b/>
          <w:bCs/>
          <w:color w:val="000000" w:themeColor="text1"/>
        </w:rPr>
        <w:t xml:space="preserve">3.0 General Tender </w:t>
      </w:r>
      <w:r>
        <w:rPr>
          <w:b/>
          <w:bCs/>
          <w:color w:val="000000" w:themeColor="text1"/>
        </w:rPr>
        <w:t>Information</w:t>
      </w:r>
    </w:p>
    <w:p w14:paraId="47971911" w14:textId="77777777" w:rsidR="006453E9" w:rsidRDefault="006453E9">
      <w:pPr>
        <w:autoSpaceDE w:val="0"/>
        <w:autoSpaceDN w:val="0"/>
        <w:adjustRightInd w:val="0"/>
        <w:jc w:val="both"/>
        <w:rPr>
          <w:b/>
          <w:bCs/>
          <w:color w:val="000000" w:themeColor="text1"/>
        </w:rPr>
      </w:pPr>
    </w:p>
    <w:tbl>
      <w:tblPr>
        <w:tblW w:w="5775" w:type="pct"/>
        <w:tblInd w:w="-7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847"/>
        <w:gridCol w:w="7952"/>
      </w:tblGrid>
      <w:tr w:rsidR="00332BCE" w14:paraId="34A0FC40" w14:textId="77777777" w:rsidTr="16AD6257">
        <w:trPr>
          <w:trHeight w:val="203"/>
        </w:trPr>
        <w:tc>
          <w:tcPr>
            <w:tcW w:w="1318" w:type="pct"/>
          </w:tcPr>
          <w:p w14:paraId="0AA97B8B" w14:textId="7F9BB6E5" w:rsidR="00332BCE" w:rsidRDefault="00332BCE" w:rsidP="00332BCE">
            <w:pPr>
              <w:autoSpaceDE w:val="0"/>
              <w:autoSpaceDN w:val="0"/>
              <w:adjustRightInd w:val="0"/>
              <w:spacing w:line="276" w:lineRule="auto"/>
              <w:rPr>
                <w:b/>
                <w:bCs/>
                <w:color w:val="000000" w:themeColor="text1"/>
              </w:rPr>
            </w:pPr>
            <w:r w:rsidRPr="00F77F4C">
              <w:rPr>
                <w:b/>
                <w:bCs/>
                <w:color w:val="000000" w:themeColor="text1"/>
              </w:rPr>
              <w:t xml:space="preserve">ITB Reference Number </w:t>
            </w:r>
          </w:p>
        </w:tc>
        <w:tc>
          <w:tcPr>
            <w:tcW w:w="3682" w:type="pct"/>
          </w:tcPr>
          <w:p w14:paraId="22F53939" w14:textId="264F7D8F" w:rsidR="00332BCE" w:rsidRDefault="00332BCE" w:rsidP="00332BCE">
            <w:pPr>
              <w:autoSpaceDE w:val="0"/>
              <w:autoSpaceDN w:val="0"/>
              <w:adjustRightInd w:val="0"/>
              <w:jc w:val="both"/>
              <w:rPr>
                <w:b/>
                <w:bCs/>
                <w:color w:val="000000" w:themeColor="text1"/>
              </w:rPr>
            </w:pPr>
            <w:r w:rsidRPr="00F77F4C">
              <w:rPr>
                <w:b/>
                <w:bCs/>
                <w:color w:val="000000" w:themeColor="text1"/>
              </w:rPr>
              <w:t>ITB Ref. No. CFSP/02</w:t>
            </w:r>
            <w:r>
              <w:rPr>
                <w:b/>
                <w:bCs/>
                <w:color w:val="000000" w:themeColor="text1"/>
              </w:rPr>
              <w:t>5</w:t>
            </w:r>
            <w:r w:rsidRPr="00F77F4C">
              <w:rPr>
                <w:b/>
                <w:bCs/>
                <w:color w:val="000000" w:themeColor="text1"/>
              </w:rPr>
              <w:t xml:space="preserve">/2025 </w:t>
            </w:r>
          </w:p>
        </w:tc>
      </w:tr>
      <w:tr w:rsidR="00332BCE" w14:paraId="780A7452" w14:textId="77777777" w:rsidTr="16AD6257">
        <w:trPr>
          <w:trHeight w:val="203"/>
        </w:trPr>
        <w:tc>
          <w:tcPr>
            <w:tcW w:w="1318" w:type="pct"/>
          </w:tcPr>
          <w:p w14:paraId="25E9A4B3" w14:textId="2AEC0EC2" w:rsidR="00332BCE" w:rsidRDefault="00332BCE" w:rsidP="00332BCE">
            <w:pPr>
              <w:autoSpaceDE w:val="0"/>
              <w:autoSpaceDN w:val="0"/>
              <w:adjustRightInd w:val="0"/>
              <w:spacing w:line="276" w:lineRule="auto"/>
              <w:rPr>
                <w:b/>
                <w:bCs/>
                <w:color w:val="000000" w:themeColor="text1"/>
              </w:rPr>
            </w:pPr>
            <w:r>
              <w:rPr>
                <w:b/>
                <w:bCs/>
                <w:color w:val="000000" w:themeColor="text1"/>
              </w:rPr>
              <w:t>Tender Notice Date</w:t>
            </w:r>
          </w:p>
        </w:tc>
        <w:tc>
          <w:tcPr>
            <w:tcW w:w="3682" w:type="pct"/>
          </w:tcPr>
          <w:p w14:paraId="0F602F7C" w14:textId="08E9C630" w:rsidR="00332BCE" w:rsidRDefault="00834F9D" w:rsidP="00332BCE">
            <w:pPr>
              <w:autoSpaceDE w:val="0"/>
              <w:autoSpaceDN w:val="0"/>
              <w:adjustRightInd w:val="0"/>
              <w:jc w:val="both"/>
              <w:rPr>
                <w:b/>
                <w:bCs/>
                <w:color w:val="000000" w:themeColor="text1"/>
              </w:rPr>
            </w:pPr>
            <w:r>
              <w:rPr>
                <w:b/>
                <w:bCs/>
                <w:color w:val="000000" w:themeColor="text1"/>
              </w:rPr>
              <w:t>9</w:t>
            </w:r>
            <w:r w:rsidRPr="00834F9D">
              <w:rPr>
                <w:b/>
                <w:bCs/>
                <w:color w:val="000000" w:themeColor="text1"/>
                <w:vertAlign w:val="superscript"/>
              </w:rPr>
              <w:t>th</w:t>
            </w:r>
            <w:r>
              <w:rPr>
                <w:b/>
                <w:bCs/>
                <w:color w:val="000000" w:themeColor="text1"/>
              </w:rPr>
              <w:t xml:space="preserve"> September</w:t>
            </w:r>
            <w:r w:rsidR="00332BCE">
              <w:rPr>
                <w:b/>
                <w:bCs/>
                <w:color w:val="000000" w:themeColor="text1"/>
              </w:rPr>
              <w:t xml:space="preserve"> 2025</w:t>
            </w:r>
          </w:p>
        </w:tc>
      </w:tr>
      <w:tr w:rsidR="00332BCE" w14:paraId="4E1D9C0D" w14:textId="77777777" w:rsidTr="16AD6257">
        <w:tc>
          <w:tcPr>
            <w:tcW w:w="1318" w:type="pct"/>
          </w:tcPr>
          <w:p w14:paraId="1EF9F41A" w14:textId="77777777" w:rsidR="00332BCE" w:rsidRDefault="00332BCE" w:rsidP="00332BCE">
            <w:pPr>
              <w:autoSpaceDE w:val="0"/>
              <w:autoSpaceDN w:val="0"/>
              <w:adjustRightInd w:val="0"/>
              <w:spacing w:line="276" w:lineRule="auto"/>
              <w:jc w:val="both"/>
              <w:rPr>
                <w:b/>
                <w:bCs/>
                <w:color w:val="000000" w:themeColor="text1"/>
              </w:rPr>
            </w:pPr>
            <w:r>
              <w:rPr>
                <w:b/>
                <w:bCs/>
                <w:color w:val="000000" w:themeColor="text1"/>
              </w:rPr>
              <w:t>Tender Closing Date:</w:t>
            </w:r>
          </w:p>
        </w:tc>
        <w:tc>
          <w:tcPr>
            <w:tcW w:w="3682" w:type="pct"/>
          </w:tcPr>
          <w:p w14:paraId="76163C8B" w14:textId="3B20C464" w:rsidR="00332BCE" w:rsidRDefault="00332BCE" w:rsidP="00332BCE">
            <w:pPr>
              <w:autoSpaceDE w:val="0"/>
              <w:autoSpaceDN w:val="0"/>
              <w:adjustRightInd w:val="0"/>
              <w:spacing w:line="276" w:lineRule="auto"/>
              <w:jc w:val="both"/>
              <w:rPr>
                <w:b/>
                <w:bCs/>
                <w:color w:val="000000" w:themeColor="text1"/>
                <w:highlight w:val="yellow"/>
              </w:rPr>
            </w:pPr>
            <w:r>
              <w:rPr>
                <w:b/>
                <w:bCs/>
                <w:color w:val="000000" w:themeColor="text1"/>
              </w:rPr>
              <w:t>2</w:t>
            </w:r>
            <w:r w:rsidR="00834F9D">
              <w:rPr>
                <w:b/>
                <w:bCs/>
                <w:color w:val="000000" w:themeColor="text1"/>
              </w:rPr>
              <w:t>3</w:t>
            </w:r>
            <w:r w:rsidR="00834F9D" w:rsidRPr="00834F9D">
              <w:rPr>
                <w:b/>
                <w:bCs/>
                <w:color w:val="000000" w:themeColor="text1"/>
                <w:vertAlign w:val="superscript"/>
              </w:rPr>
              <w:t>rd</w:t>
            </w:r>
            <w:r w:rsidR="00834F9D">
              <w:rPr>
                <w:b/>
                <w:bCs/>
                <w:color w:val="000000" w:themeColor="text1"/>
              </w:rPr>
              <w:t xml:space="preserve"> September</w:t>
            </w:r>
            <w:r>
              <w:rPr>
                <w:b/>
                <w:bCs/>
                <w:color w:val="000000" w:themeColor="text1"/>
              </w:rPr>
              <w:t xml:space="preserve"> 2025</w:t>
            </w:r>
          </w:p>
        </w:tc>
      </w:tr>
      <w:tr w:rsidR="00332BCE" w14:paraId="7BA13469" w14:textId="77777777" w:rsidTr="16AD6257">
        <w:tc>
          <w:tcPr>
            <w:tcW w:w="1318" w:type="pct"/>
            <w:shd w:val="clear" w:color="auto" w:fill="FFFFFF" w:themeFill="background1"/>
          </w:tcPr>
          <w:p w14:paraId="60F88CCA" w14:textId="77777777" w:rsidR="00332BCE" w:rsidRPr="0022385F" w:rsidRDefault="00332BCE" w:rsidP="00332BCE">
            <w:pPr>
              <w:autoSpaceDE w:val="0"/>
              <w:autoSpaceDN w:val="0"/>
              <w:adjustRightInd w:val="0"/>
              <w:spacing w:line="276" w:lineRule="auto"/>
              <w:jc w:val="both"/>
              <w:rPr>
                <w:b/>
                <w:bCs/>
                <w:color w:val="000000" w:themeColor="text1"/>
              </w:rPr>
            </w:pPr>
            <w:r w:rsidRPr="0022385F">
              <w:rPr>
                <w:b/>
                <w:bCs/>
                <w:color w:val="000000" w:themeColor="text1"/>
              </w:rPr>
              <w:t>Works Location:</w:t>
            </w:r>
          </w:p>
        </w:tc>
        <w:tc>
          <w:tcPr>
            <w:tcW w:w="3682" w:type="pct"/>
            <w:shd w:val="clear" w:color="auto" w:fill="FFFFFF" w:themeFill="background1"/>
          </w:tcPr>
          <w:p w14:paraId="3A3E1B11" w14:textId="67BE7A00" w:rsidR="00332BCE" w:rsidRPr="0022385F" w:rsidRDefault="00B40B20" w:rsidP="00332BCE">
            <w:pPr>
              <w:autoSpaceDE w:val="0"/>
              <w:autoSpaceDN w:val="0"/>
              <w:adjustRightInd w:val="0"/>
              <w:spacing w:line="276" w:lineRule="auto"/>
              <w:jc w:val="both"/>
              <w:rPr>
                <w:b/>
                <w:bCs/>
                <w:color w:val="000000" w:themeColor="text1"/>
              </w:rPr>
            </w:pPr>
            <w:r w:rsidRPr="00B40B20">
              <w:rPr>
                <w:b/>
                <w:bCs/>
                <w:color w:val="000000" w:themeColor="text1"/>
              </w:rPr>
              <w:t xml:space="preserve">Bulla </w:t>
            </w:r>
            <w:proofErr w:type="spellStart"/>
            <w:r w:rsidRPr="00B40B20">
              <w:rPr>
                <w:b/>
                <w:bCs/>
                <w:color w:val="000000" w:themeColor="text1"/>
              </w:rPr>
              <w:t>Bartire</w:t>
            </w:r>
            <w:proofErr w:type="spellEnd"/>
            <w:r w:rsidRPr="00B40B20">
              <w:rPr>
                <w:b/>
                <w:bCs/>
                <w:color w:val="000000" w:themeColor="text1"/>
              </w:rPr>
              <w:t xml:space="preserve">, Hajiweyne, </w:t>
            </w:r>
            <w:proofErr w:type="spellStart"/>
            <w:r w:rsidRPr="00B40B20">
              <w:rPr>
                <w:b/>
                <w:bCs/>
                <w:color w:val="000000" w:themeColor="text1"/>
              </w:rPr>
              <w:t>Qamqam</w:t>
            </w:r>
            <w:proofErr w:type="spellEnd"/>
            <w:r w:rsidRPr="00B40B20">
              <w:rPr>
                <w:b/>
                <w:bCs/>
                <w:color w:val="000000" w:themeColor="text1"/>
              </w:rPr>
              <w:t xml:space="preserve">, and </w:t>
            </w:r>
            <w:proofErr w:type="spellStart"/>
            <w:r w:rsidRPr="00B40B20">
              <w:rPr>
                <w:b/>
                <w:bCs/>
                <w:color w:val="000000" w:themeColor="text1"/>
              </w:rPr>
              <w:t>Gobwayn</w:t>
            </w:r>
            <w:proofErr w:type="spellEnd"/>
            <w:r w:rsidRPr="0022385F">
              <w:rPr>
                <w:b/>
                <w:bCs/>
                <w:color w:val="000000" w:themeColor="text1"/>
              </w:rPr>
              <w:t xml:space="preserve"> </w:t>
            </w:r>
            <w:r w:rsidR="00332BCE" w:rsidRPr="0022385F">
              <w:rPr>
                <w:b/>
                <w:bCs/>
                <w:color w:val="000000" w:themeColor="text1"/>
              </w:rPr>
              <w:t>Village</w:t>
            </w:r>
            <w:r w:rsidR="00332BCE">
              <w:rPr>
                <w:b/>
                <w:bCs/>
                <w:color w:val="000000" w:themeColor="text1"/>
              </w:rPr>
              <w:t>s</w:t>
            </w:r>
            <w:r w:rsidR="00332BCE" w:rsidRPr="0022385F">
              <w:rPr>
                <w:b/>
                <w:bCs/>
                <w:color w:val="000000" w:themeColor="text1"/>
              </w:rPr>
              <w:t xml:space="preserve">, Kismayo District, </w:t>
            </w:r>
          </w:p>
        </w:tc>
      </w:tr>
      <w:tr w:rsidR="00332BCE" w14:paraId="72EDECE6" w14:textId="77777777" w:rsidTr="16AD6257">
        <w:tc>
          <w:tcPr>
            <w:tcW w:w="1318" w:type="pct"/>
          </w:tcPr>
          <w:p w14:paraId="7264AD28" w14:textId="77777777" w:rsidR="00332BCE" w:rsidRDefault="00332BCE" w:rsidP="00332BCE">
            <w:pPr>
              <w:rPr>
                <w:color w:val="000000" w:themeColor="text1"/>
              </w:rPr>
            </w:pPr>
            <w:r>
              <w:rPr>
                <w:b/>
                <w:color w:val="000000" w:themeColor="text1"/>
              </w:rPr>
              <w:t>General Bid Requirements</w:t>
            </w:r>
            <w:r>
              <w:rPr>
                <w:color w:val="000000" w:themeColor="text1"/>
              </w:rPr>
              <w:t>:</w:t>
            </w:r>
          </w:p>
        </w:tc>
        <w:tc>
          <w:tcPr>
            <w:tcW w:w="3682" w:type="pct"/>
          </w:tcPr>
          <w:p w14:paraId="1B53D20B" w14:textId="77777777" w:rsidR="00332BCE" w:rsidRDefault="00332BCE" w:rsidP="00332BCE">
            <w:pPr>
              <w:numPr>
                <w:ilvl w:val="0"/>
                <w:numId w:val="1"/>
              </w:numPr>
              <w:jc w:val="both"/>
              <w:rPr>
                <w:color w:val="000000" w:themeColor="text1"/>
              </w:rPr>
            </w:pPr>
            <w:r>
              <w:rPr>
                <w:color w:val="000000" w:themeColor="text1"/>
              </w:rPr>
              <w:t xml:space="preserve">This tender will </w:t>
            </w:r>
            <w:r w:rsidRPr="00F96C5F">
              <w:rPr>
                <w:color w:val="000000" w:themeColor="text1"/>
              </w:rPr>
              <w:t>be governed</w:t>
            </w:r>
            <w:r>
              <w:rPr>
                <w:color w:val="000000" w:themeColor="text1"/>
              </w:rPr>
              <w:t xml:space="preserve"> by a procurement committee.</w:t>
            </w:r>
          </w:p>
          <w:p w14:paraId="79ADA2DF" w14:textId="77777777" w:rsidR="00332BCE" w:rsidRDefault="00332BCE" w:rsidP="00332BCE">
            <w:pPr>
              <w:numPr>
                <w:ilvl w:val="0"/>
                <w:numId w:val="1"/>
              </w:numPr>
              <w:jc w:val="both"/>
              <w:rPr>
                <w:color w:val="000000" w:themeColor="text1"/>
              </w:rPr>
            </w:pPr>
            <w:r>
              <w:rPr>
                <w:color w:val="000000" w:themeColor="text1"/>
              </w:rPr>
              <w:t xml:space="preserve">Your bidding document shall include quotations to be </w:t>
            </w:r>
            <w:proofErr w:type="gramStart"/>
            <w:r>
              <w:rPr>
                <w:color w:val="000000" w:themeColor="text1"/>
              </w:rPr>
              <w:t>filled</w:t>
            </w:r>
            <w:proofErr w:type="gramEnd"/>
            <w:r>
              <w:rPr>
                <w:color w:val="000000" w:themeColor="text1"/>
              </w:rPr>
              <w:t xml:space="preserve"> by the bidders and information </w:t>
            </w:r>
            <w:proofErr w:type="gramStart"/>
            <w:r>
              <w:rPr>
                <w:color w:val="000000" w:themeColor="text1"/>
              </w:rPr>
              <w:t>of</w:t>
            </w:r>
            <w:proofErr w:type="gramEnd"/>
            <w:r>
              <w:rPr>
                <w:color w:val="000000" w:themeColor="text1"/>
              </w:rPr>
              <w:t xml:space="preserve"> the bidder. The information of the bidder is such as full name of the bidder, account number, email address, date, contact person’s name, his/her signature, and the official stamp of the bidder.</w:t>
            </w:r>
          </w:p>
          <w:p w14:paraId="154E2BAB" w14:textId="77777777" w:rsidR="00332BCE" w:rsidRDefault="00332BCE" w:rsidP="00332BCE">
            <w:pPr>
              <w:numPr>
                <w:ilvl w:val="0"/>
                <w:numId w:val="1"/>
              </w:numPr>
              <w:jc w:val="both"/>
              <w:rPr>
                <w:color w:val="000000" w:themeColor="text1"/>
              </w:rPr>
            </w:pPr>
            <w:r>
              <w:rPr>
                <w:color w:val="000000" w:themeColor="text1"/>
              </w:rPr>
              <w:t>Purchase order/contract will be issued to the qualified contractor as soon as the procurement committee announces the results of the tender.</w:t>
            </w:r>
          </w:p>
        </w:tc>
      </w:tr>
      <w:tr w:rsidR="00332BCE" w14:paraId="0F4E7FF9" w14:textId="77777777" w:rsidTr="00312DDD">
        <w:trPr>
          <w:trHeight w:val="881"/>
        </w:trPr>
        <w:tc>
          <w:tcPr>
            <w:tcW w:w="1318" w:type="pct"/>
          </w:tcPr>
          <w:p w14:paraId="2CA63316" w14:textId="77777777" w:rsidR="00332BCE" w:rsidRDefault="00332BCE" w:rsidP="00332BCE">
            <w:pPr>
              <w:rPr>
                <w:b/>
                <w:bCs/>
                <w:color w:val="000000" w:themeColor="text1"/>
              </w:rPr>
            </w:pPr>
            <w:r>
              <w:rPr>
                <w:b/>
                <w:bCs/>
                <w:color w:val="000000" w:themeColor="text1"/>
              </w:rPr>
              <w:t>Special requirements and Conditions:</w:t>
            </w:r>
          </w:p>
          <w:p w14:paraId="7F028C75" w14:textId="77777777" w:rsidR="00332BCE" w:rsidRDefault="00332BCE" w:rsidP="00332BCE">
            <w:pPr>
              <w:autoSpaceDE w:val="0"/>
              <w:autoSpaceDN w:val="0"/>
              <w:adjustRightInd w:val="0"/>
              <w:rPr>
                <w:b/>
                <w:bCs/>
                <w:color w:val="000000" w:themeColor="text1"/>
              </w:rPr>
            </w:pPr>
          </w:p>
        </w:tc>
        <w:tc>
          <w:tcPr>
            <w:tcW w:w="3682" w:type="pct"/>
          </w:tcPr>
          <w:p w14:paraId="1FD370EC" w14:textId="77777777" w:rsidR="00332BCE" w:rsidRDefault="00332BCE" w:rsidP="00332BCE">
            <w:pPr>
              <w:numPr>
                <w:ilvl w:val="0"/>
                <w:numId w:val="2"/>
              </w:numPr>
              <w:autoSpaceDE w:val="0"/>
              <w:autoSpaceDN w:val="0"/>
              <w:adjustRightInd w:val="0"/>
              <w:ind w:left="360"/>
              <w:jc w:val="both"/>
              <w:rPr>
                <w:color w:val="000000" w:themeColor="text1"/>
              </w:rPr>
            </w:pPr>
            <w:r>
              <w:rPr>
                <w:color w:val="000000" w:themeColor="text1"/>
              </w:rPr>
              <w:t xml:space="preserve">Bid results will not be made public. </w:t>
            </w:r>
          </w:p>
          <w:p w14:paraId="470E6BE8" w14:textId="2B8092F7" w:rsidR="00332BCE" w:rsidRPr="00312DDD" w:rsidRDefault="185C483A" w:rsidP="00312DDD">
            <w:pPr>
              <w:numPr>
                <w:ilvl w:val="0"/>
                <w:numId w:val="2"/>
              </w:numPr>
              <w:autoSpaceDE w:val="0"/>
              <w:autoSpaceDN w:val="0"/>
              <w:adjustRightInd w:val="0"/>
              <w:ind w:left="360"/>
              <w:jc w:val="both"/>
              <w:rPr>
                <w:color w:val="000000" w:themeColor="text1"/>
              </w:rPr>
            </w:pPr>
            <w:r w:rsidRPr="16AD6257">
              <w:rPr>
                <w:color w:val="000000" w:themeColor="text1"/>
              </w:rPr>
              <w:t>T</w:t>
            </w:r>
            <w:r w:rsidR="458AB4A7" w:rsidRPr="16AD6257">
              <w:rPr>
                <w:color w:val="000000" w:themeColor="text1"/>
              </w:rPr>
              <w:t>he qualified contractor will be paid in installments and retention of 10% of total contract value as</w:t>
            </w:r>
            <w:r w:rsidR="58ADC090" w:rsidRPr="16AD6257">
              <w:rPr>
                <w:color w:val="000000" w:themeColor="text1"/>
              </w:rPr>
              <w:t xml:space="preserve"> </w:t>
            </w:r>
            <w:r w:rsidR="458AB4A7" w:rsidRPr="16AD6257">
              <w:rPr>
                <w:color w:val="000000" w:themeColor="text1"/>
              </w:rPr>
              <w:t>will be indicated in the contract terms and conditions.</w:t>
            </w:r>
          </w:p>
        </w:tc>
      </w:tr>
      <w:tr w:rsidR="00753924" w14:paraId="185ECC6D" w14:textId="77777777" w:rsidTr="16AD6257">
        <w:tc>
          <w:tcPr>
            <w:tcW w:w="1318" w:type="pct"/>
          </w:tcPr>
          <w:p w14:paraId="74170B11" w14:textId="6B20182F" w:rsidR="00753924" w:rsidRDefault="00753924" w:rsidP="00753924">
            <w:pPr>
              <w:rPr>
                <w:b/>
                <w:bCs/>
                <w:color w:val="000000" w:themeColor="text1"/>
              </w:rPr>
            </w:pPr>
            <w:r w:rsidRPr="004D12D9">
              <w:rPr>
                <w:b/>
                <w:bCs/>
                <w:color w:val="000000" w:themeColor="text1"/>
              </w:rPr>
              <w:t xml:space="preserve">Language and Currency: </w:t>
            </w:r>
          </w:p>
        </w:tc>
        <w:tc>
          <w:tcPr>
            <w:tcW w:w="3682" w:type="pct"/>
          </w:tcPr>
          <w:p w14:paraId="33106E28" w14:textId="494CB3D7" w:rsidR="00753924" w:rsidRDefault="00753924" w:rsidP="00753924">
            <w:pPr>
              <w:autoSpaceDE w:val="0"/>
              <w:autoSpaceDN w:val="0"/>
              <w:adjustRightInd w:val="0"/>
              <w:jc w:val="both"/>
              <w:rPr>
                <w:color w:val="000000" w:themeColor="text1"/>
              </w:rPr>
            </w:pPr>
            <w:r w:rsidRPr="004D12D9">
              <w:rPr>
                <w:color w:val="000000" w:themeColor="text1"/>
              </w:rPr>
              <w:t xml:space="preserve">The tender documents and all correspondence must be in English, and all prices must be quoted </w:t>
            </w:r>
            <w:r w:rsidRPr="006E2D26">
              <w:rPr>
                <w:color w:val="000000" w:themeColor="text1"/>
              </w:rPr>
              <w:t>in USD.</w:t>
            </w:r>
          </w:p>
        </w:tc>
      </w:tr>
      <w:tr w:rsidR="00753924" w14:paraId="15DDFB64" w14:textId="77777777" w:rsidTr="16AD6257">
        <w:tc>
          <w:tcPr>
            <w:tcW w:w="1318" w:type="pct"/>
          </w:tcPr>
          <w:p w14:paraId="17CE5630" w14:textId="1E9C272F" w:rsidR="00753924" w:rsidRDefault="00753924" w:rsidP="00753924">
            <w:pPr>
              <w:rPr>
                <w:b/>
                <w:bCs/>
                <w:color w:val="000000" w:themeColor="text1"/>
              </w:rPr>
            </w:pPr>
            <w:r w:rsidRPr="004516C8">
              <w:rPr>
                <w:b/>
                <w:bCs/>
                <w:color w:val="000000" w:themeColor="text1"/>
              </w:rPr>
              <w:t>Inquiries</w:t>
            </w:r>
          </w:p>
        </w:tc>
        <w:tc>
          <w:tcPr>
            <w:tcW w:w="3682" w:type="pct"/>
          </w:tcPr>
          <w:p w14:paraId="61CD23A9" w14:textId="6B000C34" w:rsidR="00753924" w:rsidRDefault="00753924" w:rsidP="00753924">
            <w:pPr>
              <w:autoSpaceDE w:val="0"/>
              <w:autoSpaceDN w:val="0"/>
              <w:adjustRightInd w:val="0"/>
              <w:jc w:val="both"/>
              <w:rPr>
                <w:color w:val="000000" w:themeColor="text1"/>
              </w:rPr>
            </w:pPr>
            <w:r w:rsidRPr="004D12D9">
              <w:rPr>
                <w:color w:val="000000" w:themeColor="text1"/>
              </w:rPr>
              <w:t xml:space="preserve">Any questions regarding this tender should be sent to </w:t>
            </w:r>
            <w:hyperlink r:id="rId13" w:history="1">
              <w:r w:rsidRPr="006423AA">
                <w:rPr>
                  <w:rStyle w:val="Hyperlink"/>
                </w:rPr>
                <w:t>ahmed.farah@cerid.so</w:t>
              </w:r>
            </w:hyperlink>
            <w:r>
              <w:rPr>
                <w:color w:val="000000" w:themeColor="text1"/>
              </w:rPr>
              <w:t xml:space="preserve"> </w:t>
            </w:r>
            <w:r w:rsidRPr="00AF4506">
              <w:rPr>
                <w:color w:val="000000" w:themeColor="text1"/>
              </w:rPr>
              <w:t xml:space="preserve">on or before </w:t>
            </w:r>
            <w:r w:rsidRPr="006A4819">
              <w:rPr>
                <w:b/>
                <w:bCs/>
                <w:color w:val="000000" w:themeColor="text1"/>
              </w:rPr>
              <w:t>1</w:t>
            </w:r>
            <w:r w:rsidR="00246E40" w:rsidRPr="006A4819">
              <w:rPr>
                <w:b/>
                <w:bCs/>
                <w:color w:val="000000" w:themeColor="text1"/>
              </w:rPr>
              <w:t>7</w:t>
            </w:r>
            <w:r w:rsidRPr="006A4819">
              <w:rPr>
                <w:b/>
                <w:bCs/>
                <w:color w:val="000000" w:themeColor="text1"/>
                <w:vertAlign w:val="superscript"/>
              </w:rPr>
              <w:t>th</w:t>
            </w:r>
            <w:r w:rsidRPr="006A4819">
              <w:rPr>
                <w:b/>
                <w:bCs/>
                <w:color w:val="000000" w:themeColor="text1"/>
              </w:rPr>
              <w:t xml:space="preserve"> September.</w:t>
            </w:r>
          </w:p>
        </w:tc>
      </w:tr>
    </w:tbl>
    <w:p w14:paraId="33D9C5E5" w14:textId="77777777" w:rsidR="00B55042" w:rsidRDefault="00B55042">
      <w:pPr>
        <w:rPr>
          <w:b/>
          <w:bCs/>
        </w:rPr>
      </w:pPr>
    </w:p>
    <w:p w14:paraId="20696510" w14:textId="63591DD2" w:rsidR="006453E9" w:rsidRPr="005275FF" w:rsidRDefault="004E6F8F" w:rsidP="005275FF">
      <w:pPr>
        <w:pStyle w:val="ListParagraph"/>
        <w:numPr>
          <w:ilvl w:val="1"/>
          <w:numId w:val="14"/>
        </w:numPr>
        <w:shd w:val="clear" w:color="auto" w:fill="FFC000"/>
        <w:rPr>
          <w:b/>
          <w:lang w:val="en-GB"/>
        </w:rPr>
      </w:pPr>
      <w:r w:rsidRPr="005275FF">
        <w:rPr>
          <w:b/>
          <w:bCs/>
          <w:color w:val="000000" w:themeColor="text1"/>
        </w:rPr>
        <w:t>The</w:t>
      </w:r>
      <w:r w:rsidRPr="005275FF">
        <w:rPr>
          <w:b/>
          <w:shd w:val="clear" w:color="auto" w:fill="FFC000"/>
          <w:lang w:val="en-GB"/>
        </w:rPr>
        <w:t xml:space="preserve"> Company shall complete and submit the following documents with his/her Tender:</w:t>
      </w:r>
    </w:p>
    <w:p w14:paraId="0656CCEA" w14:textId="77777777" w:rsidR="006453E9" w:rsidRDefault="006453E9">
      <w:pPr>
        <w:rPr>
          <w:b/>
          <w:bCs/>
        </w:rPr>
      </w:pPr>
    </w:p>
    <w:p w14:paraId="4AFFE607" w14:textId="77777777" w:rsidR="006453E9" w:rsidRDefault="004E6F8F">
      <w:pPr>
        <w:pStyle w:val="ListParagraph"/>
        <w:numPr>
          <w:ilvl w:val="0"/>
          <w:numId w:val="3"/>
        </w:numPr>
        <w:rPr>
          <w:bCs/>
        </w:rPr>
      </w:pPr>
      <w:r>
        <w:rPr>
          <w:bCs/>
        </w:rPr>
        <w:t>Detailed Company Profile.</w:t>
      </w:r>
    </w:p>
    <w:p w14:paraId="56287D26" w14:textId="77777777" w:rsidR="006453E9" w:rsidRDefault="004E6F8F">
      <w:pPr>
        <w:pStyle w:val="ListParagraph"/>
        <w:numPr>
          <w:ilvl w:val="0"/>
          <w:numId w:val="3"/>
        </w:numPr>
        <w:rPr>
          <w:bCs/>
        </w:rPr>
      </w:pPr>
      <w:r>
        <w:rPr>
          <w:bCs/>
        </w:rPr>
        <w:t xml:space="preserve">Company Account Number. </w:t>
      </w:r>
    </w:p>
    <w:p w14:paraId="6A55F624" w14:textId="77777777" w:rsidR="006453E9" w:rsidRDefault="004E6F8F">
      <w:pPr>
        <w:pStyle w:val="ListParagraph"/>
        <w:numPr>
          <w:ilvl w:val="0"/>
          <w:numId w:val="3"/>
        </w:numPr>
        <w:rPr>
          <w:bCs/>
        </w:rPr>
      </w:pPr>
      <w:r>
        <w:rPr>
          <w:bCs/>
        </w:rPr>
        <w:t xml:space="preserve">Valid Certificate of registration from Ministry of commerce of federal government/Ministry of Commerce of </w:t>
      </w:r>
      <w:proofErr w:type="spellStart"/>
      <w:r>
        <w:rPr>
          <w:bCs/>
        </w:rPr>
        <w:t>Jubaland</w:t>
      </w:r>
      <w:proofErr w:type="spellEnd"/>
      <w:r>
        <w:rPr>
          <w:bCs/>
        </w:rPr>
        <w:t xml:space="preserve"> state of Somalia.</w:t>
      </w:r>
    </w:p>
    <w:p w14:paraId="7ED0AD06" w14:textId="41EADDB5" w:rsidR="006453E9" w:rsidRDefault="004E6F8F">
      <w:pPr>
        <w:pStyle w:val="ListParagraph"/>
        <w:numPr>
          <w:ilvl w:val="0"/>
          <w:numId w:val="3"/>
        </w:numPr>
        <w:rPr>
          <w:bCs/>
        </w:rPr>
      </w:pPr>
      <w:r>
        <w:rPr>
          <w:bCs/>
        </w:rPr>
        <w:t>Valid Tax Clearance Certificate</w:t>
      </w:r>
      <w:r w:rsidR="00746F34">
        <w:rPr>
          <w:bCs/>
        </w:rPr>
        <w:t xml:space="preserve"> of federal government/</w:t>
      </w:r>
      <w:proofErr w:type="spellStart"/>
      <w:r w:rsidR="00746F34">
        <w:rPr>
          <w:bCs/>
        </w:rPr>
        <w:t>Jubaland</w:t>
      </w:r>
      <w:proofErr w:type="spellEnd"/>
      <w:r w:rsidR="00746F34">
        <w:rPr>
          <w:bCs/>
        </w:rPr>
        <w:t xml:space="preserve"> state of Somalia</w:t>
      </w:r>
      <w:r>
        <w:rPr>
          <w:bCs/>
        </w:rPr>
        <w:t>.</w:t>
      </w:r>
    </w:p>
    <w:p w14:paraId="268AB93D" w14:textId="6A537463" w:rsidR="006453E9" w:rsidRDefault="004E6F8F">
      <w:pPr>
        <w:pStyle w:val="ListParagraph"/>
        <w:numPr>
          <w:ilvl w:val="0"/>
          <w:numId w:val="3"/>
        </w:numPr>
        <w:rPr>
          <w:bCs/>
        </w:rPr>
      </w:pPr>
      <w:r>
        <w:rPr>
          <w:bCs/>
        </w:rPr>
        <w:lastRenderedPageBreak/>
        <w:t xml:space="preserve">List of the previous </w:t>
      </w:r>
      <w:r w:rsidR="0056291B">
        <w:rPr>
          <w:bCs/>
        </w:rPr>
        <w:t>3</w:t>
      </w:r>
      <w:r w:rsidR="00746F34">
        <w:rPr>
          <w:bCs/>
        </w:rPr>
        <w:t xml:space="preserve"> </w:t>
      </w:r>
      <w:r>
        <w:rPr>
          <w:bCs/>
        </w:rPr>
        <w:t>similar work experiences/ sample contracts/LPO</w:t>
      </w:r>
      <w:r w:rsidR="001D3332">
        <w:rPr>
          <w:bCs/>
        </w:rPr>
        <w:t>/</w:t>
      </w:r>
      <w:r w:rsidR="00553DD2">
        <w:rPr>
          <w:bCs/>
        </w:rPr>
        <w:t xml:space="preserve"> with </w:t>
      </w:r>
      <w:r w:rsidR="004905C4">
        <w:rPr>
          <w:bCs/>
        </w:rPr>
        <w:t>minimum</w:t>
      </w:r>
      <w:r w:rsidR="001D3332">
        <w:rPr>
          <w:bCs/>
        </w:rPr>
        <w:t xml:space="preserve"> value </w:t>
      </w:r>
      <w:r w:rsidR="00C251C1">
        <w:rPr>
          <w:bCs/>
        </w:rPr>
        <w:t xml:space="preserve">of </w:t>
      </w:r>
      <w:r w:rsidR="00553DD2">
        <w:rPr>
          <w:bCs/>
        </w:rPr>
        <w:t xml:space="preserve">or above </w:t>
      </w:r>
      <w:r w:rsidR="00C251C1">
        <w:rPr>
          <w:bCs/>
        </w:rPr>
        <w:t>300,000</w:t>
      </w:r>
      <w:r w:rsidR="004905C4" w:rsidRPr="008869D4">
        <w:rPr>
          <w:bCs/>
        </w:rPr>
        <w:t xml:space="preserve"> USD</w:t>
      </w:r>
      <w:r w:rsidR="00B55042">
        <w:rPr>
          <w:bCs/>
        </w:rPr>
        <w:t xml:space="preserve"> and recommendation letters</w:t>
      </w:r>
      <w:r w:rsidR="006E2D26" w:rsidRPr="00B55042">
        <w:rPr>
          <w:bCs/>
        </w:rPr>
        <w:t>.</w:t>
      </w:r>
    </w:p>
    <w:p w14:paraId="32F12EF4" w14:textId="06C3C8A4" w:rsidR="006453E9" w:rsidRDefault="004E6F8F" w:rsidP="7E581E3A">
      <w:pPr>
        <w:pStyle w:val="ListParagraph"/>
        <w:numPr>
          <w:ilvl w:val="0"/>
          <w:numId w:val="3"/>
        </w:numPr>
        <w:rPr>
          <w:lang w:val="en-GB"/>
        </w:rPr>
      </w:pPr>
      <w:r>
        <w:t xml:space="preserve">Original copy of </w:t>
      </w:r>
      <w:r w:rsidR="7CA8FD8A" w:rsidRPr="00484AE6">
        <w:t xml:space="preserve">certified </w:t>
      </w:r>
      <w:r>
        <w:t xml:space="preserve">Bank statement – for the last </w:t>
      </w:r>
      <w:r w:rsidR="6B50CCAE">
        <w:t>12</w:t>
      </w:r>
      <w:r>
        <w:t xml:space="preserve"> months with a proof of financial capability.</w:t>
      </w:r>
      <w:r w:rsidR="006E2D26">
        <w:t xml:space="preserve"> </w:t>
      </w:r>
    </w:p>
    <w:p w14:paraId="69A31FA7" w14:textId="3FE248A7" w:rsidR="006453E9" w:rsidRDefault="004E6F8F">
      <w:pPr>
        <w:pStyle w:val="ListParagraph"/>
        <w:numPr>
          <w:ilvl w:val="0"/>
          <w:numId w:val="3"/>
        </w:numPr>
        <w:rPr>
          <w:bCs/>
          <w:lang w:val="en-GB"/>
        </w:rPr>
      </w:pPr>
      <w:r>
        <w:rPr>
          <w:bCs/>
        </w:rPr>
        <w:t xml:space="preserve">BOQ showing the price and </w:t>
      </w:r>
      <w:r w:rsidR="001F2CDE" w:rsidRPr="00CD25B9">
        <w:rPr>
          <w:color w:val="000000" w:themeColor="text1"/>
        </w:rPr>
        <w:t xml:space="preserve">bear the appropriate </w:t>
      </w:r>
      <w:r w:rsidR="001F2CDE">
        <w:rPr>
          <w:color w:val="000000" w:themeColor="text1"/>
        </w:rPr>
        <w:t xml:space="preserve">company </w:t>
      </w:r>
      <w:r w:rsidR="001F2CDE" w:rsidRPr="00CD25B9">
        <w:rPr>
          <w:color w:val="000000" w:themeColor="text1"/>
        </w:rPr>
        <w:t>stamp</w:t>
      </w:r>
      <w:r>
        <w:rPr>
          <w:bCs/>
        </w:rPr>
        <w:t>.</w:t>
      </w:r>
    </w:p>
    <w:p w14:paraId="320241C7" w14:textId="77777777" w:rsidR="006453E9" w:rsidRDefault="004E6F8F">
      <w:pPr>
        <w:pStyle w:val="ListParagraph"/>
        <w:numPr>
          <w:ilvl w:val="0"/>
          <w:numId w:val="3"/>
        </w:numPr>
        <w:rPr>
          <w:bCs/>
        </w:rPr>
      </w:pPr>
      <w:r>
        <w:rPr>
          <w:bCs/>
        </w:rPr>
        <w:t>Submission of bid forms on time.</w:t>
      </w:r>
    </w:p>
    <w:p w14:paraId="1BA24FA7" w14:textId="026B2F3E" w:rsidR="006453E9" w:rsidRDefault="004E6F8F">
      <w:pPr>
        <w:pStyle w:val="ListParagraph"/>
        <w:numPr>
          <w:ilvl w:val="0"/>
          <w:numId w:val="3"/>
        </w:numPr>
        <w:rPr>
          <w:bCs/>
        </w:rPr>
      </w:pPr>
      <w:r>
        <w:rPr>
          <w:bCs/>
        </w:rPr>
        <w:t>CV of the Engineer (s) who would be supervising the works.</w:t>
      </w:r>
    </w:p>
    <w:p w14:paraId="354EAA0C" w14:textId="10354884" w:rsidR="00E82C4D" w:rsidRPr="00F96C5F" w:rsidRDefault="00A352FC">
      <w:pPr>
        <w:pStyle w:val="ListParagraph"/>
        <w:numPr>
          <w:ilvl w:val="0"/>
          <w:numId w:val="3"/>
        </w:numPr>
        <w:rPr>
          <w:bCs/>
        </w:rPr>
      </w:pPr>
      <w:r w:rsidRPr="00F96C5F">
        <w:rPr>
          <w:bCs/>
        </w:rPr>
        <w:t xml:space="preserve">Evidence of </w:t>
      </w:r>
      <w:r w:rsidR="004B158F" w:rsidRPr="00F96C5F">
        <w:rPr>
          <w:bCs/>
        </w:rPr>
        <w:t xml:space="preserve">availability of </w:t>
      </w:r>
      <w:r w:rsidRPr="00F96C5F">
        <w:rPr>
          <w:bCs/>
        </w:rPr>
        <w:t>Equipment’s</w:t>
      </w:r>
      <w:r w:rsidR="00E82C4D" w:rsidRPr="00F96C5F">
        <w:rPr>
          <w:bCs/>
        </w:rPr>
        <w:t xml:space="preserve"> and </w:t>
      </w:r>
      <w:r w:rsidR="004B158F" w:rsidRPr="00F96C5F">
        <w:rPr>
          <w:bCs/>
        </w:rPr>
        <w:t>M</w:t>
      </w:r>
      <w:r w:rsidR="00E82C4D" w:rsidRPr="00F96C5F">
        <w:rPr>
          <w:bCs/>
        </w:rPr>
        <w:t>achines</w:t>
      </w:r>
      <w:r w:rsidR="004B158F" w:rsidRPr="00F96C5F">
        <w:rPr>
          <w:bCs/>
        </w:rPr>
        <w:t xml:space="preserve"> for civil works</w:t>
      </w:r>
    </w:p>
    <w:p w14:paraId="507254AB" w14:textId="7D11588E" w:rsidR="00505DDF" w:rsidRPr="00D92A12" w:rsidRDefault="004E6F8F" w:rsidP="00D92A12">
      <w:pPr>
        <w:pStyle w:val="ListParagraph"/>
        <w:numPr>
          <w:ilvl w:val="0"/>
          <w:numId w:val="3"/>
        </w:numPr>
        <w:rPr>
          <w:rStyle w:val="Strong"/>
          <w:b w:val="0"/>
          <w:lang w:val="en-GB"/>
        </w:rPr>
      </w:pPr>
      <w:r>
        <w:rPr>
          <w:bCs/>
          <w:lang w:val="en-GB"/>
        </w:rPr>
        <w:t>Work schedule (Detailed work schedule) with clear timelines on Project completion</w:t>
      </w:r>
      <w:r>
        <w:rPr>
          <w:bCs/>
        </w:rPr>
        <w:t xml:space="preserve"> </w:t>
      </w:r>
      <w:r>
        <w:rPr>
          <w:bCs/>
          <w:lang w:val="en-GB"/>
        </w:rPr>
        <w:t>dates</w:t>
      </w:r>
      <w:r>
        <w:rPr>
          <w:bCs/>
        </w:rPr>
        <w:t>.</w:t>
      </w:r>
    </w:p>
    <w:p w14:paraId="59BB2DDE" w14:textId="1324D318" w:rsidR="006453E9" w:rsidRDefault="00D92A12" w:rsidP="00D92A12">
      <w:pPr>
        <w:pStyle w:val="NormalWeb"/>
        <w:shd w:val="clear" w:color="auto" w:fill="FFC000"/>
      </w:pPr>
      <w:r>
        <w:rPr>
          <w:rStyle w:val="Strong"/>
        </w:rPr>
        <w:t>4. Evaluation Criteria for Bidders</w:t>
      </w:r>
    </w:p>
    <w:p w14:paraId="42CED9FC" w14:textId="1821253E" w:rsidR="004A7CAE" w:rsidRPr="00D92A12" w:rsidRDefault="004E6F8F">
      <w:pPr>
        <w:autoSpaceDE w:val="0"/>
        <w:autoSpaceDN w:val="0"/>
        <w:adjustRightInd w:val="0"/>
        <w:spacing w:line="276" w:lineRule="auto"/>
        <w:jc w:val="both"/>
        <w:rPr>
          <w:b/>
          <w:bCs/>
          <w:color w:val="000000" w:themeColor="text1"/>
        </w:rPr>
      </w:pPr>
      <w:r>
        <w:rPr>
          <w:color w:val="000000" w:themeColor="text1"/>
        </w:rPr>
        <w:t xml:space="preserve">The evaluation of bidders will be conducted across three main categories: </w:t>
      </w:r>
      <w:r w:rsidRPr="00F96C5F">
        <w:rPr>
          <w:b/>
          <w:bCs/>
          <w:color w:val="000000" w:themeColor="text1"/>
        </w:rPr>
        <w:t>Administrative</w:t>
      </w:r>
      <w:r w:rsidRPr="004C160F">
        <w:rPr>
          <w:b/>
          <w:bCs/>
          <w:color w:val="000000" w:themeColor="text1"/>
        </w:rPr>
        <w:t xml:space="preserve"> Evaluation, Technical Evaluation, and Financial Evaluation. </w:t>
      </w:r>
    </w:p>
    <w:p w14:paraId="0CDB43B8" w14:textId="40DF32C0" w:rsidR="004A7CAE" w:rsidRDefault="00553DD2" w:rsidP="002714CF">
      <w:pPr>
        <w:pStyle w:val="NormalWeb"/>
        <w:shd w:val="clear" w:color="auto" w:fill="FFC000"/>
      </w:pPr>
      <w:r w:rsidRPr="002714CF">
        <w:rPr>
          <w:b/>
          <w:bCs/>
        </w:rPr>
        <w:t xml:space="preserve">4.1. </w:t>
      </w:r>
      <w:r w:rsidR="004A7CAE" w:rsidRPr="002714CF">
        <w:rPr>
          <w:b/>
          <w:bCs/>
        </w:rPr>
        <w:t>Administrative Evaluation Criteria:</w:t>
      </w:r>
    </w:p>
    <w:p w14:paraId="3FB59EF5" w14:textId="50887398" w:rsidR="00CD25B9" w:rsidRDefault="002C27CC" w:rsidP="002C27CC">
      <w:pPr>
        <w:autoSpaceDE w:val="0"/>
        <w:autoSpaceDN w:val="0"/>
        <w:adjustRightInd w:val="0"/>
        <w:spacing w:line="276" w:lineRule="auto"/>
        <w:jc w:val="both"/>
        <w:rPr>
          <w:color w:val="000000" w:themeColor="text1"/>
        </w:rPr>
      </w:pPr>
      <w:r>
        <w:rPr>
          <w:color w:val="000000" w:themeColor="text1"/>
        </w:rPr>
        <w:t>Bidders must successfully pass the Administrative Evaluation, which includes submission of valid registration certificate</w:t>
      </w:r>
      <w:r w:rsidR="005F36AF">
        <w:rPr>
          <w:color w:val="000000" w:themeColor="text1"/>
        </w:rPr>
        <w:t xml:space="preserve"> </w:t>
      </w:r>
      <w:r w:rsidR="00A220F6" w:rsidRPr="00F96C5F">
        <w:rPr>
          <w:color w:val="000000" w:themeColor="text1"/>
        </w:rPr>
        <w:t xml:space="preserve">from federal and </w:t>
      </w:r>
      <w:proofErr w:type="spellStart"/>
      <w:r w:rsidR="00A220F6" w:rsidRPr="00F96C5F">
        <w:rPr>
          <w:color w:val="000000" w:themeColor="text1"/>
        </w:rPr>
        <w:t>jubalan</w:t>
      </w:r>
      <w:proofErr w:type="spellEnd"/>
      <w:r w:rsidR="00A220F6" w:rsidRPr="00F96C5F">
        <w:rPr>
          <w:color w:val="000000" w:themeColor="text1"/>
        </w:rPr>
        <w:t xml:space="preserve"> state of </w:t>
      </w:r>
      <w:proofErr w:type="spellStart"/>
      <w:r w:rsidR="00A220F6" w:rsidRPr="00F96C5F">
        <w:rPr>
          <w:color w:val="000000" w:themeColor="text1"/>
        </w:rPr>
        <w:t>somalia</w:t>
      </w:r>
      <w:proofErr w:type="spellEnd"/>
      <w:r w:rsidRPr="00F96C5F">
        <w:rPr>
          <w:color w:val="000000" w:themeColor="text1"/>
        </w:rPr>
        <w:t>, valid tax compliance</w:t>
      </w:r>
      <w:r w:rsidR="00CD25B9" w:rsidRPr="00F96C5F">
        <w:rPr>
          <w:color w:val="000000" w:themeColor="text1"/>
        </w:rPr>
        <w:t xml:space="preserve"> certificate</w:t>
      </w:r>
      <w:r w:rsidRPr="00F96C5F">
        <w:rPr>
          <w:color w:val="000000" w:themeColor="text1"/>
        </w:rPr>
        <w:t>,</w:t>
      </w:r>
      <w:r w:rsidR="00CC54D4" w:rsidRPr="00F96C5F">
        <w:rPr>
          <w:color w:val="000000" w:themeColor="text1"/>
        </w:rPr>
        <w:t xml:space="preserve"> </w:t>
      </w:r>
      <w:r w:rsidR="007E16CD" w:rsidRPr="00F96C5F">
        <w:rPr>
          <w:color w:val="000000" w:themeColor="text1"/>
        </w:rPr>
        <w:t>business permi</w:t>
      </w:r>
      <w:r w:rsidR="000C5441" w:rsidRPr="00F96C5F">
        <w:rPr>
          <w:color w:val="000000" w:themeColor="text1"/>
        </w:rPr>
        <w:t xml:space="preserve">t </w:t>
      </w:r>
      <w:r w:rsidR="00A220F6" w:rsidRPr="00F96C5F">
        <w:rPr>
          <w:color w:val="000000" w:themeColor="text1"/>
        </w:rPr>
        <w:t xml:space="preserve">federal and </w:t>
      </w:r>
      <w:proofErr w:type="spellStart"/>
      <w:r w:rsidR="00A220F6" w:rsidRPr="00F96C5F">
        <w:rPr>
          <w:color w:val="000000" w:themeColor="text1"/>
        </w:rPr>
        <w:t>jubland</w:t>
      </w:r>
      <w:proofErr w:type="spellEnd"/>
      <w:r w:rsidR="00A220F6" w:rsidRPr="00F96C5F">
        <w:rPr>
          <w:color w:val="000000" w:themeColor="text1"/>
        </w:rPr>
        <w:t xml:space="preserve"> state of Somalia </w:t>
      </w:r>
      <w:r w:rsidR="00A220F6">
        <w:rPr>
          <w:color w:val="000000" w:themeColor="text1"/>
        </w:rPr>
        <w:t>and</w:t>
      </w:r>
      <w:r>
        <w:rPr>
          <w:color w:val="000000" w:themeColor="text1"/>
        </w:rPr>
        <w:t xml:space="preserve"> timely submission and </w:t>
      </w:r>
      <w:r w:rsidR="00CD25B9" w:rsidRPr="00CD25B9">
        <w:rPr>
          <w:color w:val="000000" w:themeColor="text1"/>
        </w:rPr>
        <w:t xml:space="preserve">bear the appropriate </w:t>
      </w:r>
      <w:r w:rsidR="00CD25B9">
        <w:rPr>
          <w:color w:val="000000" w:themeColor="text1"/>
        </w:rPr>
        <w:t xml:space="preserve">company </w:t>
      </w:r>
      <w:r w:rsidR="00CD25B9" w:rsidRPr="00CD25B9">
        <w:rPr>
          <w:color w:val="000000" w:themeColor="text1"/>
        </w:rPr>
        <w:t>stamp</w:t>
      </w:r>
      <w:r>
        <w:rPr>
          <w:color w:val="000000" w:themeColor="text1"/>
        </w:rPr>
        <w:t xml:space="preserve">. </w:t>
      </w:r>
    </w:p>
    <w:p w14:paraId="3F17BC28" w14:textId="319A997F" w:rsidR="002C27CC" w:rsidRDefault="00CD25B9" w:rsidP="002C27CC">
      <w:pPr>
        <w:autoSpaceDE w:val="0"/>
        <w:autoSpaceDN w:val="0"/>
        <w:adjustRightInd w:val="0"/>
        <w:spacing w:line="276" w:lineRule="auto"/>
        <w:jc w:val="both"/>
        <w:rPr>
          <w:b/>
          <w:bCs/>
          <w:color w:val="000000" w:themeColor="text1"/>
        </w:rPr>
      </w:pPr>
      <w:r w:rsidRPr="00CD25B9">
        <w:rPr>
          <w:b/>
          <w:bCs/>
          <w:color w:val="000000" w:themeColor="text1"/>
        </w:rPr>
        <w:t xml:space="preserve">Failure to meet any of </w:t>
      </w:r>
      <w:r>
        <w:rPr>
          <w:b/>
          <w:bCs/>
          <w:color w:val="000000" w:themeColor="text1"/>
        </w:rPr>
        <w:t>the below</w:t>
      </w:r>
      <w:r w:rsidRPr="00CD25B9">
        <w:rPr>
          <w:b/>
          <w:bCs/>
          <w:color w:val="000000" w:themeColor="text1"/>
        </w:rPr>
        <w:t xml:space="preserve"> </w:t>
      </w:r>
      <w:r w:rsidR="00CB6475">
        <w:rPr>
          <w:b/>
          <w:bCs/>
          <w:color w:val="000000" w:themeColor="text1"/>
        </w:rPr>
        <w:t xml:space="preserve">administrative </w:t>
      </w:r>
      <w:r w:rsidRPr="00CD25B9">
        <w:rPr>
          <w:b/>
          <w:bCs/>
          <w:color w:val="000000" w:themeColor="text1"/>
        </w:rPr>
        <w:t>requirements will result in disqualification from the Technical Evaluation phase.</w:t>
      </w:r>
    </w:p>
    <w:p w14:paraId="4BE53BC8" w14:textId="77777777" w:rsidR="00CD25B9" w:rsidRDefault="00CD25B9" w:rsidP="002C27CC">
      <w:pPr>
        <w:autoSpaceDE w:val="0"/>
        <w:autoSpaceDN w:val="0"/>
        <w:adjustRightInd w:val="0"/>
        <w:spacing w:line="276" w:lineRule="auto"/>
        <w:jc w:val="both"/>
        <w:rPr>
          <w:color w:val="000000" w:themeColor="text1"/>
        </w:rPr>
      </w:pPr>
    </w:p>
    <w:tbl>
      <w:tblPr>
        <w:tblW w:w="5620" w:type="pct"/>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9"/>
      </w:tblGrid>
      <w:tr w:rsidR="004A7CAE" w14:paraId="39077DFB" w14:textId="77777777" w:rsidTr="0057425A">
        <w:trPr>
          <w:trHeight w:val="1340"/>
        </w:trPr>
        <w:tc>
          <w:tcPr>
            <w:tcW w:w="10509" w:type="dxa"/>
          </w:tcPr>
          <w:p w14:paraId="69CB584D" w14:textId="08F88780" w:rsidR="004A7CAE" w:rsidRDefault="0058259F" w:rsidP="008D1150">
            <w:r>
              <w:rPr>
                <w:color w:val="000000" w:themeColor="text1"/>
              </w:rPr>
              <w:t>V</w:t>
            </w:r>
            <w:r w:rsidR="002C27CC">
              <w:rPr>
                <w:color w:val="000000" w:themeColor="text1"/>
              </w:rPr>
              <w:t>alid registration certificate</w:t>
            </w:r>
            <w:r w:rsidR="00E85316">
              <w:rPr>
                <w:color w:val="000000" w:themeColor="text1"/>
              </w:rPr>
              <w:t>.</w:t>
            </w:r>
          </w:p>
        </w:tc>
      </w:tr>
      <w:tr w:rsidR="004A7CAE" w14:paraId="0900D155" w14:textId="77777777" w:rsidTr="0057425A">
        <w:trPr>
          <w:trHeight w:val="1520"/>
        </w:trPr>
        <w:tc>
          <w:tcPr>
            <w:tcW w:w="10509" w:type="dxa"/>
          </w:tcPr>
          <w:p w14:paraId="6F78D142" w14:textId="0179986A" w:rsidR="004A7CAE" w:rsidRDefault="0058259F" w:rsidP="008D1150">
            <w:pPr>
              <w:pStyle w:val="ListParagraph"/>
              <w:ind w:left="0"/>
            </w:pPr>
            <w:r>
              <w:rPr>
                <w:color w:val="000000" w:themeColor="text1"/>
              </w:rPr>
              <w:t>Valid tax compliance</w:t>
            </w:r>
            <w:r w:rsidR="00CD25B9">
              <w:rPr>
                <w:color w:val="000000" w:themeColor="text1"/>
              </w:rPr>
              <w:t xml:space="preserve"> certificate</w:t>
            </w:r>
            <w:r w:rsidR="00E85316">
              <w:rPr>
                <w:color w:val="000000" w:themeColor="text1"/>
              </w:rPr>
              <w:t>.</w:t>
            </w:r>
          </w:p>
        </w:tc>
      </w:tr>
      <w:tr w:rsidR="004A7CAE" w14:paraId="55C973A4" w14:textId="77777777" w:rsidTr="004D5D06">
        <w:trPr>
          <w:trHeight w:val="1520"/>
        </w:trPr>
        <w:tc>
          <w:tcPr>
            <w:tcW w:w="10509" w:type="dxa"/>
          </w:tcPr>
          <w:p w14:paraId="7F6B6332" w14:textId="5848F205" w:rsidR="004A7CAE" w:rsidRDefault="00E85316" w:rsidP="008D1150">
            <w:pPr>
              <w:pStyle w:val="ListParagraph"/>
              <w:ind w:left="0"/>
            </w:pPr>
            <w:r>
              <w:rPr>
                <w:color w:val="000000" w:themeColor="text1"/>
              </w:rPr>
              <w:t>T</w:t>
            </w:r>
            <w:r w:rsidR="00CD25B9">
              <w:rPr>
                <w:color w:val="000000" w:themeColor="text1"/>
              </w:rPr>
              <w:t xml:space="preserve">imely submission </w:t>
            </w:r>
            <w:r>
              <w:rPr>
                <w:color w:val="000000" w:themeColor="text1"/>
              </w:rPr>
              <w:t xml:space="preserve">and </w:t>
            </w:r>
            <w:r w:rsidRPr="00CD25B9">
              <w:rPr>
                <w:color w:val="000000" w:themeColor="text1"/>
              </w:rPr>
              <w:t xml:space="preserve">bear the appropriate </w:t>
            </w:r>
            <w:r>
              <w:rPr>
                <w:color w:val="000000" w:themeColor="text1"/>
              </w:rPr>
              <w:t xml:space="preserve">company </w:t>
            </w:r>
            <w:r w:rsidRPr="00CD25B9">
              <w:rPr>
                <w:color w:val="000000" w:themeColor="text1"/>
              </w:rPr>
              <w:t>stamp</w:t>
            </w:r>
            <w:r>
              <w:rPr>
                <w:color w:val="000000" w:themeColor="text1"/>
              </w:rPr>
              <w:t>.</w:t>
            </w:r>
          </w:p>
        </w:tc>
      </w:tr>
    </w:tbl>
    <w:p w14:paraId="7FAF2CE8" w14:textId="77777777" w:rsidR="001F2E74" w:rsidRDefault="001F2E74">
      <w:pPr>
        <w:autoSpaceDE w:val="0"/>
        <w:autoSpaceDN w:val="0"/>
        <w:adjustRightInd w:val="0"/>
        <w:spacing w:line="276" w:lineRule="auto"/>
        <w:jc w:val="both"/>
        <w:rPr>
          <w:color w:val="000000" w:themeColor="text1"/>
        </w:rPr>
      </w:pPr>
    </w:p>
    <w:p w14:paraId="3548D496" w14:textId="77777777" w:rsidR="001F2E74" w:rsidRDefault="001F2E74">
      <w:pPr>
        <w:autoSpaceDE w:val="0"/>
        <w:autoSpaceDN w:val="0"/>
        <w:adjustRightInd w:val="0"/>
        <w:spacing w:line="276" w:lineRule="auto"/>
        <w:jc w:val="both"/>
        <w:rPr>
          <w:color w:val="000000" w:themeColor="text1"/>
        </w:rPr>
      </w:pPr>
    </w:p>
    <w:p w14:paraId="7C10E6EF" w14:textId="39AB6CCD" w:rsidR="001F2E74" w:rsidRPr="001F2E74" w:rsidRDefault="001F2E74" w:rsidP="001F2E74">
      <w:pPr>
        <w:pStyle w:val="NormalWeb"/>
        <w:shd w:val="clear" w:color="auto" w:fill="FFC000"/>
      </w:pPr>
      <w:r>
        <w:rPr>
          <w:rStyle w:val="Strong"/>
        </w:rPr>
        <w:lastRenderedPageBreak/>
        <w:t>4.2. Technical Evaluation Criteria:</w:t>
      </w:r>
    </w:p>
    <w:p w14:paraId="630C4683" w14:textId="4610581B" w:rsidR="006453E9" w:rsidRDefault="004E6F8F">
      <w:pPr>
        <w:autoSpaceDE w:val="0"/>
        <w:autoSpaceDN w:val="0"/>
        <w:adjustRightInd w:val="0"/>
        <w:spacing w:line="276" w:lineRule="auto"/>
        <w:jc w:val="both"/>
        <w:rPr>
          <w:color w:val="000000" w:themeColor="text1"/>
        </w:rPr>
      </w:pPr>
      <w:r>
        <w:rPr>
          <w:color w:val="000000" w:themeColor="text1"/>
        </w:rPr>
        <w:t>The following criteria will be used to assess the technical proposals, along with the corresponding marks:</w:t>
      </w:r>
    </w:p>
    <w:tbl>
      <w:tblPr>
        <w:tblW w:w="5620" w:type="pct"/>
        <w:tblInd w:w="-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09"/>
      </w:tblGrid>
      <w:tr w:rsidR="006453E9" w14:paraId="5ACFA0D7" w14:textId="77777777" w:rsidTr="00D44272">
        <w:trPr>
          <w:trHeight w:val="1493"/>
        </w:trPr>
        <w:tc>
          <w:tcPr>
            <w:tcW w:w="10509" w:type="dxa"/>
          </w:tcPr>
          <w:p w14:paraId="68FA0646" w14:textId="35FF1736" w:rsidR="006453E9" w:rsidRDefault="004E6F8F">
            <w:r>
              <w:rPr>
                <w:bCs/>
              </w:rPr>
              <w:t>Detailed Company Profile (</w:t>
            </w:r>
            <w:r w:rsidR="00A21C26">
              <w:rPr>
                <w:bCs/>
              </w:rPr>
              <w:t>1</w:t>
            </w:r>
            <w:r>
              <w:rPr>
                <w:bCs/>
              </w:rPr>
              <w:t>0mks).</w:t>
            </w:r>
          </w:p>
        </w:tc>
      </w:tr>
      <w:tr w:rsidR="006453E9" w14:paraId="24DB58D1" w14:textId="77777777" w:rsidTr="0057425A">
        <w:trPr>
          <w:trHeight w:val="1412"/>
        </w:trPr>
        <w:tc>
          <w:tcPr>
            <w:tcW w:w="10509" w:type="dxa"/>
          </w:tcPr>
          <w:p w14:paraId="6A5A4A25" w14:textId="303769E1" w:rsidR="006453E9" w:rsidRDefault="004E6F8F">
            <w:pPr>
              <w:pStyle w:val="ListParagraph"/>
              <w:ind w:left="0"/>
            </w:pPr>
            <w:r>
              <w:t xml:space="preserve">Original copy of </w:t>
            </w:r>
            <w:r w:rsidR="548E9304" w:rsidRPr="006A27A2">
              <w:t>certified</w:t>
            </w:r>
            <w:r w:rsidR="548E9304">
              <w:t xml:space="preserve"> </w:t>
            </w:r>
            <w:r>
              <w:t xml:space="preserve">Bank statement – for the last </w:t>
            </w:r>
            <w:r w:rsidR="006A27A2">
              <w:t>12 months</w:t>
            </w:r>
            <w:r>
              <w:t xml:space="preserve"> with a proof of financial </w:t>
            </w:r>
            <w:r w:rsidR="5E654DEC">
              <w:t xml:space="preserve">capability </w:t>
            </w:r>
            <w:r w:rsidR="5E654DEC" w:rsidRPr="7E581E3A">
              <w:rPr>
                <w:lang w:val="en-GB"/>
              </w:rPr>
              <w:t>(</w:t>
            </w:r>
            <w:r>
              <w:t>2</w:t>
            </w:r>
            <w:r w:rsidRPr="7E581E3A">
              <w:rPr>
                <w:lang w:val="en-GB"/>
              </w:rPr>
              <w:t>0mks</w:t>
            </w:r>
            <w:r w:rsidR="006A27A2">
              <w:rPr>
                <w:lang w:val="en-GB"/>
              </w:rPr>
              <w:t>.</w:t>
            </w:r>
          </w:p>
        </w:tc>
      </w:tr>
      <w:tr w:rsidR="006453E9" w14:paraId="0CB476D3" w14:textId="77777777" w:rsidTr="0057425A">
        <w:trPr>
          <w:trHeight w:val="1574"/>
        </w:trPr>
        <w:tc>
          <w:tcPr>
            <w:tcW w:w="10509" w:type="dxa"/>
          </w:tcPr>
          <w:p w14:paraId="0DEB0892" w14:textId="6F98D81D" w:rsidR="006453E9" w:rsidRPr="00B9098D" w:rsidRDefault="00B9098D" w:rsidP="00B9098D">
            <w:pPr>
              <w:rPr>
                <w:bCs/>
              </w:rPr>
            </w:pPr>
            <w:r w:rsidRPr="00B9098D">
              <w:rPr>
                <w:bCs/>
              </w:rPr>
              <w:t>List of the previous 3 similar work experiences/ sample contracts/LPO</w:t>
            </w:r>
            <w:r w:rsidR="006837C3">
              <w:rPr>
                <w:bCs/>
              </w:rPr>
              <w:t xml:space="preserve"> </w:t>
            </w:r>
            <w:r w:rsidR="006837C3" w:rsidRPr="00B9098D">
              <w:rPr>
                <w:bCs/>
              </w:rPr>
              <w:t>of</w:t>
            </w:r>
            <w:r w:rsidRPr="00B9098D">
              <w:rPr>
                <w:bCs/>
              </w:rPr>
              <w:t xml:space="preserve"> minimum</w:t>
            </w:r>
            <w:r w:rsidR="00C05192">
              <w:rPr>
                <w:bCs/>
              </w:rPr>
              <w:t xml:space="preserve"> value of</w:t>
            </w:r>
            <w:r w:rsidR="00DB622D">
              <w:rPr>
                <w:bCs/>
              </w:rPr>
              <w:t xml:space="preserve"> or above</w:t>
            </w:r>
            <w:r w:rsidRPr="00B9098D">
              <w:rPr>
                <w:bCs/>
              </w:rPr>
              <w:t xml:space="preserve"> 300,000 USD</w:t>
            </w:r>
            <w:r>
              <w:rPr>
                <w:bCs/>
              </w:rPr>
              <w:t xml:space="preserve"> </w:t>
            </w:r>
            <w:r w:rsidR="00165985">
              <w:rPr>
                <w:bCs/>
              </w:rPr>
              <w:t>a</w:t>
            </w:r>
            <w:r w:rsidR="00165985">
              <w:t xml:space="preserve">nd </w:t>
            </w:r>
            <w:r w:rsidR="00165985">
              <w:rPr>
                <w:bCs/>
              </w:rPr>
              <w:t xml:space="preserve">recommendation letters </w:t>
            </w:r>
            <w:r>
              <w:rPr>
                <w:bCs/>
              </w:rPr>
              <w:t>(</w:t>
            </w:r>
            <w:r w:rsidR="00A21C26">
              <w:rPr>
                <w:bCs/>
              </w:rPr>
              <w:t>2</w:t>
            </w:r>
            <w:r>
              <w:rPr>
                <w:bCs/>
              </w:rPr>
              <w:t>0mks).</w:t>
            </w:r>
            <w:r w:rsidR="00C04895">
              <w:rPr>
                <w:bCs/>
              </w:rPr>
              <w:t xml:space="preserve"> </w:t>
            </w:r>
          </w:p>
        </w:tc>
      </w:tr>
      <w:tr w:rsidR="006453E9" w14:paraId="4D0C54D3" w14:textId="77777777" w:rsidTr="0057425A">
        <w:trPr>
          <w:trHeight w:val="1529"/>
        </w:trPr>
        <w:tc>
          <w:tcPr>
            <w:tcW w:w="10509" w:type="dxa"/>
          </w:tcPr>
          <w:p w14:paraId="023F2F75" w14:textId="735FC5C1" w:rsidR="006453E9" w:rsidRDefault="004E6F8F">
            <w:pPr>
              <w:rPr>
                <w:bCs/>
              </w:rPr>
            </w:pPr>
            <w:r>
              <w:t>work plan</w:t>
            </w:r>
            <w:r w:rsidR="001A7262">
              <w:t>-</w:t>
            </w:r>
            <w:r w:rsidR="001A7262">
              <w:rPr>
                <w:lang w:val="en-GB"/>
              </w:rPr>
              <w:t xml:space="preserve"> with</w:t>
            </w:r>
            <w:r>
              <w:rPr>
                <w:lang w:val="en-GB"/>
              </w:rPr>
              <w:t xml:space="preserve"> clear timelines on </w:t>
            </w:r>
            <w:r>
              <w:t>works</w:t>
            </w:r>
            <w:r>
              <w:rPr>
                <w:lang w:val="en-GB"/>
              </w:rPr>
              <w:t xml:space="preserve"> completion dates</w:t>
            </w:r>
            <w:r>
              <w:t xml:space="preserve"> (20mks).</w:t>
            </w:r>
            <w:r w:rsidR="008657B8">
              <w:t xml:space="preserve"> </w:t>
            </w:r>
          </w:p>
        </w:tc>
      </w:tr>
      <w:tr w:rsidR="006453E9" w14:paraId="5887396C" w14:textId="77777777" w:rsidTr="0057425A">
        <w:trPr>
          <w:trHeight w:val="1502"/>
        </w:trPr>
        <w:tc>
          <w:tcPr>
            <w:tcW w:w="10509" w:type="dxa"/>
          </w:tcPr>
          <w:p w14:paraId="3947C989" w14:textId="0EF96486" w:rsidR="006453E9" w:rsidRDefault="004E6F8F">
            <w:r>
              <w:rPr>
                <w:lang w:val="en-GB"/>
              </w:rPr>
              <w:t>CV of the Engineer (</w:t>
            </w:r>
            <w:r w:rsidR="001A7262">
              <w:rPr>
                <w:lang w:val="en-GB"/>
              </w:rPr>
              <w:t>s) who</w:t>
            </w:r>
            <w:r>
              <w:rPr>
                <w:lang w:val="en-GB"/>
              </w:rPr>
              <w:t xml:space="preserve"> would be supervising the </w:t>
            </w:r>
            <w:r w:rsidR="001A7262">
              <w:rPr>
                <w:lang w:val="en-GB"/>
              </w:rPr>
              <w:t>works (</w:t>
            </w:r>
            <w:r>
              <w:t>10</w:t>
            </w:r>
            <w:proofErr w:type="spellStart"/>
            <w:r>
              <w:rPr>
                <w:lang w:val="en-GB"/>
              </w:rPr>
              <w:t>mks</w:t>
            </w:r>
            <w:proofErr w:type="spellEnd"/>
            <w:r>
              <w:t>).</w:t>
            </w:r>
          </w:p>
          <w:p w14:paraId="6D1EFAC5" w14:textId="6D8DB61B" w:rsidR="008657B8" w:rsidRDefault="008657B8">
            <w:pPr>
              <w:rPr>
                <w:bCs/>
              </w:rPr>
            </w:pPr>
          </w:p>
        </w:tc>
      </w:tr>
      <w:tr w:rsidR="00A21C26" w14:paraId="66852041" w14:textId="77777777" w:rsidTr="0057425A">
        <w:trPr>
          <w:trHeight w:val="1367"/>
        </w:trPr>
        <w:tc>
          <w:tcPr>
            <w:tcW w:w="10509" w:type="dxa"/>
          </w:tcPr>
          <w:p w14:paraId="61F3F183" w14:textId="68D0074E" w:rsidR="00A21C26" w:rsidRDefault="00A21C26">
            <w:pPr>
              <w:rPr>
                <w:lang w:val="en-GB"/>
              </w:rPr>
            </w:pPr>
            <w:r w:rsidRPr="00A21C26">
              <w:rPr>
                <w:lang w:val="en-GB"/>
              </w:rPr>
              <w:t>Availability of construction equipment’s and machines for similar works (ownership &amp;or lease)- vehicles, excavators</w:t>
            </w:r>
            <w:r>
              <w:rPr>
                <w:lang w:val="en-GB"/>
              </w:rPr>
              <w:t xml:space="preserve"> </w:t>
            </w:r>
            <w:r>
              <w:t>(20mks).</w:t>
            </w:r>
          </w:p>
        </w:tc>
      </w:tr>
    </w:tbl>
    <w:p w14:paraId="56B2C6C4" w14:textId="77777777" w:rsidR="006453E9" w:rsidRDefault="006453E9">
      <w:pPr>
        <w:pStyle w:val="ListParagraph"/>
        <w:ind w:left="0"/>
        <w:rPr>
          <w:bCs/>
          <w:lang w:val="en-GB"/>
        </w:rPr>
      </w:pPr>
    </w:p>
    <w:p w14:paraId="23802193" w14:textId="77777777" w:rsidR="006453E9" w:rsidRDefault="004E6F8F">
      <w:pPr>
        <w:autoSpaceDE w:val="0"/>
        <w:autoSpaceDN w:val="0"/>
        <w:adjustRightInd w:val="0"/>
        <w:spacing w:line="276" w:lineRule="auto"/>
        <w:jc w:val="both"/>
        <w:rPr>
          <w:color w:val="000000" w:themeColor="text1"/>
        </w:rPr>
      </w:pPr>
      <w:r>
        <w:rPr>
          <w:color w:val="000000" w:themeColor="text1"/>
        </w:rPr>
        <w:t>Bidders who successfully complete the Technical Evaluation will advance to the Financial Evaluation, where the lowest bid will be selected.</w:t>
      </w:r>
    </w:p>
    <w:p w14:paraId="1E6BF829" w14:textId="77777777" w:rsidR="00CD10A3" w:rsidRDefault="00CD10A3">
      <w:pPr>
        <w:autoSpaceDE w:val="0"/>
        <w:autoSpaceDN w:val="0"/>
        <w:adjustRightInd w:val="0"/>
        <w:spacing w:line="276" w:lineRule="auto"/>
        <w:jc w:val="both"/>
        <w:rPr>
          <w:color w:val="000000" w:themeColor="text1"/>
        </w:rPr>
      </w:pPr>
    </w:p>
    <w:p w14:paraId="796869CB" w14:textId="77777777" w:rsidR="001F2E74" w:rsidRDefault="001F2E74" w:rsidP="00CD10A3">
      <w:pPr>
        <w:jc w:val="both"/>
        <w:rPr>
          <w:b/>
          <w:bCs/>
          <w:color w:val="000000" w:themeColor="text1"/>
        </w:rPr>
      </w:pPr>
    </w:p>
    <w:p w14:paraId="290586B9" w14:textId="77777777" w:rsidR="001F2E74" w:rsidRDefault="001F2E74" w:rsidP="00CD10A3">
      <w:pPr>
        <w:jc w:val="both"/>
        <w:rPr>
          <w:b/>
          <w:bCs/>
          <w:color w:val="000000" w:themeColor="text1"/>
        </w:rPr>
      </w:pPr>
    </w:p>
    <w:p w14:paraId="3D6D0E60" w14:textId="77777777" w:rsidR="001F2E74" w:rsidRDefault="001F2E74" w:rsidP="00CD10A3">
      <w:pPr>
        <w:jc w:val="both"/>
        <w:rPr>
          <w:b/>
          <w:bCs/>
          <w:color w:val="000000" w:themeColor="text1"/>
        </w:rPr>
      </w:pPr>
    </w:p>
    <w:p w14:paraId="26AB2079" w14:textId="243EA893" w:rsidR="00CD10A3" w:rsidRPr="00CD10A3" w:rsidRDefault="00CD10A3" w:rsidP="00CD10A3">
      <w:pPr>
        <w:jc w:val="both"/>
        <w:rPr>
          <w:rFonts w:ascii="Calibri" w:hAnsi="Calibri"/>
          <w:b/>
          <w:bCs/>
          <w:color w:val="000000" w:themeColor="text1"/>
        </w:rPr>
      </w:pPr>
      <w:r w:rsidRPr="00CD10A3">
        <w:rPr>
          <w:rFonts w:ascii="Calibri" w:hAnsi="Calibri"/>
          <w:b/>
          <w:bCs/>
          <w:color w:val="000000" w:themeColor="text1"/>
        </w:rPr>
        <w:lastRenderedPageBreak/>
        <w:t>Note: CeRID maintains a zero-tolerance policy on fraud and expects all suppliers to strictly adhere to its institutional code of conduct and all relevant policies, including those on child protection and the environment. CeRID reserves the right to accept or reject any or all bids without providing a reason.</w:t>
      </w:r>
    </w:p>
    <w:p w14:paraId="59B5B0BD" w14:textId="77777777" w:rsidR="00CD10A3" w:rsidRDefault="00CD10A3">
      <w:pPr>
        <w:autoSpaceDE w:val="0"/>
        <w:autoSpaceDN w:val="0"/>
        <w:adjustRightInd w:val="0"/>
        <w:spacing w:line="276" w:lineRule="auto"/>
        <w:jc w:val="both"/>
        <w:rPr>
          <w:color w:val="000000" w:themeColor="text1"/>
        </w:rPr>
      </w:pPr>
    </w:p>
    <w:p w14:paraId="6E405B54" w14:textId="49B85E80" w:rsidR="00865434" w:rsidRPr="004516C8" w:rsidRDefault="00865434" w:rsidP="00865434">
      <w:pPr>
        <w:spacing w:after="150"/>
        <w:jc w:val="both"/>
        <w:rPr>
          <w:color w:val="000000" w:themeColor="text1"/>
        </w:rPr>
      </w:pPr>
      <w:r w:rsidRPr="004516C8">
        <w:rPr>
          <w:color w:val="000000" w:themeColor="text1"/>
        </w:rPr>
        <w:t xml:space="preserve">Qualified and interested </w:t>
      </w:r>
      <w:r w:rsidR="00FE18AB">
        <w:rPr>
          <w:color w:val="000000" w:themeColor="text1"/>
        </w:rPr>
        <w:t>bidder</w:t>
      </w:r>
      <w:r w:rsidRPr="004516C8">
        <w:rPr>
          <w:color w:val="000000" w:themeColor="text1"/>
        </w:rPr>
        <w:t xml:space="preserve"> can download a complete tender dossier from the link below. </w:t>
      </w:r>
    </w:p>
    <w:tbl>
      <w:tblPr>
        <w:tblStyle w:val="TableGrid2"/>
        <w:tblW w:w="0" w:type="auto"/>
        <w:tblLook w:val="04A0" w:firstRow="1" w:lastRow="0" w:firstColumn="1" w:lastColumn="0" w:noHBand="0" w:noVBand="1"/>
      </w:tblPr>
      <w:tblGrid>
        <w:gridCol w:w="570"/>
        <w:gridCol w:w="4207"/>
        <w:gridCol w:w="2337"/>
        <w:gridCol w:w="2236"/>
      </w:tblGrid>
      <w:tr w:rsidR="00865434" w:rsidRPr="00AF4506" w14:paraId="5F9E617E" w14:textId="77777777" w:rsidTr="004516C8">
        <w:tc>
          <w:tcPr>
            <w:tcW w:w="541" w:type="dxa"/>
          </w:tcPr>
          <w:p w14:paraId="35FC8C2B" w14:textId="77777777" w:rsidR="00865434" w:rsidRPr="0084279A" w:rsidRDefault="00865434" w:rsidP="004516C8">
            <w:pPr>
              <w:spacing w:after="150"/>
              <w:jc w:val="both"/>
              <w:rPr>
                <w:rFonts w:ascii="Times New Roman" w:hAnsi="Times New Roman"/>
                <w:b/>
              </w:rPr>
            </w:pPr>
            <w:r w:rsidRPr="0084279A">
              <w:rPr>
                <w:rFonts w:ascii="Times New Roman" w:hAnsi="Times New Roman"/>
                <w:b/>
              </w:rPr>
              <w:t>No.</w:t>
            </w:r>
          </w:p>
        </w:tc>
        <w:tc>
          <w:tcPr>
            <w:tcW w:w="4224" w:type="dxa"/>
          </w:tcPr>
          <w:p w14:paraId="349A21C4" w14:textId="77777777" w:rsidR="00865434" w:rsidRPr="0084279A" w:rsidRDefault="00865434" w:rsidP="004516C8">
            <w:pPr>
              <w:spacing w:after="150"/>
              <w:jc w:val="both"/>
              <w:rPr>
                <w:rFonts w:ascii="Times New Roman" w:hAnsi="Times New Roman"/>
                <w:b/>
              </w:rPr>
            </w:pPr>
            <w:r w:rsidRPr="0084279A">
              <w:rPr>
                <w:rFonts w:ascii="Times New Roman" w:hAnsi="Times New Roman"/>
                <w:b/>
              </w:rPr>
              <w:t xml:space="preserve">Description </w:t>
            </w:r>
          </w:p>
        </w:tc>
        <w:tc>
          <w:tcPr>
            <w:tcW w:w="2340" w:type="dxa"/>
          </w:tcPr>
          <w:p w14:paraId="180E355F" w14:textId="77777777" w:rsidR="00865434" w:rsidRPr="0084279A" w:rsidRDefault="00865434" w:rsidP="004516C8">
            <w:pPr>
              <w:spacing w:after="150"/>
              <w:jc w:val="both"/>
              <w:rPr>
                <w:rFonts w:ascii="Times New Roman" w:hAnsi="Times New Roman"/>
                <w:b/>
              </w:rPr>
            </w:pPr>
            <w:r w:rsidRPr="0084279A">
              <w:rPr>
                <w:rFonts w:ascii="Times New Roman" w:hAnsi="Times New Roman"/>
                <w:b/>
              </w:rPr>
              <w:t xml:space="preserve">Tender Reference </w:t>
            </w:r>
          </w:p>
        </w:tc>
        <w:tc>
          <w:tcPr>
            <w:tcW w:w="2245" w:type="dxa"/>
          </w:tcPr>
          <w:p w14:paraId="742236D4" w14:textId="77777777" w:rsidR="00865434" w:rsidRPr="0084279A" w:rsidRDefault="00865434" w:rsidP="004516C8">
            <w:pPr>
              <w:spacing w:after="150"/>
              <w:jc w:val="both"/>
              <w:rPr>
                <w:rFonts w:ascii="Times New Roman" w:hAnsi="Times New Roman"/>
                <w:b/>
              </w:rPr>
            </w:pPr>
            <w:r w:rsidRPr="0084279A">
              <w:rPr>
                <w:rFonts w:ascii="Times New Roman" w:hAnsi="Times New Roman"/>
                <w:b/>
              </w:rPr>
              <w:t>Link</w:t>
            </w:r>
          </w:p>
        </w:tc>
      </w:tr>
      <w:tr w:rsidR="00865434" w:rsidRPr="00AF4506" w14:paraId="5ABAED00" w14:textId="77777777" w:rsidTr="004516C8">
        <w:tc>
          <w:tcPr>
            <w:tcW w:w="541" w:type="dxa"/>
          </w:tcPr>
          <w:p w14:paraId="5A0F0FFD" w14:textId="77777777" w:rsidR="00865434" w:rsidRPr="0084279A" w:rsidRDefault="00865434" w:rsidP="004516C8">
            <w:pPr>
              <w:jc w:val="both"/>
              <w:rPr>
                <w:b/>
                <w:bCs/>
                <w:color w:val="000000" w:themeColor="text1"/>
              </w:rPr>
            </w:pPr>
            <w:r w:rsidRPr="0084279A">
              <w:rPr>
                <w:b/>
                <w:bCs/>
                <w:color w:val="000000" w:themeColor="text1"/>
              </w:rPr>
              <w:t>1.</w:t>
            </w:r>
          </w:p>
        </w:tc>
        <w:tc>
          <w:tcPr>
            <w:tcW w:w="4224" w:type="dxa"/>
          </w:tcPr>
          <w:p w14:paraId="0EE5485C" w14:textId="1AB1261F" w:rsidR="00865434" w:rsidRPr="0084279A" w:rsidRDefault="003D654F" w:rsidP="004516C8">
            <w:pPr>
              <w:jc w:val="both"/>
              <w:rPr>
                <w:b/>
                <w:bCs/>
                <w:color w:val="000000" w:themeColor="text1"/>
              </w:rPr>
            </w:pPr>
            <w:r w:rsidRPr="003D654F">
              <w:rPr>
                <w:b/>
                <w:bCs/>
                <w:color w:val="000000" w:themeColor="text1"/>
              </w:rPr>
              <w:t>INVITATION TO TENDER FOR I</w:t>
            </w:r>
            <w:r w:rsidR="00D519FB" w:rsidRPr="003D654F">
              <w:rPr>
                <w:b/>
                <w:bCs/>
                <w:color w:val="000000" w:themeColor="text1"/>
              </w:rPr>
              <w:t xml:space="preserve">RRIGATION SCHEME </w:t>
            </w:r>
            <w:r w:rsidR="00D519FB" w:rsidRPr="00F96C5F">
              <w:rPr>
                <w:b/>
                <w:bCs/>
                <w:color w:val="000000" w:themeColor="text1"/>
              </w:rPr>
              <w:t xml:space="preserve">IN </w:t>
            </w:r>
            <w:r w:rsidR="00D519FB" w:rsidRPr="00D519FB">
              <w:rPr>
                <w:b/>
                <w:bCs/>
                <w:color w:val="000000" w:themeColor="text1"/>
              </w:rPr>
              <w:t>BULLA BARTIRE, HAJIWEYNE, QAMQAM, AND GOBWAYN</w:t>
            </w:r>
            <w:r w:rsidR="00D519FB" w:rsidRPr="003D654F">
              <w:rPr>
                <w:b/>
                <w:bCs/>
                <w:color w:val="000000" w:themeColor="text1"/>
              </w:rPr>
              <w:t xml:space="preserve"> OF KISMAYO DISTRICT JUBALAND STATE OF SOMALIA.</w:t>
            </w:r>
          </w:p>
        </w:tc>
        <w:tc>
          <w:tcPr>
            <w:tcW w:w="2340" w:type="dxa"/>
          </w:tcPr>
          <w:p w14:paraId="0D15B709" w14:textId="46ECBDDA" w:rsidR="00865434" w:rsidRPr="0084279A" w:rsidRDefault="00865434" w:rsidP="004516C8">
            <w:pPr>
              <w:jc w:val="both"/>
              <w:rPr>
                <w:b/>
                <w:bCs/>
                <w:color w:val="000000" w:themeColor="text1"/>
              </w:rPr>
            </w:pPr>
            <w:r w:rsidRPr="0084279A">
              <w:rPr>
                <w:b/>
                <w:bCs/>
                <w:color w:val="000000" w:themeColor="text1"/>
              </w:rPr>
              <w:t>Tender #</w:t>
            </w:r>
            <w:r w:rsidRPr="00F77F4C">
              <w:rPr>
                <w:b/>
                <w:bCs/>
                <w:color w:val="000000" w:themeColor="text1"/>
              </w:rPr>
              <w:t>ITB Ref. No. CFSP/02</w:t>
            </w:r>
            <w:r>
              <w:rPr>
                <w:b/>
                <w:bCs/>
                <w:color w:val="000000" w:themeColor="text1"/>
              </w:rPr>
              <w:t>5</w:t>
            </w:r>
            <w:r w:rsidRPr="00F77F4C">
              <w:rPr>
                <w:b/>
                <w:bCs/>
                <w:color w:val="000000" w:themeColor="text1"/>
              </w:rPr>
              <w:t xml:space="preserve">/2025 </w:t>
            </w:r>
          </w:p>
        </w:tc>
        <w:tc>
          <w:tcPr>
            <w:tcW w:w="2245" w:type="dxa"/>
          </w:tcPr>
          <w:p w14:paraId="151B7DEF" w14:textId="77777777" w:rsidR="00865434" w:rsidRPr="00AF4506" w:rsidRDefault="00865434" w:rsidP="004516C8">
            <w:pPr>
              <w:jc w:val="both"/>
              <w:rPr>
                <w:rFonts w:ascii="Times New Roman" w:eastAsia="Times New Roman" w:hAnsi="Times New Roman"/>
                <w:color w:val="1F3864"/>
                <w:sz w:val="22"/>
                <w:szCs w:val="22"/>
                <w:lang w:eastAsia="en-US"/>
              </w:rPr>
            </w:pPr>
          </w:p>
        </w:tc>
      </w:tr>
    </w:tbl>
    <w:p w14:paraId="62D05B03" w14:textId="77777777" w:rsidR="00865434" w:rsidRDefault="00865434">
      <w:pPr>
        <w:autoSpaceDE w:val="0"/>
        <w:autoSpaceDN w:val="0"/>
        <w:adjustRightInd w:val="0"/>
        <w:spacing w:line="276" w:lineRule="auto"/>
        <w:jc w:val="both"/>
        <w:rPr>
          <w:color w:val="000000" w:themeColor="text1"/>
        </w:rPr>
      </w:pPr>
    </w:p>
    <w:p w14:paraId="12018B3F" w14:textId="7130C45B" w:rsidR="00A220F6" w:rsidRPr="00A220F6" w:rsidRDefault="00A220F6" w:rsidP="00A220F6">
      <w:pPr>
        <w:shd w:val="clear" w:color="auto" w:fill="FFC000"/>
        <w:rPr>
          <w:b/>
        </w:rPr>
      </w:pPr>
      <w:r>
        <w:rPr>
          <w:b/>
        </w:rPr>
        <w:t>6. Company Details</w:t>
      </w:r>
    </w:p>
    <w:tbl>
      <w:tblPr>
        <w:tblStyle w:val="TableGrid1"/>
        <w:tblpPr w:leftFromText="180" w:rightFromText="180" w:vertAnchor="text" w:horzAnchor="page" w:tblpX="957" w:tblpY="466"/>
        <w:tblW w:w="5631" w:type="pct"/>
        <w:tblLook w:val="04A0" w:firstRow="1" w:lastRow="0" w:firstColumn="1" w:lastColumn="0" w:noHBand="0" w:noVBand="1"/>
      </w:tblPr>
      <w:tblGrid>
        <w:gridCol w:w="3174"/>
        <w:gridCol w:w="7356"/>
      </w:tblGrid>
      <w:tr w:rsidR="006453E9" w14:paraId="36AC31BE" w14:textId="77777777" w:rsidTr="00F63C08">
        <w:trPr>
          <w:trHeight w:val="260"/>
        </w:trPr>
        <w:tc>
          <w:tcPr>
            <w:tcW w:w="1507" w:type="pct"/>
          </w:tcPr>
          <w:p w14:paraId="0594CC1D" w14:textId="77777777" w:rsidR="006453E9" w:rsidRDefault="004E6F8F">
            <w:pPr>
              <w:spacing w:after="160"/>
              <w:rPr>
                <w:b/>
              </w:rPr>
            </w:pPr>
            <w:r>
              <w:rPr>
                <w:b/>
              </w:rPr>
              <w:t>Company Name:</w:t>
            </w:r>
          </w:p>
        </w:tc>
        <w:tc>
          <w:tcPr>
            <w:tcW w:w="3493" w:type="pct"/>
          </w:tcPr>
          <w:p w14:paraId="3867217E" w14:textId="77777777" w:rsidR="006453E9" w:rsidRDefault="006453E9">
            <w:pPr>
              <w:rPr>
                <w:color w:val="000000"/>
              </w:rPr>
            </w:pPr>
          </w:p>
          <w:p w14:paraId="677CB803" w14:textId="77777777" w:rsidR="006453E9" w:rsidRDefault="006453E9">
            <w:pPr>
              <w:rPr>
                <w:color w:val="000000"/>
              </w:rPr>
            </w:pPr>
          </w:p>
        </w:tc>
      </w:tr>
      <w:tr w:rsidR="006453E9" w14:paraId="308776EC" w14:textId="77777777" w:rsidTr="00F63C08">
        <w:trPr>
          <w:trHeight w:val="246"/>
        </w:trPr>
        <w:tc>
          <w:tcPr>
            <w:tcW w:w="1507" w:type="pct"/>
          </w:tcPr>
          <w:p w14:paraId="06FD1A06" w14:textId="77777777" w:rsidR="006453E9" w:rsidRDefault="004E6F8F">
            <w:pPr>
              <w:spacing w:after="160"/>
              <w:rPr>
                <w:b/>
              </w:rPr>
            </w:pPr>
            <w:r>
              <w:rPr>
                <w:b/>
              </w:rPr>
              <w:t xml:space="preserve">Company Account Number (Dahabshiil Bank) </w:t>
            </w:r>
          </w:p>
        </w:tc>
        <w:tc>
          <w:tcPr>
            <w:tcW w:w="3493" w:type="pct"/>
          </w:tcPr>
          <w:p w14:paraId="36DBFD0C" w14:textId="77777777" w:rsidR="006453E9" w:rsidRDefault="006453E9">
            <w:pPr>
              <w:rPr>
                <w:color w:val="000000"/>
              </w:rPr>
            </w:pPr>
          </w:p>
        </w:tc>
      </w:tr>
      <w:tr w:rsidR="006453E9" w14:paraId="2DED28C8" w14:textId="77777777" w:rsidTr="00F63C08">
        <w:trPr>
          <w:trHeight w:val="372"/>
        </w:trPr>
        <w:tc>
          <w:tcPr>
            <w:tcW w:w="1507" w:type="pct"/>
          </w:tcPr>
          <w:p w14:paraId="57EA131A" w14:textId="77777777" w:rsidR="006453E9" w:rsidRDefault="004E6F8F">
            <w:pPr>
              <w:spacing w:after="160"/>
              <w:rPr>
                <w:b/>
              </w:rPr>
            </w:pPr>
            <w:r>
              <w:rPr>
                <w:b/>
              </w:rPr>
              <w:t>Contact Person</w:t>
            </w:r>
          </w:p>
        </w:tc>
        <w:tc>
          <w:tcPr>
            <w:tcW w:w="3493" w:type="pct"/>
          </w:tcPr>
          <w:p w14:paraId="49EB9E57" w14:textId="77777777" w:rsidR="006453E9" w:rsidRDefault="006453E9">
            <w:pPr>
              <w:rPr>
                <w:color w:val="000000"/>
              </w:rPr>
            </w:pPr>
          </w:p>
          <w:p w14:paraId="6F265DE6" w14:textId="77777777" w:rsidR="006453E9" w:rsidRDefault="006453E9">
            <w:pPr>
              <w:rPr>
                <w:color w:val="000000"/>
              </w:rPr>
            </w:pPr>
          </w:p>
        </w:tc>
      </w:tr>
      <w:tr w:rsidR="006453E9" w14:paraId="779914F1" w14:textId="77777777" w:rsidTr="00F63C08">
        <w:trPr>
          <w:trHeight w:val="354"/>
        </w:trPr>
        <w:tc>
          <w:tcPr>
            <w:tcW w:w="1507" w:type="pct"/>
          </w:tcPr>
          <w:p w14:paraId="7E424D9B" w14:textId="77777777" w:rsidR="006453E9" w:rsidRDefault="004E6F8F">
            <w:pPr>
              <w:spacing w:after="160"/>
              <w:rPr>
                <w:b/>
              </w:rPr>
            </w:pPr>
            <w:r>
              <w:rPr>
                <w:b/>
              </w:rPr>
              <w:t>Sign &amp; stamp</w:t>
            </w:r>
          </w:p>
        </w:tc>
        <w:tc>
          <w:tcPr>
            <w:tcW w:w="3493" w:type="pct"/>
          </w:tcPr>
          <w:p w14:paraId="50A8220D" w14:textId="77777777" w:rsidR="006453E9" w:rsidRDefault="006453E9">
            <w:pPr>
              <w:rPr>
                <w:color w:val="000000"/>
              </w:rPr>
            </w:pPr>
          </w:p>
          <w:p w14:paraId="5D2F388B" w14:textId="77777777" w:rsidR="006453E9" w:rsidRDefault="006453E9">
            <w:pPr>
              <w:rPr>
                <w:color w:val="000000"/>
              </w:rPr>
            </w:pPr>
          </w:p>
        </w:tc>
      </w:tr>
      <w:tr w:rsidR="006453E9" w14:paraId="56598BC1" w14:textId="77777777" w:rsidTr="00F63C08">
        <w:trPr>
          <w:trHeight w:val="129"/>
        </w:trPr>
        <w:tc>
          <w:tcPr>
            <w:tcW w:w="1507" w:type="pct"/>
          </w:tcPr>
          <w:p w14:paraId="46C569B2" w14:textId="1D08ABBA" w:rsidR="006453E9" w:rsidRDefault="000651F4">
            <w:pPr>
              <w:spacing w:after="160"/>
              <w:rPr>
                <w:b/>
              </w:rPr>
            </w:pPr>
            <w:r>
              <w:rPr>
                <w:b/>
              </w:rPr>
              <w:t>Submission Date</w:t>
            </w:r>
          </w:p>
        </w:tc>
        <w:tc>
          <w:tcPr>
            <w:tcW w:w="3493" w:type="pct"/>
          </w:tcPr>
          <w:p w14:paraId="1E74AD27" w14:textId="77777777" w:rsidR="006453E9" w:rsidRDefault="006453E9">
            <w:pPr>
              <w:rPr>
                <w:color w:val="000000"/>
              </w:rPr>
            </w:pPr>
          </w:p>
          <w:p w14:paraId="7D2382B0" w14:textId="77777777" w:rsidR="006453E9" w:rsidRDefault="006453E9">
            <w:pPr>
              <w:rPr>
                <w:color w:val="000000"/>
              </w:rPr>
            </w:pPr>
          </w:p>
        </w:tc>
      </w:tr>
      <w:tr w:rsidR="00F63C08" w14:paraId="5D27F442" w14:textId="77777777" w:rsidTr="00F63C08">
        <w:trPr>
          <w:trHeight w:val="129"/>
        </w:trPr>
        <w:tc>
          <w:tcPr>
            <w:tcW w:w="1507" w:type="pct"/>
          </w:tcPr>
          <w:p w14:paraId="47660F82" w14:textId="0A946F00" w:rsidR="00F63C08" w:rsidRDefault="00F63C08">
            <w:pPr>
              <w:spacing w:after="160"/>
              <w:rPr>
                <w:b/>
              </w:rPr>
            </w:pPr>
            <w:r>
              <w:rPr>
                <w:b/>
              </w:rPr>
              <w:t>Lead Time/Completion Time</w:t>
            </w:r>
          </w:p>
        </w:tc>
        <w:tc>
          <w:tcPr>
            <w:tcW w:w="3493" w:type="pct"/>
          </w:tcPr>
          <w:p w14:paraId="316DD242" w14:textId="77777777" w:rsidR="00F63C08" w:rsidRDefault="00F63C08">
            <w:pPr>
              <w:rPr>
                <w:color w:val="000000"/>
              </w:rPr>
            </w:pPr>
          </w:p>
        </w:tc>
      </w:tr>
      <w:tr w:rsidR="006453E9" w14:paraId="6DAA6B71" w14:textId="77777777" w:rsidTr="00F63C08">
        <w:trPr>
          <w:trHeight w:val="545"/>
        </w:trPr>
        <w:tc>
          <w:tcPr>
            <w:tcW w:w="1507" w:type="pct"/>
          </w:tcPr>
          <w:p w14:paraId="445341A8" w14:textId="77777777" w:rsidR="006453E9" w:rsidRDefault="004E6F8F">
            <w:pPr>
              <w:spacing w:after="160"/>
              <w:rPr>
                <w:b/>
              </w:rPr>
            </w:pPr>
            <w:r>
              <w:rPr>
                <w:b/>
              </w:rPr>
              <w:t>Contact Number</w:t>
            </w:r>
          </w:p>
        </w:tc>
        <w:tc>
          <w:tcPr>
            <w:tcW w:w="3493" w:type="pct"/>
          </w:tcPr>
          <w:p w14:paraId="490A9C01" w14:textId="77777777" w:rsidR="006453E9" w:rsidRDefault="006453E9">
            <w:pPr>
              <w:rPr>
                <w:color w:val="000000"/>
              </w:rPr>
            </w:pPr>
          </w:p>
          <w:p w14:paraId="370FA143" w14:textId="77777777" w:rsidR="006453E9" w:rsidRDefault="006453E9">
            <w:pPr>
              <w:rPr>
                <w:color w:val="000000"/>
              </w:rPr>
            </w:pPr>
          </w:p>
        </w:tc>
      </w:tr>
      <w:tr w:rsidR="006453E9" w14:paraId="3CA0D2B2" w14:textId="77777777" w:rsidTr="00F63C08">
        <w:trPr>
          <w:trHeight w:val="170"/>
        </w:trPr>
        <w:tc>
          <w:tcPr>
            <w:tcW w:w="1507" w:type="pct"/>
          </w:tcPr>
          <w:p w14:paraId="3DE8C1AA" w14:textId="77777777" w:rsidR="006453E9" w:rsidRDefault="004E6F8F">
            <w:pPr>
              <w:spacing w:after="160"/>
              <w:rPr>
                <w:b/>
              </w:rPr>
            </w:pPr>
            <w:r>
              <w:rPr>
                <w:b/>
              </w:rPr>
              <w:t xml:space="preserve">Email Address </w:t>
            </w:r>
          </w:p>
        </w:tc>
        <w:tc>
          <w:tcPr>
            <w:tcW w:w="3493" w:type="pct"/>
          </w:tcPr>
          <w:p w14:paraId="255A7B17" w14:textId="77777777" w:rsidR="006453E9" w:rsidRDefault="006453E9">
            <w:pPr>
              <w:rPr>
                <w:color w:val="000000"/>
              </w:rPr>
            </w:pPr>
          </w:p>
          <w:p w14:paraId="1B30DD27" w14:textId="77777777" w:rsidR="006453E9" w:rsidRDefault="006453E9">
            <w:pPr>
              <w:rPr>
                <w:color w:val="000000"/>
              </w:rPr>
            </w:pPr>
          </w:p>
        </w:tc>
      </w:tr>
    </w:tbl>
    <w:p w14:paraId="5A0D9244" w14:textId="77777777" w:rsidR="006453E9" w:rsidRDefault="006453E9">
      <w:pPr>
        <w:rPr>
          <w:b/>
        </w:rPr>
      </w:pPr>
    </w:p>
    <w:sectPr w:rsidR="006453E9">
      <w:headerReference w:type="default" r:id="rId14"/>
      <w:footerReference w:type="default" r:id="rId1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995E1" w14:textId="77777777" w:rsidR="00845A94" w:rsidRDefault="00845A94">
      <w:r>
        <w:separator/>
      </w:r>
    </w:p>
  </w:endnote>
  <w:endnote w:type="continuationSeparator" w:id="0">
    <w:p w14:paraId="55C8FCA3" w14:textId="77777777" w:rsidR="00845A94" w:rsidRDefault="00845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8C6CF" w14:textId="33D888AC" w:rsidR="008422E9" w:rsidRDefault="008422E9" w:rsidP="008422E9">
    <w:pPr>
      <w:autoSpaceDE w:val="0"/>
      <w:autoSpaceDN w:val="0"/>
      <w:adjustRightInd w:val="0"/>
      <w:spacing w:line="276" w:lineRule="auto"/>
      <w:jc w:val="both"/>
      <w:rPr>
        <w:color w:val="000000" w:themeColor="text1"/>
      </w:rPr>
    </w:pPr>
  </w:p>
  <w:p w14:paraId="0B80CA42" w14:textId="4689E9BB" w:rsidR="008422E9" w:rsidRDefault="008422E9">
    <w:pPr>
      <w:pStyle w:val="Footer"/>
    </w:pPr>
  </w:p>
  <w:p w14:paraId="6EE087AE" w14:textId="77777777" w:rsidR="006453E9" w:rsidRDefault="006453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F1A9C" w14:textId="77777777" w:rsidR="00845A94" w:rsidRDefault="00845A94">
      <w:r>
        <w:separator/>
      </w:r>
    </w:p>
  </w:footnote>
  <w:footnote w:type="continuationSeparator" w:id="0">
    <w:p w14:paraId="6DF6ACEE" w14:textId="77777777" w:rsidR="00845A94" w:rsidRDefault="00845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6C8B88" w14:textId="77777777" w:rsidR="006453E9" w:rsidRDefault="004E6F8F">
    <w:pPr>
      <w:pStyle w:val="Header"/>
    </w:pPr>
    <w:r>
      <w:rPr>
        <w:rFonts w:asciiTheme="minorHAnsi" w:hAnsiTheme="minorHAnsi" w:cstheme="minorHAnsi"/>
        <w:noProof/>
        <w:lang w:eastAsia="en-US"/>
      </w:rPr>
      <w:drawing>
        <wp:anchor distT="0" distB="0" distL="114300" distR="114300" simplePos="0" relativeHeight="251659264" behindDoc="0" locked="0" layoutInCell="1" allowOverlap="1" wp14:anchorId="58946F75" wp14:editId="5184D32A">
          <wp:simplePos x="0" y="0"/>
          <wp:positionH relativeFrom="margin">
            <wp:posOffset>4826000</wp:posOffset>
          </wp:positionH>
          <wp:positionV relativeFrom="paragraph">
            <wp:posOffset>-259080</wp:posOffset>
          </wp:positionV>
          <wp:extent cx="1689100" cy="717550"/>
          <wp:effectExtent l="0" t="0" r="6350" b="6350"/>
          <wp:wrapNone/>
          <wp:docPr id="3"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1">
                    <a:extLst>
                      <a:ext uri="{28A0092B-C50C-407E-A947-70E740481C1C}">
                        <a14:useLocalDpi xmlns:a14="http://schemas.microsoft.com/office/drawing/2010/main" val="0"/>
                      </a:ext>
                    </a:extLst>
                  </a:blip>
                  <a:stretch>
                    <a:fillRect/>
                  </a:stretch>
                </pic:blipFill>
                <pic:spPr>
                  <a:xfrm>
                    <a:off x="0" y="0"/>
                    <a:ext cx="1689100" cy="717550"/>
                  </a:xfrm>
                  <a:prstGeom prst="rect">
                    <a:avLst/>
                  </a:prstGeom>
                </pic:spPr>
              </pic:pic>
            </a:graphicData>
          </a:graphic>
        </wp:anchor>
      </w:drawing>
    </w:r>
  </w:p>
  <w:p w14:paraId="5931C9FB" w14:textId="77777777" w:rsidR="006453E9" w:rsidRDefault="006453E9">
    <w:pPr>
      <w:pStyle w:val="Header"/>
    </w:pPr>
  </w:p>
  <w:p w14:paraId="661E7966" w14:textId="77777777" w:rsidR="006453E9" w:rsidRDefault="006453E9">
    <w:pPr>
      <w:pStyle w:val="Header"/>
    </w:pPr>
  </w:p>
  <w:p w14:paraId="3A242861" w14:textId="77777777" w:rsidR="006453E9" w:rsidRDefault="006453E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C19B4"/>
    <w:multiLevelType w:val="multilevel"/>
    <w:tmpl w:val="4E2F212E"/>
    <w:lvl w:ilvl="0">
      <w:start w:val="1"/>
      <w:numFmt w:val="decimal"/>
      <w:lvlText w:val="%1."/>
      <w:lvlJc w:val="righ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1" w15:restartNumberingAfterBreak="0">
    <w:nsid w:val="164E5F46"/>
    <w:multiLevelType w:val="hybridMultilevel"/>
    <w:tmpl w:val="A914E0D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1C24D7"/>
    <w:multiLevelType w:val="multilevel"/>
    <w:tmpl w:val="D304F04A"/>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32203305"/>
    <w:multiLevelType w:val="hybridMultilevel"/>
    <w:tmpl w:val="2B0CB09E"/>
    <w:lvl w:ilvl="0" w:tplc="0409001B">
      <w:start w:val="1"/>
      <w:numFmt w:val="lowerRoman"/>
      <w:lvlText w:val="%1."/>
      <w:lvlJc w:val="righ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 w15:restartNumberingAfterBreak="0">
    <w:nsid w:val="404C5B2A"/>
    <w:multiLevelType w:val="multilevel"/>
    <w:tmpl w:val="404C5B2A"/>
    <w:lvl w:ilvl="0">
      <w:start w:val="1"/>
      <w:numFmt w:val="decimal"/>
      <w:lvlText w:val="%1."/>
      <w:lvlJc w:val="left"/>
      <w:pPr>
        <w:tabs>
          <w:tab w:val="left" w:pos="720"/>
        </w:tabs>
        <w:ind w:left="720" w:hanging="360"/>
      </w:pPr>
      <w:rPr>
        <w:rFonts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 w15:restartNumberingAfterBreak="0">
    <w:nsid w:val="46C37266"/>
    <w:multiLevelType w:val="hybridMultilevel"/>
    <w:tmpl w:val="01C6425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AD47F9"/>
    <w:multiLevelType w:val="multilevel"/>
    <w:tmpl w:val="4CAD47F9"/>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4E2F212E"/>
    <w:multiLevelType w:val="multilevel"/>
    <w:tmpl w:val="4E2F212E"/>
    <w:lvl w:ilvl="0">
      <w:start w:val="1"/>
      <w:numFmt w:val="decimal"/>
      <w:lvlText w:val="%1."/>
      <w:lvlJc w:val="righ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abstractNum w:abstractNumId="8" w15:restartNumberingAfterBreak="0">
    <w:nsid w:val="53CB55E4"/>
    <w:multiLevelType w:val="multilevel"/>
    <w:tmpl w:val="53CB55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55474958"/>
    <w:multiLevelType w:val="multilevel"/>
    <w:tmpl w:val="DA4C1E6A"/>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15:restartNumberingAfterBreak="0">
    <w:nsid w:val="567E6872"/>
    <w:multiLevelType w:val="hybridMultilevel"/>
    <w:tmpl w:val="CC1CFCD2"/>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D3C07A5"/>
    <w:multiLevelType w:val="hybridMultilevel"/>
    <w:tmpl w:val="14B6FF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9BD4DFF"/>
    <w:multiLevelType w:val="hybridMultilevel"/>
    <w:tmpl w:val="D9E2671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79601D9"/>
    <w:multiLevelType w:val="multilevel"/>
    <w:tmpl w:val="4E2F212E"/>
    <w:lvl w:ilvl="0">
      <w:start w:val="1"/>
      <w:numFmt w:val="decimal"/>
      <w:lvlText w:val="%1."/>
      <w:lvlJc w:val="right"/>
      <w:pPr>
        <w:ind w:left="765" w:hanging="360"/>
      </w:pPr>
      <w:rPr>
        <w:rFonts w:hint="default"/>
      </w:rPr>
    </w:lvl>
    <w:lvl w:ilvl="1">
      <w:start w:val="1"/>
      <w:numFmt w:val="lowerLetter"/>
      <w:lvlText w:val="%2."/>
      <w:lvlJc w:val="left"/>
      <w:pPr>
        <w:ind w:left="1485" w:hanging="360"/>
      </w:pPr>
    </w:lvl>
    <w:lvl w:ilvl="2">
      <w:start w:val="1"/>
      <w:numFmt w:val="lowerRoman"/>
      <w:lvlText w:val="%3."/>
      <w:lvlJc w:val="right"/>
      <w:pPr>
        <w:ind w:left="2205" w:hanging="180"/>
      </w:pPr>
    </w:lvl>
    <w:lvl w:ilvl="3">
      <w:start w:val="1"/>
      <w:numFmt w:val="decimal"/>
      <w:lvlText w:val="%4."/>
      <w:lvlJc w:val="left"/>
      <w:pPr>
        <w:ind w:left="2925" w:hanging="360"/>
      </w:pPr>
    </w:lvl>
    <w:lvl w:ilvl="4">
      <w:start w:val="1"/>
      <w:numFmt w:val="lowerLetter"/>
      <w:lvlText w:val="%5."/>
      <w:lvlJc w:val="left"/>
      <w:pPr>
        <w:ind w:left="3645" w:hanging="360"/>
      </w:pPr>
    </w:lvl>
    <w:lvl w:ilvl="5">
      <w:start w:val="1"/>
      <w:numFmt w:val="lowerRoman"/>
      <w:lvlText w:val="%6."/>
      <w:lvlJc w:val="right"/>
      <w:pPr>
        <w:ind w:left="4365" w:hanging="180"/>
      </w:pPr>
    </w:lvl>
    <w:lvl w:ilvl="6">
      <w:start w:val="1"/>
      <w:numFmt w:val="decimal"/>
      <w:lvlText w:val="%7."/>
      <w:lvlJc w:val="left"/>
      <w:pPr>
        <w:ind w:left="5085" w:hanging="360"/>
      </w:pPr>
    </w:lvl>
    <w:lvl w:ilvl="7">
      <w:start w:val="1"/>
      <w:numFmt w:val="lowerLetter"/>
      <w:lvlText w:val="%8."/>
      <w:lvlJc w:val="left"/>
      <w:pPr>
        <w:ind w:left="5805" w:hanging="360"/>
      </w:pPr>
    </w:lvl>
    <w:lvl w:ilvl="8">
      <w:start w:val="1"/>
      <w:numFmt w:val="lowerRoman"/>
      <w:lvlText w:val="%9."/>
      <w:lvlJc w:val="right"/>
      <w:pPr>
        <w:ind w:left="6525" w:hanging="180"/>
      </w:pPr>
    </w:lvl>
  </w:abstractNum>
  <w:num w:numId="1" w16cid:durableId="2078549521">
    <w:abstractNumId w:val="6"/>
  </w:num>
  <w:num w:numId="2" w16cid:durableId="1753968336">
    <w:abstractNumId w:val="8"/>
  </w:num>
  <w:num w:numId="3" w16cid:durableId="1205025487">
    <w:abstractNumId w:val="7"/>
  </w:num>
  <w:num w:numId="4" w16cid:durableId="1954701253">
    <w:abstractNumId w:val="4"/>
  </w:num>
  <w:num w:numId="5" w16cid:durableId="994839090">
    <w:abstractNumId w:val="0"/>
  </w:num>
  <w:num w:numId="6" w16cid:durableId="359862175">
    <w:abstractNumId w:val="13"/>
  </w:num>
  <w:num w:numId="7" w16cid:durableId="930047926">
    <w:abstractNumId w:val="11"/>
  </w:num>
  <w:num w:numId="8" w16cid:durableId="539631169">
    <w:abstractNumId w:val="10"/>
  </w:num>
  <w:num w:numId="9" w16cid:durableId="725034401">
    <w:abstractNumId w:val="5"/>
  </w:num>
  <w:num w:numId="10" w16cid:durableId="156969283">
    <w:abstractNumId w:val="2"/>
  </w:num>
  <w:num w:numId="11" w16cid:durableId="329062511">
    <w:abstractNumId w:val="1"/>
  </w:num>
  <w:num w:numId="12" w16cid:durableId="942809739">
    <w:abstractNumId w:val="12"/>
  </w:num>
  <w:num w:numId="13" w16cid:durableId="138036442">
    <w:abstractNumId w:val="3"/>
  </w:num>
  <w:num w:numId="14" w16cid:durableId="2330562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3AF7"/>
    <w:rsid w:val="0000285A"/>
    <w:rsid w:val="00010EE6"/>
    <w:rsid w:val="0001104B"/>
    <w:rsid w:val="00011D55"/>
    <w:rsid w:val="00012235"/>
    <w:rsid w:val="00013791"/>
    <w:rsid w:val="00015BC0"/>
    <w:rsid w:val="00022CB6"/>
    <w:rsid w:val="00034A60"/>
    <w:rsid w:val="000439D3"/>
    <w:rsid w:val="0004486F"/>
    <w:rsid w:val="00046098"/>
    <w:rsid w:val="0005110F"/>
    <w:rsid w:val="00056474"/>
    <w:rsid w:val="00057AB5"/>
    <w:rsid w:val="000651F4"/>
    <w:rsid w:val="0007203A"/>
    <w:rsid w:val="00072816"/>
    <w:rsid w:val="00073EC9"/>
    <w:rsid w:val="00077F40"/>
    <w:rsid w:val="00086D76"/>
    <w:rsid w:val="00091BAB"/>
    <w:rsid w:val="00096161"/>
    <w:rsid w:val="000A078D"/>
    <w:rsid w:val="000A0ADF"/>
    <w:rsid w:val="000A4A8C"/>
    <w:rsid w:val="000A549F"/>
    <w:rsid w:val="000A7DD3"/>
    <w:rsid w:val="000B6306"/>
    <w:rsid w:val="000B6E64"/>
    <w:rsid w:val="000C4288"/>
    <w:rsid w:val="000C5441"/>
    <w:rsid w:val="000C58AC"/>
    <w:rsid w:val="000D4203"/>
    <w:rsid w:val="000D7124"/>
    <w:rsid w:val="000E1A68"/>
    <w:rsid w:val="000F630B"/>
    <w:rsid w:val="000F7592"/>
    <w:rsid w:val="00100065"/>
    <w:rsid w:val="00105BFA"/>
    <w:rsid w:val="00114329"/>
    <w:rsid w:val="0012349E"/>
    <w:rsid w:val="001256F1"/>
    <w:rsid w:val="001257A8"/>
    <w:rsid w:val="00125822"/>
    <w:rsid w:val="001329AC"/>
    <w:rsid w:val="001331CA"/>
    <w:rsid w:val="00134256"/>
    <w:rsid w:val="00135C2E"/>
    <w:rsid w:val="00136079"/>
    <w:rsid w:val="0013630A"/>
    <w:rsid w:val="00136FC4"/>
    <w:rsid w:val="00143053"/>
    <w:rsid w:val="00144510"/>
    <w:rsid w:val="00150311"/>
    <w:rsid w:val="00153135"/>
    <w:rsid w:val="0015637C"/>
    <w:rsid w:val="001601EB"/>
    <w:rsid w:val="00160D55"/>
    <w:rsid w:val="00162654"/>
    <w:rsid w:val="00165985"/>
    <w:rsid w:val="0017489B"/>
    <w:rsid w:val="00195066"/>
    <w:rsid w:val="0019667C"/>
    <w:rsid w:val="001A29B6"/>
    <w:rsid w:val="001A3110"/>
    <w:rsid w:val="001A4E1B"/>
    <w:rsid w:val="001A5803"/>
    <w:rsid w:val="001A58B7"/>
    <w:rsid w:val="001A7262"/>
    <w:rsid w:val="001B26C8"/>
    <w:rsid w:val="001B3561"/>
    <w:rsid w:val="001C18BA"/>
    <w:rsid w:val="001C1955"/>
    <w:rsid w:val="001C65A0"/>
    <w:rsid w:val="001D0D41"/>
    <w:rsid w:val="001D3332"/>
    <w:rsid w:val="001D35F5"/>
    <w:rsid w:val="001D61A5"/>
    <w:rsid w:val="001E01A3"/>
    <w:rsid w:val="001E51B6"/>
    <w:rsid w:val="001E5366"/>
    <w:rsid w:val="001E5EBF"/>
    <w:rsid w:val="001F2CDE"/>
    <w:rsid w:val="001F2E74"/>
    <w:rsid w:val="002071FD"/>
    <w:rsid w:val="00210A73"/>
    <w:rsid w:val="0021158F"/>
    <w:rsid w:val="0022385F"/>
    <w:rsid w:val="00227D54"/>
    <w:rsid w:val="00227E27"/>
    <w:rsid w:val="00246E40"/>
    <w:rsid w:val="0026191E"/>
    <w:rsid w:val="00262989"/>
    <w:rsid w:val="00263DEE"/>
    <w:rsid w:val="00266676"/>
    <w:rsid w:val="002668C4"/>
    <w:rsid w:val="002714CF"/>
    <w:rsid w:val="002805F2"/>
    <w:rsid w:val="00290D83"/>
    <w:rsid w:val="00292E4D"/>
    <w:rsid w:val="002A237B"/>
    <w:rsid w:val="002A26C0"/>
    <w:rsid w:val="002A5E68"/>
    <w:rsid w:val="002B4EE6"/>
    <w:rsid w:val="002C07FF"/>
    <w:rsid w:val="002C178C"/>
    <w:rsid w:val="002C27CC"/>
    <w:rsid w:val="002D0821"/>
    <w:rsid w:val="002E04AD"/>
    <w:rsid w:val="002E4678"/>
    <w:rsid w:val="002E53F4"/>
    <w:rsid w:val="002E618A"/>
    <w:rsid w:val="002F1825"/>
    <w:rsid w:val="003037FC"/>
    <w:rsid w:val="003109CF"/>
    <w:rsid w:val="00312DDD"/>
    <w:rsid w:val="0031470B"/>
    <w:rsid w:val="00314F85"/>
    <w:rsid w:val="00317109"/>
    <w:rsid w:val="00317364"/>
    <w:rsid w:val="003209A9"/>
    <w:rsid w:val="00332BCE"/>
    <w:rsid w:val="003373E7"/>
    <w:rsid w:val="0034412E"/>
    <w:rsid w:val="00344543"/>
    <w:rsid w:val="00344BCE"/>
    <w:rsid w:val="00345C9C"/>
    <w:rsid w:val="00354D3B"/>
    <w:rsid w:val="00363F8C"/>
    <w:rsid w:val="003663B6"/>
    <w:rsid w:val="00373AF7"/>
    <w:rsid w:val="00385D3A"/>
    <w:rsid w:val="00394AC5"/>
    <w:rsid w:val="00397865"/>
    <w:rsid w:val="003A303B"/>
    <w:rsid w:val="003B6359"/>
    <w:rsid w:val="003C2B9F"/>
    <w:rsid w:val="003D654F"/>
    <w:rsid w:val="003D7EC1"/>
    <w:rsid w:val="003F02AF"/>
    <w:rsid w:val="003F2D17"/>
    <w:rsid w:val="003F48D4"/>
    <w:rsid w:val="003F695B"/>
    <w:rsid w:val="00403384"/>
    <w:rsid w:val="0040495B"/>
    <w:rsid w:val="004064BE"/>
    <w:rsid w:val="00410B39"/>
    <w:rsid w:val="00412D32"/>
    <w:rsid w:val="00414757"/>
    <w:rsid w:val="00422AC7"/>
    <w:rsid w:val="004258B0"/>
    <w:rsid w:val="00425E1E"/>
    <w:rsid w:val="00435174"/>
    <w:rsid w:val="00437402"/>
    <w:rsid w:val="0044204F"/>
    <w:rsid w:val="0045308A"/>
    <w:rsid w:val="00453F97"/>
    <w:rsid w:val="00461C9B"/>
    <w:rsid w:val="00463C55"/>
    <w:rsid w:val="00466871"/>
    <w:rsid w:val="00470D48"/>
    <w:rsid w:val="00481AED"/>
    <w:rsid w:val="004841D5"/>
    <w:rsid w:val="00484AE6"/>
    <w:rsid w:val="00485439"/>
    <w:rsid w:val="00485C89"/>
    <w:rsid w:val="0048607F"/>
    <w:rsid w:val="004905C4"/>
    <w:rsid w:val="00491EF2"/>
    <w:rsid w:val="00495131"/>
    <w:rsid w:val="004A1016"/>
    <w:rsid w:val="004A3BD7"/>
    <w:rsid w:val="004A4C0E"/>
    <w:rsid w:val="004A7CAE"/>
    <w:rsid w:val="004B158F"/>
    <w:rsid w:val="004B47C2"/>
    <w:rsid w:val="004C160F"/>
    <w:rsid w:val="004C6744"/>
    <w:rsid w:val="004D5D06"/>
    <w:rsid w:val="004E6EF4"/>
    <w:rsid w:val="004E6F8F"/>
    <w:rsid w:val="004F063A"/>
    <w:rsid w:val="004F1C98"/>
    <w:rsid w:val="004F30A5"/>
    <w:rsid w:val="004F4222"/>
    <w:rsid w:val="005032C8"/>
    <w:rsid w:val="00505DDF"/>
    <w:rsid w:val="00512915"/>
    <w:rsid w:val="00516B5C"/>
    <w:rsid w:val="0051776D"/>
    <w:rsid w:val="00524757"/>
    <w:rsid w:val="00524D8E"/>
    <w:rsid w:val="005275FF"/>
    <w:rsid w:val="0053004C"/>
    <w:rsid w:val="00533323"/>
    <w:rsid w:val="0053371D"/>
    <w:rsid w:val="00536272"/>
    <w:rsid w:val="005423B3"/>
    <w:rsid w:val="00546278"/>
    <w:rsid w:val="00546EC6"/>
    <w:rsid w:val="005472BE"/>
    <w:rsid w:val="00553DD2"/>
    <w:rsid w:val="00557404"/>
    <w:rsid w:val="005579A8"/>
    <w:rsid w:val="0056291B"/>
    <w:rsid w:val="00562BF8"/>
    <w:rsid w:val="00573A75"/>
    <w:rsid w:val="00573B2A"/>
    <w:rsid w:val="0057425A"/>
    <w:rsid w:val="00582089"/>
    <w:rsid w:val="0058259F"/>
    <w:rsid w:val="005834A4"/>
    <w:rsid w:val="0058538F"/>
    <w:rsid w:val="005872C8"/>
    <w:rsid w:val="005907B1"/>
    <w:rsid w:val="00596B71"/>
    <w:rsid w:val="00597668"/>
    <w:rsid w:val="00597F6D"/>
    <w:rsid w:val="005A3277"/>
    <w:rsid w:val="005A75DE"/>
    <w:rsid w:val="005A7B88"/>
    <w:rsid w:val="005B036F"/>
    <w:rsid w:val="005B5FAE"/>
    <w:rsid w:val="005B7C72"/>
    <w:rsid w:val="005C1FCD"/>
    <w:rsid w:val="005C76F3"/>
    <w:rsid w:val="005E0D55"/>
    <w:rsid w:val="005F36AF"/>
    <w:rsid w:val="00600F94"/>
    <w:rsid w:val="00610674"/>
    <w:rsid w:val="0061645A"/>
    <w:rsid w:val="00616E2F"/>
    <w:rsid w:val="00620AD4"/>
    <w:rsid w:val="0062632C"/>
    <w:rsid w:val="00630D89"/>
    <w:rsid w:val="00632CEF"/>
    <w:rsid w:val="00633A3E"/>
    <w:rsid w:val="00633A61"/>
    <w:rsid w:val="006453E9"/>
    <w:rsid w:val="006550E0"/>
    <w:rsid w:val="006565EA"/>
    <w:rsid w:val="00656996"/>
    <w:rsid w:val="00657AE5"/>
    <w:rsid w:val="006837C3"/>
    <w:rsid w:val="0069221A"/>
    <w:rsid w:val="00697024"/>
    <w:rsid w:val="00697B7C"/>
    <w:rsid w:val="006A27A2"/>
    <w:rsid w:val="006A4819"/>
    <w:rsid w:val="006B1593"/>
    <w:rsid w:val="006B1FF5"/>
    <w:rsid w:val="006B4657"/>
    <w:rsid w:val="006D0601"/>
    <w:rsid w:val="006E0BCA"/>
    <w:rsid w:val="006E2D26"/>
    <w:rsid w:val="00702FFC"/>
    <w:rsid w:val="00710E44"/>
    <w:rsid w:val="0072492D"/>
    <w:rsid w:val="00730935"/>
    <w:rsid w:val="00732641"/>
    <w:rsid w:val="00733241"/>
    <w:rsid w:val="00737193"/>
    <w:rsid w:val="00742CC5"/>
    <w:rsid w:val="00745537"/>
    <w:rsid w:val="00745C5B"/>
    <w:rsid w:val="0074601B"/>
    <w:rsid w:val="00746F34"/>
    <w:rsid w:val="00753924"/>
    <w:rsid w:val="00761BD2"/>
    <w:rsid w:val="007664EA"/>
    <w:rsid w:val="00767F28"/>
    <w:rsid w:val="00773A1D"/>
    <w:rsid w:val="00777731"/>
    <w:rsid w:val="0079251A"/>
    <w:rsid w:val="00795960"/>
    <w:rsid w:val="007974DD"/>
    <w:rsid w:val="00797A9E"/>
    <w:rsid w:val="007A5A9F"/>
    <w:rsid w:val="007B5865"/>
    <w:rsid w:val="007B5DAC"/>
    <w:rsid w:val="007B7CC6"/>
    <w:rsid w:val="007C3017"/>
    <w:rsid w:val="007C45D3"/>
    <w:rsid w:val="007C55F3"/>
    <w:rsid w:val="007D0269"/>
    <w:rsid w:val="007D5974"/>
    <w:rsid w:val="007D5BD5"/>
    <w:rsid w:val="007D7547"/>
    <w:rsid w:val="007E16CD"/>
    <w:rsid w:val="007E766E"/>
    <w:rsid w:val="007F2641"/>
    <w:rsid w:val="008102B2"/>
    <w:rsid w:val="00820306"/>
    <w:rsid w:val="00822129"/>
    <w:rsid w:val="00822477"/>
    <w:rsid w:val="00824807"/>
    <w:rsid w:val="00826F3A"/>
    <w:rsid w:val="008303CB"/>
    <w:rsid w:val="00834F9D"/>
    <w:rsid w:val="00836219"/>
    <w:rsid w:val="008422E9"/>
    <w:rsid w:val="0084236F"/>
    <w:rsid w:val="00843FE5"/>
    <w:rsid w:val="00845A94"/>
    <w:rsid w:val="00846FF5"/>
    <w:rsid w:val="00861A5E"/>
    <w:rsid w:val="00865434"/>
    <w:rsid w:val="008657B8"/>
    <w:rsid w:val="00872E02"/>
    <w:rsid w:val="0087726F"/>
    <w:rsid w:val="00881E68"/>
    <w:rsid w:val="00885479"/>
    <w:rsid w:val="008869D4"/>
    <w:rsid w:val="00891717"/>
    <w:rsid w:val="008A0CEB"/>
    <w:rsid w:val="008A1D96"/>
    <w:rsid w:val="008A58A9"/>
    <w:rsid w:val="008B2FFD"/>
    <w:rsid w:val="008B3254"/>
    <w:rsid w:val="008B6A5C"/>
    <w:rsid w:val="008C5640"/>
    <w:rsid w:val="008C5F22"/>
    <w:rsid w:val="008C7E40"/>
    <w:rsid w:val="008D71C1"/>
    <w:rsid w:val="008E5409"/>
    <w:rsid w:val="008E70BE"/>
    <w:rsid w:val="00921609"/>
    <w:rsid w:val="009235DA"/>
    <w:rsid w:val="009256B3"/>
    <w:rsid w:val="009440C8"/>
    <w:rsid w:val="00945978"/>
    <w:rsid w:val="00954E12"/>
    <w:rsid w:val="00957B9D"/>
    <w:rsid w:val="009619EA"/>
    <w:rsid w:val="00966325"/>
    <w:rsid w:val="00972AB9"/>
    <w:rsid w:val="00974216"/>
    <w:rsid w:val="00974482"/>
    <w:rsid w:val="00977D2C"/>
    <w:rsid w:val="00987108"/>
    <w:rsid w:val="00987A9F"/>
    <w:rsid w:val="00987C6A"/>
    <w:rsid w:val="009903B0"/>
    <w:rsid w:val="00995794"/>
    <w:rsid w:val="00996EF3"/>
    <w:rsid w:val="009B27DC"/>
    <w:rsid w:val="009C08B3"/>
    <w:rsid w:val="009C1B33"/>
    <w:rsid w:val="009C5C6F"/>
    <w:rsid w:val="009C74DC"/>
    <w:rsid w:val="009D2CB8"/>
    <w:rsid w:val="009D2CFB"/>
    <w:rsid w:val="009D365B"/>
    <w:rsid w:val="009D4519"/>
    <w:rsid w:val="009D6A94"/>
    <w:rsid w:val="009D6DA5"/>
    <w:rsid w:val="009E3EC3"/>
    <w:rsid w:val="009E4F8E"/>
    <w:rsid w:val="009E5B62"/>
    <w:rsid w:val="00A07D16"/>
    <w:rsid w:val="00A12024"/>
    <w:rsid w:val="00A12948"/>
    <w:rsid w:val="00A16A0F"/>
    <w:rsid w:val="00A17E9B"/>
    <w:rsid w:val="00A20F2D"/>
    <w:rsid w:val="00A21C26"/>
    <w:rsid w:val="00A220F6"/>
    <w:rsid w:val="00A24BA8"/>
    <w:rsid w:val="00A30305"/>
    <w:rsid w:val="00A308C2"/>
    <w:rsid w:val="00A352FC"/>
    <w:rsid w:val="00A37617"/>
    <w:rsid w:val="00A417E0"/>
    <w:rsid w:val="00A42DCF"/>
    <w:rsid w:val="00A42DF4"/>
    <w:rsid w:val="00A473CA"/>
    <w:rsid w:val="00A47E78"/>
    <w:rsid w:val="00A534F1"/>
    <w:rsid w:val="00A63558"/>
    <w:rsid w:val="00A66169"/>
    <w:rsid w:val="00A74317"/>
    <w:rsid w:val="00A7443D"/>
    <w:rsid w:val="00A75E1A"/>
    <w:rsid w:val="00A76457"/>
    <w:rsid w:val="00A82B89"/>
    <w:rsid w:val="00A840B4"/>
    <w:rsid w:val="00A8526A"/>
    <w:rsid w:val="00A876DD"/>
    <w:rsid w:val="00A91A05"/>
    <w:rsid w:val="00A940DC"/>
    <w:rsid w:val="00A9431A"/>
    <w:rsid w:val="00A96591"/>
    <w:rsid w:val="00AA3D20"/>
    <w:rsid w:val="00AA7B75"/>
    <w:rsid w:val="00AB1973"/>
    <w:rsid w:val="00AB5DA2"/>
    <w:rsid w:val="00AB7A3F"/>
    <w:rsid w:val="00AE2892"/>
    <w:rsid w:val="00AE2EFF"/>
    <w:rsid w:val="00AE6383"/>
    <w:rsid w:val="00AE6F0B"/>
    <w:rsid w:val="00AF1ACE"/>
    <w:rsid w:val="00AF2639"/>
    <w:rsid w:val="00AF7639"/>
    <w:rsid w:val="00B03492"/>
    <w:rsid w:val="00B16E62"/>
    <w:rsid w:val="00B20A6B"/>
    <w:rsid w:val="00B304EE"/>
    <w:rsid w:val="00B3153D"/>
    <w:rsid w:val="00B32BF8"/>
    <w:rsid w:val="00B33390"/>
    <w:rsid w:val="00B40B20"/>
    <w:rsid w:val="00B4673F"/>
    <w:rsid w:val="00B524DB"/>
    <w:rsid w:val="00B5277E"/>
    <w:rsid w:val="00B5334A"/>
    <w:rsid w:val="00B54D8B"/>
    <w:rsid w:val="00B55042"/>
    <w:rsid w:val="00B56228"/>
    <w:rsid w:val="00B572DA"/>
    <w:rsid w:val="00B65F5A"/>
    <w:rsid w:val="00B6693A"/>
    <w:rsid w:val="00B67358"/>
    <w:rsid w:val="00B75482"/>
    <w:rsid w:val="00B82476"/>
    <w:rsid w:val="00B9098D"/>
    <w:rsid w:val="00B9343B"/>
    <w:rsid w:val="00B963B6"/>
    <w:rsid w:val="00BA1F8E"/>
    <w:rsid w:val="00BA6A99"/>
    <w:rsid w:val="00BB241A"/>
    <w:rsid w:val="00BC4BAD"/>
    <w:rsid w:val="00BC59EB"/>
    <w:rsid w:val="00BD4C7F"/>
    <w:rsid w:val="00BD4FDD"/>
    <w:rsid w:val="00BE0717"/>
    <w:rsid w:val="00BF6ACF"/>
    <w:rsid w:val="00BF7848"/>
    <w:rsid w:val="00C04895"/>
    <w:rsid w:val="00C05192"/>
    <w:rsid w:val="00C10C6F"/>
    <w:rsid w:val="00C2007F"/>
    <w:rsid w:val="00C21916"/>
    <w:rsid w:val="00C251C1"/>
    <w:rsid w:val="00C30D36"/>
    <w:rsid w:val="00C31DC2"/>
    <w:rsid w:val="00C32AA5"/>
    <w:rsid w:val="00C35FD4"/>
    <w:rsid w:val="00C43EB1"/>
    <w:rsid w:val="00C45218"/>
    <w:rsid w:val="00C53655"/>
    <w:rsid w:val="00C55281"/>
    <w:rsid w:val="00C56DA9"/>
    <w:rsid w:val="00C60C44"/>
    <w:rsid w:val="00C62F40"/>
    <w:rsid w:val="00C64737"/>
    <w:rsid w:val="00C65821"/>
    <w:rsid w:val="00C73B16"/>
    <w:rsid w:val="00C75B16"/>
    <w:rsid w:val="00C835DD"/>
    <w:rsid w:val="00C83F0E"/>
    <w:rsid w:val="00C83F71"/>
    <w:rsid w:val="00C937C6"/>
    <w:rsid w:val="00C95F21"/>
    <w:rsid w:val="00CB6475"/>
    <w:rsid w:val="00CB6807"/>
    <w:rsid w:val="00CC26AB"/>
    <w:rsid w:val="00CC4FF1"/>
    <w:rsid w:val="00CC54D4"/>
    <w:rsid w:val="00CD10A3"/>
    <w:rsid w:val="00CD25B9"/>
    <w:rsid w:val="00CD3277"/>
    <w:rsid w:val="00CE0F8E"/>
    <w:rsid w:val="00CF1B20"/>
    <w:rsid w:val="00D058FD"/>
    <w:rsid w:val="00D425AC"/>
    <w:rsid w:val="00D44272"/>
    <w:rsid w:val="00D45819"/>
    <w:rsid w:val="00D47DCB"/>
    <w:rsid w:val="00D519FB"/>
    <w:rsid w:val="00D54ACC"/>
    <w:rsid w:val="00D66BEF"/>
    <w:rsid w:val="00D73F62"/>
    <w:rsid w:val="00D92A12"/>
    <w:rsid w:val="00DA157F"/>
    <w:rsid w:val="00DA5675"/>
    <w:rsid w:val="00DA5C91"/>
    <w:rsid w:val="00DB3CFD"/>
    <w:rsid w:val="00DB622D"/>
    <w:rsid w:val="00DD4926"/>
    <w:rsid w:val="00DE7049"/>
    <w:rsid w:val="00DF16FC"/>
    <w:rsid w:val="00DF1E53"/>
    <w:rsid w:val="00DF21B7"/>
    <w:rsid w:val="00DF32F1"/>
    <w:rsid w:val="00E018D9"/>
    <w:rsid w:val="00E11CD4"/>
    <w:rsid w:val="00E13F2D"/>
    <w:rsid w:val="00E205B3"/>
    <w:rsid w:val="00E2062A"/>
    <w:rsid w:val="00E22DE1"/>
    <w:rsid w:val="00E2322F"/>
    <w:rsid w:val="00E2697E"/>
    <w:rsid w:val="00E30C4B"/>
    <w:rsid w:val="00E34AC1"/>
    <w:rsid w:val="00E35191"/>
    <w:rsid w:val="00E36544"/>
    <w:rsid w:val="00E45ED1"/>
    <w:rsid w:val="00E468F4"/>
    <w:rsid w:val="00E6086C"/>
    <w:rsid w:val="00E62337"/>
    <w:rsid w:val="00E66D02"/>
    <w:rsid w:val="00E712E8"/>
    <w:rsid w:val="00E7240F"/>
    <w:rsid w:val="00E758EF"/>
    <w:rsid w:val="00E82C4D"/>
    <w:rsid w:val="00E83044"/>
    <w:rsid w:val="00E85316"/>
    <w:rsid w:val="00E8782E"/>
    <w:rsid w:val="00E94B3B"/>
    <w:rsid w:val="00E967FB"/>
    <w:rsid w:val="00EA1A9B"/>
    <w:rsid w:val="00EA3405"/>
    <w:rsid w:val="00EB5618"/>
    <w:rsid w:val="00ED3DC6"/>
    <w:rsid w:val="00ED746D"/>
    <w:rsid w:val="00EE2512"/>
    <w:rsid w:val="00EE33BC"/>
    <w:rsid w:val="00EE33FC"/>
    <w:rsid w:val="00EE782C"/>
    <w:rsid w:val="00F0727F"/>
    <w:rsid w:val="00F10FC5"/>
    <w:rsid w:val="00F1467E"/>
    <w:rsid w:val="00F16B07"/>
    <w:rsid w:val="00F31DA4"/>
    <w:rsid w:val="00F347BA"/>
    <w:rsid w:val="00F401B4"/>
    <w:rsid w:val="00F4395B"/>
    <w:rsid w:val="00F44128"/>
    <w:rsid w:val="00F509AB"/>
    <w:rsid w:val="00F50C10"/>
    <w:rsid w:val="00F51C6C"/>
    <w:rsid w:val="00F52860"/>
    <w:rsid w:val="00F62804"/>
    <w:rsid w:val="00F62BCD"/>
    <w:rsid w:val="00F63C08"/>
    <w:rsid w:val="00F7589D"/>
    <w:rsid w:val="00F808C6"/>
    <w:rsid w:val="00F93D8D"/>
    <w:rsid w:val="00F9538C"/>
    <w:rsid w:val="00F958AA"/>
    <w:rsid w:val="00F96C5F"/>
    <w:rsid w:val="00FA6FC1"/>
    <w:rsid w:val="00FA7AA2"/>
    <w:rsid w:val="00FB2DA3"/>
    <w:rsid w:val="00FB797A"/>
    <w:rsid w:val="00FB7FB7"/>
    <w:rsid w:val="00FC00DF"/>
    <w:rsid w:val="00FC388A"/>
    <w:rsid w:val="00FC3EC6"/>
    <w:rsid w:val="00FD65C1"/>
    <w:rsid w:val="00FD6D11"/>
    <w:rsid w:val="00FD7F72"/>
    <w:rsid w:val="00FE1730"/>
    <w:rsid w:val="00FE18AB"/>
    <w:rsid w:val="010B2AC3"/>
    <w:rsid w:val="011C65E1"/>
    <w:rsid w:val="020131E3"/>
    <w:rsid w:val="02B47B9D"/>
    <w:rsid w:val="033D1ADE"/>
    <w:rsid w:val="055F2A5D"/>
    <w:rsid w:val="06223E20"/>
    <w:rsid w:val="070F27A4"/>
    <w:rsid w:val="071C1E42"/>
    <w:rsid w:val="087D43B4"/>
    <w:rsid w:val="08D40E0B"/>
    <w:rsid w:val="0A2168AE"/>
    <w:rsid w:val="0A9EE9E8"/>
    <w:rsid w:val="0AD9701E"/>
    <w:rsid w:val="0B921A20"/>
    <w:rsid w:val="0BDE52D1"/>
    <w:rsid w:val="0CC73E81"/>
    <w:rsid w:val="0F93599B"/>
    <w:rsid w:val="10403535"/>
    <w:rsid w:val="11917528"/>
    <w:rsid w:val="11BC1D00"/>
    <w:rsid w:val="122431D2"/>
    <w:rsid w:val="13C85080"/>
    <w:rsid w:val="15FB759E"/>
    <w:rsid w:val="16AD6257"/>
    <w:rsid w:val="16FA16C0"/>
    <w:rsid w:val="177B0C05"/>
    <w:rsid w:val="184B1A3D"/>
    <w:rsid w:val="185C483A"/>
    <w:rsid w:val="19525097"/>
    <w:rsid w:val="196820BE"/>
    <w:rsid w:val="19B44F4E"/>
    <w:rsid w:val="1B481CCF"/>
    <w:rsid w:val="1BEC49DB"/>
    <w:rsid w:val="1D181F4A"/>
    <w:rsid w:val="1DAB4D3C"/>
    <w:rsid w:val="1E297809"/>
    <w:rsid w:val="1E3C6829"/>
    <w:rsid w:val="1E804ED9"/>
    <w:rsid w:val="1EDA1BAB"/>
    <w:rsid w:val="1F454ADD"/>
    <w:rsid w:val="20255034"/>
    <w:rsid w:val="20DF4DC6"/>
    <w:rsid w:val="22D32730"/>
    <w:rsid w:val="23D200D4"/>
    <w:rsid w:val="23D35B56"/>
    <w:rsid w:val="26B2F01C"/>
    <w:rsid w:val="26F356F3"/>
    <w:rsid w:val="290E2C3F"/>
    <w:rsid w:val="2A77595B"/>
    <w:rsid w:val="2D3E7D46"/>
    <w:rsid w:val="2FA12DB4"/>
    <w:rsid w:val="307C3E69"/>
    <w:rsid w:val="319A401A"/>
    <w:rsid w:val="31A87135"/>
    <w:rsid w:val="33313F09"/>
    <w:rsid w:val="34CA6229"/>
    <w:rsid w:val="35E421F9"/>
    <w:rsid w:val="36356EAC"/>
    <w:rsid w:val="381471FC"/>
    <w:rsid w:val="38E21E68"/>
    <w:rsid w:val="3AB025B3"/>
    <w:rsid w:val="3B89663D"/>
    <w:rsid w:val="3B9114CB"/>
    <w:rsid w:val="3BAA7F9D"/>
    <w:rsid w:val="3BF80A34"/>
    <w:rsid w:val="3D652B23"/>
    <w:rsid w:val="3E5A5AE1"/>
    <w:rsid w:val="3E744A86"/>
    <w:rsid w:val="3F4E6CC9"/>
    <w:rsid w:val="3F5056EE"/>
    <w:rsid w:val="411617D6"/>
    <w:rsid w:val="41EB2AB3"/>
    <w:rsid w:val="43382755"/>
    <w:rsid w:val="440740A8"/>
    <w:rsid w:val="44CC2B6C"/>
    <w:rsid w:val="45225AF9"/>
    <w:rsid w:val="45430D6A"/>
    <w:rsid w:val="458AB4A7"/>
    <w:rsid w:val="45A964D4"/>
    <w:rsid w:val="45C74089"/>
    <w:rsid w:val="46835845"/>
    <w:rsid w:val="490E6E80"/>
    <w:rsid w:val="4A550984"/>
    <w:rsid w:val="4B102A33"/>
    <w:rsid w:val="4BCFF0BC"/>
    <w:rsid w:val="4F105D44"/>
    <w:rsid w:val="52DD2582"/>
    <w:rsid w:val="53AC65A8"/>
    <w:rsid w:val="548E9304"/>
    <w:rsid w:val="54AD6F7A"/>
    <w:rsid w:val="558A6C49"/>
    <w:rsid w:val="558B695A"/>
    <w:rsid w:val="58ADC090"/>
    <w:rsid w:val="58B23912"/>
    <w:rsid w:val="598F587E"/>
    <w:rsid w:val="59D75C73"/>
    <w:rsid w:val="59DDE2D2"/>
    <w:rsid w:val="5A0A51C8"/>
    <w:rsid w:val="5A933E27"/>
    <w:rsid w:val="5AB51DDE"/>
    <w:rsid w:val="5AEF0A04"/>
    <w:rsid w:val="5B191B02"/>
    <w:rsid w:val="5B9F5D96"/>
    <w:rsid w:val="5BFB57B2"/>
    <w:rsid w:val="5CB54DA6"/>
    <w:rsid w:val="5D2C314C"/>
    <w:rsid w:val="5E061250"/>
    <w:rsid w:val="5E654DEC"/>
    <w:rsid w:val="5F65BBF1"/>
    <w:rsid w:val="607F503B"/>
    <w:rsid w:val="6160574F"/>
    <w:rsid w:val="63DD1366"/>
    <w:rsid w:val="644F650B"/>
    <w:rsid w:val="65E713BB"/>
    <w:rsid w:val="661F4D98"/>
    <w:rsid w:val="664065D2"/>
    <w:rsid w:val="670F7F24"/>
    <w:rsid w:val="6A100511"/>
    <w:rsid w:val="6A273A71"/>
    <w:rsid w:val="6AF01018"/>
    <w:rsid w:val="6B2DBD60"/>
    <w:rsid w:val="6B50CCAE"/>
    <w:rsid w:val="6CF6485F"/>
    <w:rsid w:val="6D873E94"/>
    <w:rsid w:val="6E580931"/>
    <w:rsid w:val="6E89A799"/>
    <w:rsid w:val="6F01162E"/>
    <w:rsid w:val="6FC26B36"/>
    <w:rsid w:val="6FD20682"/>
    <w:rsid w:val="70AA26B5"/>
    <w:rsid w:val="721C4D44"/>
    <w:rsid w:val="725561A2"/>
    <w:rsid w:val="746A588D"/>
    <w:rsid w:val="75882387"/>
    <w:rsid w:val="75E83018"/>
    <w:rsid w:val="76A828B9"/>
    <w:rsid w:val="776D717F"/>
    <w:rsid w:val="7AF504AC"/>
    <w:rsid w:val="7CA8FD8A"/>
    <w:rsid w:val="7CB34123"/>
    <w:rsid w:val="7DBE58DA"/>
    <w:rsid w:val="7E581E3A"/>
    <w:rsid w:val="7FD6325F"/>
    <w:rsid w:val="7FDB495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98774"/>
  <w15:docId w15:val="{F3342D78-141E-4DB3-A307-2E2A3B00F9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PMingLiU"/>
      <w:sz w:val="24"/>
      <w:szCs w:val="24"/>
      <w:lang w:eastAsia="zh-TW"/>
    </w:rPr>
  </w:style>
  <w:style w:type="paragraph" w:styleId="Heading1">
    <w:name w:val="heading 1"/>
    <w:next w:val="Normal"/>
    <w:uiPriority w:val="9"/>
    <w:qFormat/>
    <w:pPr>
      <w:spacing w:beforeAutospacing="1" w:afterAutospacing="1"/>
      <w:outlineLvl w:val="0"/>
    </w:pPr>
    <w:rPr>
      <w:rFonts w:ascii="SimSun" w:hAnsi="SimSun" w:hint="eastAsia"/>
      <w:b/>
      <w:bCs/>
      <w:kern w:val="44"/>
      <w:sz w:val="48"/>
      <w:szCs w:val="4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Pr>
      <w:rFonts w:ascii="Segoe UI" w:hAnsi="Segoe UI" w:cs="Segoe UI"/>
      <w:sz w:val="18"/>
      <w:szCs w:val="18"/>
    </w:rPr>
  </w:style>
  <w:style w:type="character" w:styleId="FollowedHyperlink">
    <w:name w:val="FollowedHyperlink"/>
    <w:basedOn w:val="DefaultParagraphFont"/>
    <w:uiPriority w:val="99"/>
    <w:semiHidden/>
    <w:unhideWhenUsed/>
    <w:qFormat/>
    <w:rPr>
      <w:color w:val="800080"/>
      <w:u w:val="single"/>
    </w:rPr>
  </w:style>
  <w:style w:type="paragraph" w:styleId="Footer">
    <w:name w:val="footer"/>
    <w:basedOn w:val="Normal"/>
    <w:link w:val="FooterChar"/>
    <w:uiPriority w:val="99"/>
    <w:unhideWhenUsed/>
    <w:qFormat/>
    <w:pPr>
      <w:tabs>
        <w:tab w:val="center" w:pos="4513"/>
        <w:tab w:val="right" w:pos="9026"/>
      </w:tabs>
    </w:pPr>
  </w:style>
  <w:style w:type="paragraph" w:styleId="Header">
    <w:name w:val="header"/>
    <w:basedOn w:val="Normal"/>
    <w:link w:val="HeaderChar"/>
    <w:uiPriority w:val="99"/>
    <w:unhideWhenUsed/>
    <w:qFormat/>
    <w:pPr>
      <w:tabs>
        <w:tab w:val="center" w:pos="4513"/>
        <w:tab w:val="right" w:pos="9026"/>
      </w:tabs>
    </w:pPr>
  </w:style>
  <w:style w:type="character" w:styleId="Hyperlink">
    <w:name w:val="Hyperlink"/>
    <w:basedOn w:val="DefaultParagraphFont"/>
    <w:uiPriority w:val="99"/>
    <w:unhideWhenUsed/>
    <w:qFormat/>
    <w:rPr>
      <w:color w:val="0000FF" w:themeColor="hyperlink"/>
      <w:u w:val="single"/>
    </w:rPr>
  </w:style>
  <w:style w:type="paragraph" w:styleId="NormalWeb">
    <w:name w:val="Normal (Web)"/>
    <w:uiPriority w:val="99"/>
    <w:unhideWhenUsed/>
    <w:pPr>
      <w:spacing w:beforeAutospacing="1" w:afterAutospacing="1"/>
    </w:pPr>
    <w:rPr>
      <w:sz w:val="24"/>
      <w:szCs w:val="24"/>
      <w:lang w:eastAsia="zh-CN"/>
    </w:rPr>
  </w:style>
  <w:style w:type="character" w:styleId="Strong">
    <w:name w:val="Strong"/>
    <w:basedOn w:val="DefaultParagraphFont"/>
    <w:uiPriority w:val="22"/>
    <w:qFormat/>
    <w:rPr>
      <w:b/>
      <w:bCs/>
    </w:rPr>
  </w:style>
  <w:style w:type="paragraph" w:styleId="Subtitle">
    <w:name w:val="Subtitle"/>
    <w:basedOn w:val="Normal"/>
    <w:next w:val="Normal"/>
    <w:link w:val="SubtitleChar"/>
    <w:uiPriority w:val="11"/>
    <w:qFormat/>
    <w:pPr>
      <w:spacing w:after="160" w:line="259" w:lineRule="auto"/>
    </w:pPr>
    <w:rPr>
      <w:rFonts w:asciiTheme="minorHAnsi" w:eastAsiaTheme="minorEastAsia" w:hAnsiTheme="minorHAnsi" w:cstheme="minorBidi"/>
      <w:color w:val="595959" w:themeColor="text1" w:themeTint="A6"/>
      <w:spacing w:val="15"/>
      <w:sz w:val="22"/>
      <w:szCs w:val="22"/>
      <w:lang w:eastAsia="en-US"/>
    </w:rPr>
  </w:style>
  <w:style w:type="table" w:styleId="TableGrid">
    <w:name w:val="Table Grid"/>
    <w:basedOn w:val="TableNormal"/>
    <w:uiPriority w:val="3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A">
    <w:name w:val="Body A"/>
    <w:qFormat/>
    <w:pPr>
      <w:spacing w:after="200" w:line="276" w:lineRule="auto"/>
    </w:pPr>
    <w:rPr>
      <w:rFonts w:ascii="Calibri" w:eastAsia="Calibri" w:hAnsi="Calibri" w:cs="Calibri"/>
      <w:color w:val="000000"/>
      <w:sz w:val="22"/>
      <w:szCs w:val="22"/>
      <w:u w:color="000000"/>
    </w:rPr>
  </w:style>
  <w:style w:type="paragraph" w:styleId="ListParagraph">
    <w:name w:val="List Paragraph"/>
    <w:basedOn w:val="Normal"/>
    <w:uiPriority w:val="34"/>
    <w:qFormat/>
    <w:pPr>
      <w:ind w:left="720"/>
      <w:contextualSpacing/>
    </w:pPr>
  </w:style>
  <w:style w:type="character" w:customStyle="1" w:styleId="SubtitleChar">
    <w:name w:val="Subtitle Char"/>
    <w:basedOn w:val="DefaultParagraphFont"/>
    <w:link w:val="Subtitle"/>
    <w:uiPriority w:val="11"/>
    <w:qFormat/>
    <w:rPr>
      <w:rFonts w:eastAsiaTheme="minorEastAsia"/>
      <w:color w:val="595959" w:themeColor="text1" w:themeTint="A6"/>
      <w:spacing w:val="15"/>
    </w:rPr>
  </w:style>
  <w:style w:type="table" w:customStyle="1" w:styleId="TableGrid1">
    <w:name w:val="Table Grid1"/>
    <w:basedOn w:val="Table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BalloonTextChar">
    <w:name w:val="Balloon Text Char"/>
    <w:basedOn w:val="DefaultParagraphFont"/>
    <w:link w:val="BalloonText"/>
    <w:uiPriority w:val="99"/>
    <w:semiHidden/>
    <w:qFormat/>
    <w:rPr>
      <w:rFonts w:ascii="Segoe UI" w:eastAsia="PMingLiU" w:hAnsi="Segoe UI" w:cs="Segoe UI"/>
      <w:sz w:val="18"/>
      <w:szCs w:val="18"/>
      <w:lang w:eastAsia="zh-TW"/>
    </w:rPr>
  </w:style>
  <w:style w:type="character" w:customStyle="1" w:styleId="HeaderChar">
    <w:name w:val="Header Char"/>
    <w:basedOn w:val="DefaultParagraphFont"/>
    <w:link w:val="Header"/>
    <w:uiPriority w:val="99"/>
    <w:qFormat/>
    <w:rPr>
      <w:rFonts w:ascii="Times New Roman" w:eastAsia="PMingLiU" w:hAnsi="Times New Roman" w:cs="Times New Roman"/>
      <w:sz w:val="24"/>
      <w:szCs w:val="24"/>
      <w:lang w:eastAsia="zh-TW"/>
    </w:rPr>
  </w:style>
  <w:style w:type="character" w:customStyle="1" w:styleId="FooterChar">
    <w:name w:val="Footer Char"/>
    <w:basedOn w:val="DefaultParagraphFont"/>
    <w:link w:val="Footer"/>
    <w:uiPriority w:val="99"/>
    <w:qFormat/>
    <w:rPr>
      <w:rFonts w:ascii="Times New Roman" w:eastAsia="PMingLiU" w:hAnsi="Times New Roman" w:cs="Times New Roman"/>
      <w:sz w:val="24"/>
      <w:szCs w:val="24"/>
      <w:lang w:eastAsia="zh-TW"/>
    </w:rPr>
  </w:style>
  <w:style w:type="paragraph" w:customStyle="1" w:styleId="WVNormal">
    <w:name w:val="WV Normal"/>
    <w:basedOn w:val="Normal"/>
    <w:link w:val="WVNormalChar"/>
    <w:qFormat/>
    <w:pPr>
      <w:spacing w:after="240" w:line="259" w:lineRule="auto"/>
      <w:jc w:val="both"/>
    </w:pPr>
    <w:rPr>
      <w:rFonts w:ascii="Calibri" w:hAnsi="Calibri" w:cs="Calibri"/>
      <w:sz w:val="22"/>
      <w:szCs w:val="22"/>
      <w:lang w:val="en-CA" w:eastAsia="en-US"/>
    </w:rPr>
  </w:style>
  <w:style w:type="character" w:customStyle="1" w:styleId="WVNormalChar">
    <w:name w:val="WV Normal Char"/>
    <w:link w:val="WVNormal"/>
    <w:qFormat/>
    <w:rPr>
      <w:rFonts w:ascii="Calibri" w:eastAsia="PMingLiU" w:hAnsi="Calibri" w:cs="Calibri"/>
      <w:lang w:val="en-CA"/>
    </w:rPr>
  </w:style>
  <w:style w:type="paragraph" w:customStyle="1" w:styleId="msonormal0">
    <w:name w:val="msonormal"/>
    <w:basedOn w:val="Normal"/>
    <w:qFormat/>
    <w:pPr>
      <w:spacing w:before="100" w:beforeAutospacing="1" w:after="100" w:afterAutospacing="1"/>
    </w:pPr>
    <w:rPr>
      <w:rFonts w:eastAsia="Times New Roman"/>
      <w:lang w:eastAsia="en-US"/>
    </w:rPr>
  </w:style>
  <w:style w:type="paragraph" w:customStyle="1" w:styleId="xl63">
    <w:name w:val="xl63"/>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4">
    <w:name w:val="xl6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5">
    <w:name w:val="xl65"/>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66">
    <w:name w:val="xl66"/>
    <w:basedOn w:val="Normal"/>
    <w:qFormat/>
    <w:pPr>
      <w:shd w:val="clear" w:color="000000" w:fill="FFFFFF"/>
      <w:spacing w:before="100" w:beforeAutospacing="1" w:after="100" w:afterAutospacing="1"/>
    </w:pPr>
    <w:rPr>
      <w:rFonts w:eastAsia="Times New Roman"/>
      <w:lang w:eastAsia="en-US"/>
    </w:rPr>
  </w:style>
  <w:style w:type="paragraph" w:customStyle="1" w:styleId="xl67">
    <w:name w:val="xl67"/>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68">
    <w:name w:val="xl68"/>
    <w:basedOn w:val="Normal"/>
    <w:qFormat/>
    <w:pPr>
      <w:pBdr>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69">
    <w:name w:val="xl69"/>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0">
    <w:name w:val="xl7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1">
    <w:name w:val="xl71"/>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2">
    <w:name w:val="xl72"/>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3">
    <w:name w:val="xl73"/>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4">
    <w:name w:val="xl7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5">
    <w:name w:val="xl75"/>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76">
    <w:name w:val="xl76"/>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77">
    <w:name w:val="xl77"/>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n-US"/>
    </w:rPr>
  </w:style>
  <w:style w:type="paragraph" w:customStyle="1" w:styleId="xl78">
    <w:name w:val="xl78"/>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color w:val="000000"/>
      <w:lang w:eastAsia="en-US"/>
    </w:rPr>
  </w:style>
  <w:style w:type="paragraph" w:customStyle="1" w:styleId="xl79">
    <w:name w:val="xl79"/>
    <w:basedOn w:val="Normal"/>
    <w:qFormat/>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n-US"/>
    </w:rPr>
  </w:style>
  <w:style w:type="paragraph" w:customStyle="1" w:styleId="xl80">
    <w:name w:val="xl8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81">
    <w:name w:val="xl81"/>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82">
    <w:name w:val="xl82"/>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eastAsia="Times New Roman"/>
      <w:color w:val="000000"/>
      <w:lang w:eastAsia="en-US"/>
    </w:rPr>
  </w:style>
  <w:style w:type="paragraph" w:customStyle="1" w:styleId="xl83">
    <w:name w:val="xl83"/>
    <w:basedOn w:val="Normal"/>
    <w:qFormat/>
    <w:pPr>
      <w:pBdr>
        <w:top w:val="single" w:sz="4" w:space="0" w:color="auto"/>
        <w:lef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4">
    <w:name w:val="xl84"/>
    <w:basedOn w:val="Normal"/>
    <w:qFormat/>
    <w:pPr>
      <w:pBdr>
        <w:top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5">
    <w:name w:val="xl85"/>
    <w:basedOn w:val="Normal"/>
    <w:qFormat/>
    <w:pPr>
      <w:pBdr>
        <w:top w:val="single" w:sz="4" w:space="0" w:color="auto"/>
        <w:bottom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86">
    <w:name w:val="xl86"/>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87">
    <w:name w:val="xl87"/>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88">
    <w:name w:val="xl88"/>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b/>
      <w:bCs/>
      <w:lang w:eastAsia="en-US"/>
    </w:rPr>
  </w:style>
  <w:style w:type="paragraph" w:customStyle="1" w:styleId="xl89">
    <w:name w:val="xl89"/>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36"/>
      <w:szCs w:val="36"/>
      <w:lang w:eastAsia="en-US"/>
    </w:rPr>
  </w:style>
  <w:style w:type="paragraph" w:customStyle="1" w:styleId="xl90">
    <w:name w:val="xl9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lang w:eastAsia="en-US"/>
    </w:rPr>
  </w:style>
  <w:style w:type="paragraph" w:customStyle="1" w:styleId="xl91">
    <w:name w:val="xl91"/>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92">
    <w:name w:val="xl92"/>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lang w:eastAsia="en-US"/>
    </w:rPr>
  </w:style>
  <w:style w:type="paragraph" w:customStyle="1" w:styleId="xl93">
    <w:name w:val="xl93"/>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4">
    <w:name w:val="xl9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5">
    <w:name w:val="xl95"/>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96">
    <w:name w:val="xl96"/>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97">
    <w:name w:val="xl97"/>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b/>
      <w:bCs/>
      <w:sz w:val="28"/>
      <w:szCs w:val="28"/>
      <w:lang w:eastAsia="en-US"/>
    </w:rPr>
  </w:style>
  <w:style w:type="paragraph" w:customStyle="1" w:styleId="xl98">
    <w:name w:val="xl98"/>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lang w:eastAsia="en-US"/>
    </w:rPr>
  </w:style>
  <w:style w:type="paragraph" w:customStyle="1" w:styleId="xl99">
    <w:name w:val="xl99"/>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0">
    <w:name w:val="xl100"/>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1">
    <w:name w:val="xl101"/>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eastAsia="Times New Roman"/>
      <w:color w:val="000000"/>
      <w:lang w:eastAsia="en-US"/>
    </w:rPr>
  </w:style>
  <w:style w:type="paragraph" w:customStyle="1" w:styleId="xl102">
    <w:name w:val="xl102"/>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103">
    <w:name w:val="xl103"/>
    <w:basedOn w:val="Normal"/>
    <w:qFormat/>
    <w:pPr>
      <w:pBdr>
        <w:top w:val="single" w:sz="8" w:space="0" w:color="auto"/>
        <w:left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04">
    <w:name w:val="xl104"/>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5">
    <w:name w:val="xl105"/>
    <w:basedOn w:val="Normal"/>
    <w:qFormat/>
    <w:pPr>
      <w:pBdr>
        <w:top w:val="single" w:sz="4" w:space="0" w:color="auto"/>
        <w:bottom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6">
    <w:name w:val="xl106"/>
    <w:basedOn w:val="Normal"/>
    <w:qFormat/>
    <w:pPr>
      <w:pBdr>
        <w:top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7">
    <w:name w:val="xl107"/>
    <w:basedOn w:val="Normal"/>
    <w:qFormat/>
    <w:pPr>
      <w:pBdr>
        <w:top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8">
    <w:name w:val="xl108"/>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sz w:val="20"/>
      <w:szCs w:val="20"/>
      <w:lang w:eastAsia="en-US"/>
    </w:rPr>
  </w:style>
  <w:style w:type="paragraph" w:customStyle="1" w:styleId="xl109">
    <w:name w:val="xl109"/>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lang w:eastAsia="en-US"/>
    </w:rPr>
  </w:style>
  <w:style w:type="paragraph" w:customStyle="1" w:styleId="xl110">
    <w:name w:val="xl110"/>
    <w:basedOn w:val="Normal"/>
    <w:qFormat/>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eastAsia="Times New Roman"/>
      <w:color w:val="000000"/>
      <w:sz w:val="20"/>
      <w:szCs w:val="20"/>
      <w:lang w:eastAsia="en-US"/>
    </w:rPr>
  </w:style>
  <w:style w:type="paragraph" w:customStyle="1" w:styleId="xl111">
    <w:name w:val="xl111"/>
    <w:basedOn w:val="Normal"/>
    <w:qFormat/>
    <w:pPr>
      <w:pBdr>
        <w:top w:val="single" w:sz="4" w:space="0" w:color="auto"/>
        <w:left w:val="single" w:sz="4" w:space="0" w:color="auto"/>
        <w:right w:val="single" w:sz="4" w:space="0" w:color="auto"/>
      </w:pBdr>
      <w:shd w:val="clear" w:color="000000" w:fill="FFFFFF"/>
      <w:spacing w:before="100" w:beforeAutospacing="1" w:after="100" w:afterAutospacing="1"/>
    </w:pPr>
    <w:rPr>
      <w:rFonts w:eastAsia="Times New Roman"/>
      <w:color w:val="000000"/>
      <w:sz w:val="20"/>
      <w:szCs w:val="20"/>
      <w:lang w:eastAsia="en-US"/>
    </w:rPr>
  </w:style>
  <w:style w:type="paragraph" w:customStyle="1" w:styleId="xl112">
    <w:name w:val="xl112"/>
    <w:basedOn w:val="Normal"/>
    <w:qFormat/>
    <w:pPr>
      <w:pBdr>
        <w:top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3">
    <w:name w:val="xl113"/>
    <w:basedOn w:val="Normal"/>
    <w:qFormat/>
    <w:pPr>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4">
    <w:name w:val="xl114"/>
    <w:basedOn w:val="Normal"/>
    <w:qFormat/>
    <w:pPr>
      <w:shd w:val="clear" w:color="000000" w:fill="F2F2F2"/>
      <w:spacing w:before="100" w:beforeAutospacing="1" w:after="100" w:afterAutospacing="1"/>
      <w:jc w:val="center"/>
    </w:pPr>
    <w:rPr>
      <w:rFonts w:eastAsia="Times New Roman"/>
      <w:b/>
      <w:bCs/>
      <w:lang w:eastAsia="en-US"/>
    </w:rPr>
  </w:style>
  <w:style w:type="paragraph" w:customStyle="1" w:styleId="xl115">
    <w:name w:val="xl115"/>
    <w:basedOn w:val="Normal"/>
    <w:qFormat/>
    <w:pPr>
      <w:pBdr>
        <w:bottom w:val="single" w:sz="4" w:space="0" w:color="auto"/>
      </w:pBdr>
      <w:shd w:val="clear" w:color="000000" w:fill="FFFFFF"/>
      <w:spacing w:before="100" w:beforeAutospacing="1" w:after="100" w:afterAutospacing="1"/>
      <w:jc w:val="center"/>
      <w:textAlignment w:val="top"/>
    </w:pPr>
    <w:rPr>
      <w:rFonts w:eastAsia="Times New Roman"/>
      <w:b/>
      <w:bCs/>
      <w:lang w:eastAsia="en-US"/>
    </w:rPr>
  </w:style>
  <w:style w:type="paragraph" w:customStyle="1" w:styleId="xl116">
    <w:name w:val="xl116"/>
    <w:basedOn w:val="Normal"/>
    <w:qFormat/>
    <w:pPr>
      <w:pBdr>
        <w:top w:val="single" w:sz="8" w:space="0" w:color="auto"/>
        <w:left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7">
    <w:name w:val="xl117"/>
    <w:basedOn w:val="Normal"/>
    <w:qFormat/>
    <w:pPr>
      <w:pBdr>
        <w:top w:val="single" w:sz="8" w:space="0" w:color="auto"/>
        <w:bottom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paragraph" w:customStyle="1" w:styleId="xl118">
    <w:name w:val="xl118"/>
    <w:basedOn w:val="Normal"/>
    <w:qFormat/>
    <w:pPr>
      <w:pBdr>
        <w:top w:val="single" w:sz="8" w:space="0" w:color="auto"/>
        <w:bottom w:val="single" w:sz="8" w:space="0" w:color="auto"/>
        <w:right w:val="single" w:sz="8" w:space="0" w:color="auto"/>
      </w:pBdr>
      <w:shd w:val="clear" w:color="000000" w:fill="FFFFFF"/>
      <w:spacing w:before="100" w:beforeAutospacing="1" w:after="100" w:afterAutospacing="1"/>
      <w:jc w:val="center"/>
    </w:pPr>
    <w:rPr>
      <w:rFonts w:eastAsia="Times New Roman"/>
      <w:b/>
      <w:bCs/>
      <w:sz w:val="28"/>
      <w:szCs w:val="28"/>
      <w:lang w:eastAsia="en-US"/>
    </w:rPr>
  </w:style>
  <w:style w:type="character" w:customStyle="1" w:styleId="UnresolvedMention1">
    <w:name w:val="Unresolved Mention1"/>
    <w:basedOn w:val="DefaultParagraphFont"/>
    <w:uiPriority w:val="99"/>
    <w:semiHidden/>
    <w:unhideWhenUsed/>
    <w:qFormat/>
    <w:rPr>
      <w:color w:val="605E5C"/>
      <w:shd w:val="clear" w:color="auto" w:fill="E1DFDD"/>
    </w:rPr>
  </w:style>
  <w:style w:type="character" w:customStyle="1" w:styleId="font11">
    <w:name w:val="font11"/>
    <w:qFormat/>
    <w:rPr>
      <w:rFonts w:ascii="Cambria" w:eastAsia="Cambria" w:hAnsi="Cambria" w:cs="Cambria" w:hint="default"/>
      <w:color w:val="000000"/>
      <w:sz w:val="22"/>
      <w:szCs w:val="22"/>
      <w:u w:val="none"/>
    </w:rPr>
  </w:style>
  <w:style w:type="character" w:customStyle="1" w:styleId="font21">
    <w:name w:val="font21"/>
    <w:qFormat/>
    <w:rPr>
      <w:rFonts w:ascii="Cambria" w:eastAsia="Cambria" w:hAnsi="Cambria" w:cs="Cambria" w:hint="default"/>
      <w:color w:val="000000"/>
      <w:sz w:val="22"/>
      <w:szCs w:val="22"/>
      <w:u w:val="none"/>
    </w:rPr>
  </w:style>
  <w:style w:type="character" w:customStyle="1" w:styleId="font31">
    <w:name w:val="font31"/>
    <w:qFormat/>
    <w:rPr>
      <w:rFonts w:ascii="Cambria" w:eastAsia="Cambria" w:hAnsi="Cambria" w:cs="Cambria" w:hint="default"/>
      <w:color w:val="F79646"/>
      <w:sz w:val="22"/>
      <w:szCs w:val="22"/>
      <w:u w:val="none"/>
    </w:rPr>
  </w:style>
  <w:style w:type="character" w:styleId="UnresolvedMention">
    <w:name w:val="Unresolved Mention"/>
    <w:basedOn w:val="DefaultParagraphFont"/>
    <w:uiPriority w:val="99"/>
    <w:semiHidden/>
    <w:unhideWhenUsed/>
    <w:rsid w:val="00746F34"/>
    <w:rPr>
      <w:color w:val="605E5C"/>
      <w:shd w:val="clear" w:color="auto" w:fill="E1DFDD"/>
    </w:rPr>
  </w:style>
  <w:style w:type="table" w:customStyle="1" w:styleId="TableGrid2">
    <w:name w:val="Table Grid2"/>
    <w:basedOn w:val="TableNormal"/>
    <w:next w:val="TableGrid"/>
    <w:uiPriority w:val="39"/>
    <w:rsid w:val="00865434"/>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unhideWhenUsed/>
    <w:rsid w:val="00F1467E"/>
    <w:rPr>
      <w:rFonts w:eastAsia="PMingLiU"/>
      <w:sz w:val="24"/>
      <w:szCs w:val="24"/>
      <w:lang w:eastAsia="zh-TW"/>
    </w:rPr>
  </w:style>
  <w:style w:type="character" w:styleId="CommentReference">
    <w:name w:val="annotation reference"/>
    <w:basedOn w:val="DefaultParagraphFont"/>
    <w:uiPriority w:val="99"/>
    <w:semiHidden/>
    <w:unhideWhenUsed/>
    <w:rsid w:val="008C7E40"/>
    <w:rPr>
      <w:sz w:val="16"/>
      <w:szCs w:val="16"/>
    </w:rPr>
  </w:style>
  <w:style w:type="paragraph" w:styleId="CommentText">
    <w:name w:val="annotation text"/>
    <w:basedOn w:val="Normal"/>
    <w:link w:val="CommentTextChar"/>
    <w:uiPriority w:val="99"/>
    <w:unhideWhenUsed/>
    <w:rsid w:val="008C7E40"/>
    <w:rPr>
      <w:sz w:val="20"/>
      <w:szCs w:val="20"/>
    </w:rPr>
  </w:style>
  <w:style w:type="character" w:customStyle="1" w:styleId="CommentTextChar">
    <w:name w:val="Comment Text Char"/>
    <w:basedOn w:val="DefaultParagraphFont"/>
    <w:link w:val="CommentText"/>
    <w:uiPriority w:val="99"/>
    <w:rsid w:val="008C7E40"/>
    <w:rPr>
      <w:rFonts w:eastAsia="PMingLiU"/>
      <w:lang w:eastAsia="zh-TW"/>
    </w:rPr>
  </w:style>
  <w:style w:type="paragraph" w:styleId="CommentSubject">
    <w:name w:val="annotation subject"/>
    <w:basedOn w:val="CommentText"/>
    <w:next w:val="CommentText"/>
    <w:link w:val="CommentSubjectChar"/>
    <w:uiPriority w:val="99"/>
    <w:semiHidden/>
    <w:unhideWhenUsed/>
    <w:rsid w:val="008C7E40"/>
    <w:rPr>
      <w:b/>
      <w:bCs/>
    </w:rPr>
  </w:style>
  <w:style w:type="character" w:customStyle="1" w:styleId="CommentSubjectChar">
    <w:name w:val="Comment Subject Char"/>
    <w:basedOn w:val="CommentTextChar"/>
    <w:link w:val="CommentSubject"/>
    <w:uiPriority w:val="99"/>
    <w:semiHidden/>
    <w:rsid w:val="008C7E40"/>
    <w:rPr>
      <w:rFonts w:eastAsia="PMingLiU"/>
      <w:b/>
      <w:bCs/>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hmed.farah@cerid.so"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procurement@cerid.so"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Project Document" ma:contentTypeID="0x010100DCD90FCC66DA8F4C882C689D6817D41B00CF45B725C2BD5541B6D2028B50DA8D55" ma:contentTypeVersion="28" ma:contentTypeDescription="Create a new document." ma:contentTypeScope="" ma:versionID="d7b9fe8fcad64762f09dcd0c2422c49a">
  <xsd:schema xmlns:xsd="http://www.w3.org/2001/XMLSchema" xmlns:xs="http://www.w3.org/2001/XMLSchema" xmlns:p="http://schemas.microsoft.com/office/2006/metadata/properties" xmlns:ns2="eecbe600-81ee-43b5-a7a2-d1c6b422adcb" xmlns:ns3="36389baf-d775-4142-9ba9-987d54fbb0d5" xmlns:ns4="e99035ab-fce2-4227-a735-5cbea24f9706" targetNamespace="http://schemas.microsoft.com/office/2006/metadata/properties" ma:root="true" ma:fieldsID="aa5b6df08f696191b67d9c7d1c22d17c" ns2:_="" ns3:_="" ns4:_="">
    <xsd:import namespace="eecbe600-81ee-43b5-a7a2-d1c6b422adcb"/>
    <xsd:import namespace="36389baf-d775-4142-9ba9-987d54fbb0d5"/>
    <xsd:import namespace="e99035ab-fce2-4227-a735-5cbea24f9706"/>
    <xsd:element name="properties">
      <xsd:complexType>
        <xsd:sequence>
          <xsd:element name="documentManagement">
            <xsd:complexType>
              <xsd:all>
                <xsd:element ref="ns2:_dlc_DocId" minOccurs="0"/>
                <xsd:element ref="ns2:_dlc_DocIdUrl" minOccurs="0"/>
                <xsd:element ref="ns2:_dlc_DocIdPersistId" minOccurs="0"/>
                <xsd:element ref="ns3:NIRASProjectID" minOccurs="0"/>
                <xsd:element ref="ns3:NIRASCreatedDate" minOccurs="0"/>
                <xsd:element ref="ns2:da20537ee97d477b961033ada76c4a82" minOccurs="0"/>
                <xsd:element ref="ns2:TaxCatchAll" minOccurs="0"/>
                <xsd:element ref="ns2:TaxCatchAllLabel" minOccurs="0"/>
                <xsd:element ref="ns3:DocumentRevisionId" minOccurs="0"/>
                <xsd:element ref="ns3:DocumentRevisionIdPublished" minOccurs="0"/>
                <xsd:element ref="ns3:NIRASRevisionDate" minOccurs="0"/>
                <xsd:element ref="ns2:b20adbee33c84350ab297149ab7609e1" minOccurs="0"/>
                <xsd:element ref="ns3:NIRASScaleTxt" minOccurs="0"/>
                <xsd:element ref="ns3:NIRASSortOrder" minOccurs="0"/>
                <xsd:element ref="ns3:Delivery" minOccurs="0"/>
                <xsd:element ref="ns3:NIRASDocumentNo" minOccurs="0"/>
                <xsd:element ref="ns3:NIRASOldModifiedBy" minOccurs="0"/>
                <xsd:element ref="ns2:o7ddbb95048e4674b1961839f647280e" minOccurs="0"/>
                <xsd:element ref="ns3:NIRASOnFrontPage" minOccurs="0"/>
                <xsd:element ref="ns2:h8aaf2de82934a7c935dd4974f73e863" minOccurs="0"/>
                <xsd:element ref="ns2:f80ac62f60fc4453ae2218348d18dabb" minOccurs="0"/>
                <xsd:element ref="ns2:g7b9186905794052991e52b9e97e249f" minOccurs="0"/>
                <xsd:element ref="ns4:MediaServiceMetadata" minOccurs="0"/>
                <xsd:element ref="ns4:MediaServiceFastMetadata" minOccurs="0"/>
                <xsd:element ref="ns4:MediaServiceSearchProperties" minOccurs="0"/>
                <xsd:element ref="ns4:lcf76f155ced4ddcb4097134ff3c332f" minOccurs="0"/>
                <xsd:element ref="ns4:MediaServiceDateTaken" minOccurs="0"/>
                <xsd:element ref="ns4:MediaServiceOCR" minOccurs="0"/>
                <xsd:element ref="ns4:MediaServiceGenerationTime" minOccurs="0"/>
                <xsd:element ref="ns4:MediaServiceEventHashCode"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cbe600-81ee-43b5-a7a2-d1c6b422adc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da20537ee97d477b961033ada76c4a82" ma:index="13" nillable="true" ma:taxonomy="true" ma:internalName="da20537ee97d477b961033ada76c4a82" ma:taxonomyFieldName="NIRASQAStatus" ma:displayName="QA Status" ma:default="" ma:fieldId="{da20537e-e97d-477b-9610-33ada76c4a82}" ma:sspId="ab2600de-030e-40a3-a341-c72395049305" ma:termSetId="94d4a05f-61b3-4765-97ef-9ba750d26c81" ma:anchorId="00000000-0000-0000-0000-000000000000" ma:open="false" ma:isKeyword="false">
      <xsd:complexType>
        <xsd:sequence>
          <xsd:element ref="pc:Terms" minOccurs="0" maxOccurs="1"/>
        </xsd:sequence>
      </xsd:complexType>
    </xsd:element>
    <xsd:element name="TaxCatchAll" ma:index="14" nillable="true" ma:displayName="Taxonomy Catch All Column" ma:hidden="true" ma:list="{da6d4adf-d33e-493d-8804-52de936c260e}" ma:internalName="TaxCatchAll" ma:showField="CatchAllData" ma:web="eecbe600-81ee-43b5-a7a2-d1c6b422adcb">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da6d4adf-d33e-493d-8804-52de936c260e}" ma:internalName="TaxCatchAllLabel" ma:readOnly="true" ma:showField="CatchAllDataLabel" ma:web="eecbe600-81ee-43b5-a7a2-d1c6b422adcb">
      <xsd:complexType>
        <xsd:complexContent>
          <xsd:extension base="dms:MultiChoiceLookup">
            <xsd:sequence>
              <xsd:element name="Value" type="dms:Lookup" maxOccurs="unbounded" minOccurs="0" nillable="true"/>
            </xsd:sequence>
          </xsd:extension>
        </xsd:complexContent>
      </xsd:complexType>
    </xsd:element>
    <xsd:element name="b20adbee33c84350ab297149ab7609e1" ma:index="20" nillable="true" ma:taxonomy="true" ma:internalName="b20adbee33c84350ab297149ab7609e1" ma:taxonomyFieldName="NIRASDocumentKind" ma:displayName="Document content" ma:default="" ma:fieldId="{b20adbee-33c8-4350-ab29-7149ab7609e1}" ma:taxonomyMulti="true" ma:sspId="ab2600de-030e-40a3-a341-c72395049305" ma:termSetId="0c6706ef-2aa8-49e9-8152-ee2cbb588c72" ma:anchorId="00000000-0000-0000-0000-000000000000" ma:open="false" ma:isKeyword="false">
      <xsd:complexType>
        <xsd:sequence>
          <xsd:element ref="pc:Terms" minOccurs="0" maxOccurs="1"/>
        </xsd:sequence>
      </xsd:complexType>
    </xsd:element>
    <xsd:element name="o7ddbb95048e4674b1961839f647280e" ma:index="27" nillable="true" ma:taxonomy="true" ma:internalName="o7ddbb95048e4674b1961839f647280e" ma:taxonomyFieldName="NIRASQAGroup" ma:displayName="Country" ma:default="" ma:fieldId="{87ddbb95-048e-4674-b196-1839f647280e}" ma:taxonomyMulti="true" ma:sspId="ab2600de-030e-40a3-a341-c72395049305" ma:termSetId="6fd9237d-65aa-4da7-afa0-2c7efb1a215c" ma:anchorId="00000000-0000-0000-0000-000000000000" ma:open="false" ma:isKeyword="false">
      <xsd:complexType>
        <xsd:sequence>
          <xsd:element ref="pc:Terms" minOccurs="0" maxOccurs="1"/>
        </xsd:sequence>
      </xsd:complexType>
    </xsd:element>
    <xsd:element name="h8aaf2de82934a7c935dd4974f73e863" ma:index="30" nillable="true" ma:taxonomy="true" ma:internalName="h8aaf2de82934a7c935dd4974f73e863" ma:taxonomyFieldName="NIRASAI" ma:displayName="NIRAS Chatbot" ma:readOnly="true" ma:default="" ma:fieldId="{18aaf2de-8293-4a7c-935d-d4974f73e863}" ma:taxonomyMulti="true" ma:sspId="ab2600de-030e-40a3-a341-c72395049305" ma:termSetId="e4f69c2d-cfa3-4e6c-a80d-b1d094c64b22" ma:anchorId="00000000-0000-0000-0000-000000000000" ma:open="false" ma:isKeyword="false">
      <xsd:complexType>
        <xsd:sequence>
          <xsd:element ref="pc:Terms" minOccurs="0" maxOccurs="1"/>
        </xsd:sequence>
      </xsd:complexType>
    </xsd:element>
    <xsd:element name="f80ac62f60fc4453ae2218348d18dabb" ma:index="32" nillable="true" ma:taxonomy="true" ma:internalName="f80ac62f60fc4453ae2218348d18dabb" ma:taxonomyFieldName="NIRASPriceListSupplier" ma:displayName="Price List Supplier" ma:default="" ma:fieldId="{f80ac62f-60fc-4453-ae22-18348d18dabb}" ma:sspId="ab2600de-030e-40a3-a341-c72395049305" ma:termSetId="62942bc5-8467-4abe-8a09-dc4c33f3bc9c" ma:anchorId="b4ebccb4-865d-48c8-8b2c-4dbb606d922c" ma:open="false" ma:isKeyword="false">
      <xsd:complexType>
        <xsd:sequence>
          <xsd:element ref="pc:Terms" minOccurs="0" maxOccurs="1"/>
        </xsd:sequence>
      </xsd:complexType>
    </xsd:element>
    <xsd:element name="g7b9186905794052991e52b9e97e249f" ma:index="34" nillable="true" ma:taxonomy="true" ma:internalName="g7b9186905794052991e52b9e97e249f" ma:taxonomyFieldName="NIRASPriceListTechnology" ma:displayName="Price List Technology" ma:default="" ma:fieldId="{07b91869-0579-4052-991e-52b9e97e249f}" ma:taxonomyMulti="true" ma:sspId="ab2600de-030e-40a3-a341-c72395049305" ma:termSetId="62942bc5-8467-4abe-8a09-dc4c33f3bc9c" ma:anchorId="3bccc921-57cb-4b25-8009-539539ce7de9"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6389baf-d775-4142-9ba9-987d54fbb0d5" elementFormDefault="qualified">
    <xsd:import namespace="http://schemas.microsoft.com/office/2006/documentManagement/types"/>
    <xsd:import namespace="http://schemas.microsoft.com/office/infopath/2007/PartnerControls"/>
    <xsd:element name="NIRASProjectID" ma:index="11" nillable="true" ma:displayName="Project ID" ma:internalName="NIRASProjectID">
      <xsd:simpleType>
        <xsd:restriction base="dms:Text"/>
      </xsd:simpleType>
    </xsd:element>
    <xsd:element name="NIRASCreatedDate" ma:index="12" nillable="true" ma:displayName="First issue date" ma:format="DateOnly" ma:internalName="NIRASCreatedDate">
      <xsd:simpleType>
        <xsd:restriction base="dms:DateTime"/>
      </xsd:simpleType>
    </xsd:element>
    <xsd:element name="DocumentRevisionId" ma:index="17" nillable="true" ma:displayName="Revision" ma:internalName="DocumentRevisionId">
      <xsd:simpleType>
        <xsd:restriction base="dms:Text"/>
      </xsd:simpleType>
    </xsd:element>
    <xsd:element name="DocumentRevisionIdPublished" ma:index="18" nillable="true" ma:displayName="Last published revision" ma:internalName="DocumentRevisionIdPublished">
      <xsd:simpleType>
        <xsd:restriction base="dms:Text"/>
      </xsd:simpleType>
    </xsd:element>
    <xsd:element name="NIRASRevisionDate" ma:index="19" nillable="true" ma:displayName="Revision date" ma:internalName="NIRASRevisionDate">
      <xsd:simpleType>
        <xsd:restriction base="dms:DateTime"/>
      </xsd:simpleType>
    </xsd:element>
    <xsd:element name="NIRASScaleTxt" ma:index="22" nillable="true" ma:displayName="Scale" ma:internalName="NIRASScaleTxt">
      <xsd:simpleType>
        <xsd:restriction base="dms:Text">
          <xsd:maxLength value="255"/>
        </xsd:restriction>
      </xsd:simpleType>
    </xsd:element>
    <xsd:element name="NIRASSortOrder" ma:index="23" nillable="true" ma:displayName="Sort order" ma:internalName="NIRASSortOrder">
      <xsd:simpleType>
        <xsd:restriction base="dms:Number"/>
      </xsd:simpleType>
    </xsd:element>
    <xsd:element name="Delivery" ma:index="24" nillable="true" ma:displayName="Delivery" ma:list="{b2d5d53a-fc0c-466a-82d6-59053d03c0bc}" ma:internalName="Delivery" ma:showField="NIRASDocListName" ma:web="eecbe600-81ee-43b5-a7a2-d1c6b422adcb">
      <xsd:complexType>
        <xsd:complexContent>
          <xsd:extension base="dms:MultiChoiceLookup">
            <xsd:sequence>
              <xsd:element name="Value" type="dms:Lookup" maxOccurs="unbounded" minOccurs="0" nillable="true"/>
            </xsd:sequence>
          </xsd:extension>
        </xsd:complexContent>
      </xsd:complexType>
    </xsd:element>
    <xsd:element name="NIRASDocumentNo" ma:index="25" nillable="true" ma:displayName="Old document ID" ma:description="Old document number from source system" ma:internalName="NIRASDocumentNo">
      <xsd:simpleType>
        <xsd:restriction base="dms:Text">
          <xsd:maxLength value="255"/>
        </xsd:restriction>
      </xsd:simpleType>
    </xsd:element>
    <xsd:element name="NIRASOldModifiedBy" ma:index="26" nillable="true" ma:displayName="Old modified by" ma:internalName="NIRASOldModifiedBy">
      <xsd:simpleType>
        <xsd:restriction base="dms:Text">
          <xsd:maxLength value="255"/>
        </xsd:restriction>
      </xsd:simpleType>
    </xsd:element>
    <xsd:element name="NIRASOnFrontPage" ma:index="29" nillable="true" ma:displayName="On front page" ma:default="0" ma:internalName="NIRASOnFrontPag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e99035ab-fce2-4227-a735-5cbea24f9706" elementFormDefault="qualified">
    <xsd:import namespace="http://schemas.microsoft.com/office/2006/documentManagement/types"/>
    <xsd:import namespace="http://schemas.microsoft.com/office/infopath/2007/PartnerControls"/>
    <xsd:element name="MediaServiceMetadata" ma:index="36" nillable="true" ma:displayName="MediaServiceMetadata" ma:hidden="true" ma:internalName="MediaServiceMetadata" ma:readOnly="true">
      <xsd:simpleType>
        <xsd:restriction base="dms:Note"/>
      </xsd:simpleType>
    </xsd:element>
    <xsd:element name="MediaServiceFastMetadata" ma:index="37" nillable="true" ma:displayName="MediaServiceFastMetadata" ma:hidden="true" ma:internalName="MediaServiceFastMetadata" ma:readOnly="true">
      <xsd:simpleType>
        <xsd:restriction base="dms:Note"/>
      </xsd:simpleType>
    </xsd:element>
    <xsd:element name="MediaServiceSearchProperties" ma:index="38" nillable="true" ma:displayName="MediaServiceSearchProperties" ma:hidden="true" ma:internalName="MediaServiceSearchProperties" ma:readOnly="true">
      <xsd:simpleType>
        <xsd:restriction base="dms:Note"/>
      </xsd:simpleType>
    </xsd:element>
    <xsd:element name="lcf76f155ced4ddcb4097134ff3c332f" ma:index="40" nillable="true" ma:taxonomy="true" ma:internalName="lcf76f155ced4ddcb4097134ff3c332f" ma:taxonomyFieldName="MediaServiceImageTags" ma:displayName="Image Tags" ma:readOnly="false" ma:fieldId="{5cf76f15-5ced-4ddc-b409-7134ff3c332f}" ma:taxonomyMulti="true" ma:sspId="ab2600de-030e-40a3-a341-c72395049305" ma:termSetId="09814cd3-568e-fe90-9814-8d621ff8fb84" ma:anchorId="fba54fb3-c3e1-fe81-a776-ca4b69148c4d" ma:open="true" ma:isKeyword="false">
      <xsd:complexType>
        <xsd:sequence>
          <xsd:element ref="pc:Terms" minOccurs="0" maxOccurs="1"/>
        </xsd:sequence>
      </xsd:complexType>
    </xsd:element>
    <xsd:element name="MediaServiceDateTaken" ma:index="41" nillable="true" ma:displayName="MediaServiceDateTaken" ma:hidden="true" ma:indexed="true" ma:internalName="MediaServiceDateTaken" ma:readOnly="true">
      <xsd:simpleType>
        <xsd:restriction base="dms:Text"/>
      </xsd:simpleType>
    </xsd:element>
    <xsd:element name="MediaServiceOCR" ma:index="42" nillable="true" ma:displayName="Extracted Text" ma:internalName="MediaServiceOCR" ma:readOnly="true">
      <xsd:simpleType>
        <xsd:restriction base="dms:Note">
          <xsd:maxLength value="255"/>
        </xsd:restriction>
      </xsd:simpleType>
    </xsd:element>
    <xsd:element name="MediaServiceGenerationTime" ma:index="43" nillable="true" ma:displayName="MediaServiceGenerationTime" ma:hidden="true" ma:internalName="MediaServiceGenerationTime" ma:readOnly="true">
      <xsd:simpleType>
        <xsd:restriction base="dms:Text"/>
      </xsd:simpleType>
    </xsd:element>
    <xsd:element name="MediaServiceEventHashCode" ma:index="44" nillable="true" ma:displayName="MediaServiceEventHashCode" ma:hidden="true" ma:internalName="MediaServiceEventHashCode" ma:readOnly="true">
      <xsd:simpleType>
        <xsd:restriction base="dms:Text"/>
      </xsd:simpleType>
    </xsd:element>
    <xsd:element name="MediaLengthInSeconds" ma:index="45"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NIRASOnFrontPage xmlns="36389baf-d775-4142-9ba9-987d54fbb0d5">false</NIRASOnFrontPage>
    <NIRASProjectID xmlns="36389baf-d775-4142-9ba9-987d54fbb0d5" xsi:nil="true"/>
    <NIRASCreatedDate xmlns="36389baf-d775-4142-9ba9-987d54fbb0d5" xsi:nil="true"/>
    <NIRASScaleTxt xmlns="36389baf-d775-4142-9ba9-987d54fbb0d5" xsi:nil="true"/>
    <Delivery xmlns="36389baf-d775-4142-9ba9-987d54fbb0d5" xsi:nil="true"/>
    <NIRASDocumentNo xmlns="36389baf-d775-4142-9ba9-987d54fbb0d5" xsi:nil="true"/>
    <DocumentRevisionIdPublished xmlns="36389baf-d775-4142-9ba9-987d54fbb0d5" xsi:nil="true"/>
    <DocumentRevisionId xmlns="36389baf-d775-4142-9ba9-987d54fbb0d5" xsi:nil="true"/>
    <NIRASRevisionDate xmlns="36389baf-d775-4142-9ba9-987d54fbb0d5" xsi:nil="true"/>
    <f80ac62f60fc4453ae2218348d18dabb xmlns="eecbe600-81ee-43b5-a7a2-d1c6b422adcb">
      <Terms xmlns="http://schemas.microsoft.com/office/infopath/2007/PartnerControls"/>
    </f80ac62f60fc4453ae2218348d18dabb>
    <TaxCatchAll xmlns="eecbe600-81ee-43b5-a7a2-d1c6b422adcb" xsi:nil="true"/>
    <NIRASSortOrder xmlns="36389baf-d775-4142-9ba9-987d54fbb0d5" xsi:nil="true"/>
    <NIRASOldModifiedBy xmlns="36389baf-d775-4142-9ba9-987d54fbb0d5" xsi:nil="true"/>
    <lcf76f155ced4ddcb4097134ff3c332f xmlns="e99035ab-fce2-4227-a735-5cbea24f9706">
      <Terms xmlns="http://schemas.microsoft.com/office/infopath/2007/PartnerControls"/>
    </lcf76f155ced4ddcb4097134ff3c332f>
    <b20adbee33c84350ab297149ab7609e1 xmlns="eecbe600-81ee-43b5-a7a2-d1c6b422adcb">
      <Terms xmlns="http://schemas.microsoft.com/office/infopath/2007/PartnerControls"/>
    </b20adbee33c84350ab297149ab7609e1>
    <da20537ee97d477b961033ada76c4a82 xmlns="eecbe600-81ee-43b5-a7a2-d1c6b422adcb">
      <Terms xmlns="http://schemas.microsoft.com/office/infopath/2007/PartnerControls"/>
    </da20537ee97d477b961033ada76c4a82>
    <o7ddbb95048e4674b1961839f647280e xmlns="eecbe600-81ee-43b5-a7a2-d1c6b422adcb">
      <Terms xmlns="http://schemas.microsoft.com/office/infopath/2007/PartnerControls"/>
    </o7ddbb95048e4674b1961839f647280e>
    <g7b9186905794052991e52b9e97e249f xmlns="eecbe600-81ee-43b5-a7a2-d1c6b422adcb">
      <Terms xmlns="http://schemas.microsoft.com/office/infopath/2007/PartnerControls"/>
    </g7b9186905794052991e52b9e97e249f>
    <_dlc_DocId xmlns="eecbe600-81ee-43b5-a7a2-d1c6b422adcb">72400062TEX-1724009731-1402</_dlc_DocId>
    <_dlc_DocIdUrl xmlns="eecbe600-81ee-43b5-a7a2-d1c6b422adcb">
      <Url>https://niras.sharepoint.com/sites/72400062TEX/_layouts/15/DocIdRedir.aspx?ID=72400062TEX-1724009731-1402</Url>
      <Description>72400062TEX-1724009731-1402</Description>
    </_dlc_DocIdUrl>
    <h8aaf2de82934a7c935dd4974f73e863 xmlns="eecbe600-81ee-43b5-a7a2-d1c6b422adcb">
      <Terms xmlns="http://schemas.microsoft.com/office/infopath/2007/PartnerControls"/>
    </h8aaf2de82934a7c935dd4974f73e863>
  </documentManagement>
</p:properties>
</file>

<file path=customXml/itemProps1.xml><?xml version="1.0" encoding="utf-8"?>
<ds:datastoreItem xmlns:ds="http://schemas.openxmlformats.org/officeDocument/2006/customXml" ds:itemID="{2171F57F-F82A-484C-B68D-ECD610FB2464}">
  <ds:schemaRefs>
    <ds:schemaRef ds:uri="http://schemas.microsoft.com/sharepoint/v3/contenttype/forms"/>
  </ds:schemaRefs>
</ds:datastoreItem>
</file>

<file path=customXml/itemProps2.xml><?xml version="1.0" encoding="utf-8"?>
<ds:datastoreItem xmlns:ds="http://schemas.openxmlformats.org/officeDocument/2006/customXml" ds:itemID="{88DD518F-44F7-4A25-80FE-EA1D253C1DED}">
  <ds:schemaRefs>
    <ds:schemaRef ds:uri="http://schemas.openxmlformats.org/officeDocument/2006/bibliography"/>
  </ds:schemaRefs>
</ds:datastoreItem>
</file>

<file path=customXml/itemProps3.xml><?xml version="1.0" encoding="utf-8"?>
<ds:datastoreItem xmlns:ds="http://schemas.openxmlformats.org/officeDocument/2006/customXml" ds:itemID="{331D971D-34CA-4810-8537-4626EAB0CB13}">
  <ds:schemaRefs>
    <ds:schemaRef ds:uri="http://schemas.microsoft.com/sharepoint/events"/>
  </ds:schemaRefs>
</ds:datastoreItem>
</file>

<file path=customXml/itemProps4.xml><?xml version="1.0" encoding="utf-8"?>
<ds:datastoreItem xmlns:ds="http://schemas.openxmlformats.org/officeDocument/2006/customXml" ds:itemID="{92B8DD4C-12EB-4F94-ABD9-E36D97ACAA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cbe600-81ee-43b5-a7a2-d1c6b422adcb"/>
    <ds:schemaRef ds:uri="36389baf-d775-4142-9ba9-987d54fbb0d5"/>
    <ds:schemaRef ds:uri="e99035ab-fce2-4227-a735-5cbea24f97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DFC9A11-C878-4B9F-89BE-0389C76A1491}">
  <ds:schemaRefs>
    <ds:schemaRef ds:uri="http://schemas.microsoft.com/office/2006/metadata/properties"/>
    <ds:schemaRef ds:uri="http://schemas.microsoft.com/office/infopath/2007/PartnerControls"/>
    <ds:schemaRef ds:uri="36389baf-d775-4142-9ba9-987d54fbb0d5"/>
    <ds:schemaRef ds:uri="eecbe600-81ee-43b5-a7a2-d1c6b422adcb"/>
    <ds:schemaRef ds:uri="e99035ab-fce2-4227-a735-5cbea24f9706"/>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6</Pages>
  <Words>1513</Words>
  <Characters>8628</Characters>
  <Application>Microsoft Office Word</Application>
  <DocSecurity>0</DocSecurity>
  <Lines>71</Lines>
  <Paragraphs>20</Paragraphs>
  <ScaleCrop>false</ScaleCrop>
  <Company/>
  <LinksUpToDate>false</LinksUpToDate>
  <CharactersWithSpaces>10121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CeRID</dc:creator>
  <cp:lastModifiedBy>Ahmed Khalif</cp:lastModifiedBy>
  <cp:revision>50</cp:revision>
  <cp:lastPrinted>2025-07-01T09:45:00Z</cp:lastPrinted>
  <dcterms:created xsi:type="dcterms:W3CDTF">2025-09-08T21:07:00Z</dcterms:created>
  <dcterms:modified xsi:type="dcterms:W3CDTF">2025-09-09T11:44:00Z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0F65023C80A044BAA246A918D87E8617_12</vt:lpwstr>
  </property>
  <property fmtid="{D5CDD505-2E9C-101B-9397-08002B2CF9AE}" pid="4" name="ContentTypeId">
    <vt:lpwstr>0x010100DCD90FCC66DA8F4C882C689D6817D41B00CF45B725C2BD5541B6D2028B50DA8D55</vt:lpwstr>
  </property>
  <property fmtid="{D5CDD505-2E9C-101B-9397-08002B2CF9AE}" pid="5" name="_dlc_DocIdItemGuid">
    <vt:lpwstr>dce8d2b2-8c0b-45f7-a551-97cb987b75c7</vt:lpwstr>
  </property>
  <property fmtid="{D5CDD505-2E9C-101B-9397-08002B2CF9AE}" pid="6" name="MediaServiceImageTags">
    <vt:lpwstr/>
  </property>
  <property fmtid="{D5CDD505-2E9C-101B-9397-08002B2CF9AE}" pid="7" name="NIRASPriceListSupplier">
    <vt:lpwstr/>
  </property>
  <property fmtid="{D5CDD505-2E9C-101B-9397-08002B2CF9AE}" pid="8" name="NIRASAI">
    <vt:lpwstr/>
  </property>
  <property fmtid="{D5CDD505-2E9C-101B-9397-08002B2CF9AE}" pid="9" name="NIRASDocumentKind">
    <vt:lpwstr/>
  </property>
  <property fmtid="{D5CDD505-2E9C-101B-9397-08002B2CF9AE}" pid="10" name="NIRASQAStatus">
    <vt:lpwstr/>
  </property>
  <property fmtid="{D5CDD505-2E9C-101B-9397-08002B2CF9AE}" pid="11" name="NIRASQAGroup">
    <vt:lpwstr/>
  </property>
  <property fmtid="{D5CDD505-2E9C-101B-9397-08002B2CF9AE}" pid="12" name="NIRASPriceListTechnology">
    <vt:lpwstr/>
  </property>
</Properties>
</file>