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AC4CC7" w14:textId="7A220E3D" w:rsidR="00887A38" w:rsidRPr="00713B2F" w:rsidRDefault="00917DC5">
      <w:pPr>
        <w:rPr>
          <w:rFonts w:ascii="Gill Sans MT" w:hAnsi="Gill Sans MT"/>
          <w:sz w:val="24"/>
          <w:szCs w:val="24"/>
        </w:rPr>
      </w:pPr>
      <w:r w:rsidRPr="00713B2F">
        <w:rPr>
          <w:rFonts w:ascii="Gill Sans MT" w:hAnsi="Gill Sans MT"/>
          <w:noProof/>
          <w:sz w:val="24"/>
          <w:szCs w:val="24"/>
        </w:rPr>
        <w:drawing>
          <wp:anchor distT="0" distB="0" distL="114300" distR="114300" simplePos="0" relativeHeight="251657216" behindDoc="0" locked="0" layoutInCell="1" hidden="0" allowOverlap="1" wp14:anchorId="76095B99" wp14:editId="078937D2">
            <wp:simplePos x="0" y="0"/>
            <wp:positionH relativeFrom="margin">
              <wp:align>left</wp:align>
            </wp:positionH>
            <wp:positionV relativeFrom="paragraph">
              <wp:posOffset>6350</wp:posOffset>
            </wp:positionV>
            <wp:extent cx="2044700" cy="660400"/>
            <wp:effectExtent l="0" t="0" r="0" b="6350"/>
            <wp:wrapSquare wrapText="bothSides"/>
            <wp:docPr id="1" name="image1.png" descr="C:\Users\user\Desktop\USAID logo no background.png"/>
            <wp:cNvGraphicFramePr/>
            <a:graphic xmlns:a="http://schemas.openxmlformats.org/drawingml/2006/main">
              <a:graphicData uri="http://schemas.openxmlformats.org/drawingml/2006/picture">
                <pic:pic xmlns:pic="http://schemas.openxmlformats.org/drawingml/2006/picture">
                  <pic:nvPicPr>
                    <pic:cNvPr id="0" name="image1.png" descr="C:\Users\user\Desktop\USAID logo no background.png"/>
                    <pic:cNvPicPr preferRelativeResize="0"/>
                  </pic:nvPicPr>
                  <pic:blipFill>
                    <a:blip r:embed="rId7"/>
                    <a:srcRect/>
                    <a:stretch>
                      <a:fillRect/>
                    </a:stretch>
                  </pic:blipFill>
                  <pic:spPr>
                    <a:xfrm>
                      <a:off x="0" y="0"/>
                      <a:ext cx="2044700" cy="660400"/>
                    </a:xfrm>
                    <a:prstGeom prst="rect">
                      <a:avLst/>
                    </a:prstGeom>
                    <a:ln/>
                  </pic:spPr>
                </pic:pic>
              </a:graphicData>
            </a:graphic>
            <wp14:sizeRelH relativeFrom="margin">
              <wp14:pctWidth>0</wp14:pctWidth>
            </wp14:sizeRelH>
            <wp14:sizeRelV relativeFrom="margin">
              <wp14:pctHeight>0</wp14:pctHeight>
            </wp14:sizeRelV>
          </wp:anchor>
        </w:drawing>
      </w:r>
      <w:r w:rsidRPr="00713B2F">
        <w:rPr>
          <w:rFonts w:ascii="Gill Sans MT" w:hAnsi="Gill Sans MT"/>
          <w:noProof/>
          <w:sz w:val="24"/>
          <w:szCs w:val="24"/>
        </w:rPr>
        <w:drawing>
          <wp:anchor distT="0" distB="0" distL="114300" distR="114300" simplePos="0" relativeHeight="251663360" behindDoc="0" locked="0" layoutInCell="1" allowOverlap="1" wp14:anchorId="4615F1EE" wp14:editId="19112A36">
            <wp:simplePos x="0" y="0"/>
            <wp:positionH relativeFrom="column">
              <wp:posOffset>4889500</wp:posOffset>
            </wp:positionH>
            <wp:positionV relativeFrom="paragraph">
              <wp:posOffset>0</wp:posOffset>
            </wp:positionV>
            <wp:extent cx="739140" cy="925830"/>
            <wp:effectExtent l="0" t="0" r="3810" b="7620"/>
            <wp:wrapSquare wrapText="bothSides"/>
            <wp:docPr id="2" name="Picture 2" descr="C:\Users\SADDAM~1\AppData\Local\Temp\Rar$DRa25504.29480\2021 Logo Downloads\Primary Logos\EPS Primary (PMS)\CARE_VERT_1c_SOLID_PMS-3564.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ADDAM~1\AppData\Local\Temp\Rar$DRa25504.29480\2021 Logo Downloads\Primary Logos\EPS Primary (PMS)\CARE_VERT_1c_SOLID_PMS-3564.ep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9140" cy="9258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A140C9" w14:textId="0E58A797" w:rsidR="00917DC5" w:rsidRPr="00713B2F" w:rsidRDefault="00917DC5" w:rsidP="00917DC5">
      <w:pPr>
        <w:rPr>
          <w:rFonts w:ascii="Gill Sans MT" w:hAnsi="Gill Sans MT"/>
          <w:sz w:val="24"/>
          <w:szCs w:val="24"/>
        </w:rPr>
      </w:pPr>
    </w:p>
    <w:p w14:paraId="41ADC575" w14:textId="427CF4C4" w:rsidR="00917DC5" w:rsidRPr="00713B2F" w:rsidRDefault="00917DC5" w:rsidP="00917DC5">
      <w:pPr>
        <w:rPr>
          <w:rFonts w:ascii="Gill Sans MT" w:hAnsi="Gill Sans MT"/>
          <w:sz w:val="24"/>
          <w:szCs w:val="24"/>
        </w:rPr>
      </w:pPr>
    </w:p>
    <w:p w14:paraId="30ECB02C" w14:textId="032F5D8E" w:rsidR="00917DC5" w:rsidRPr="00713B2F" w:rsidRDefault="00917DC5" w:rsidP="00917DC5">
      <w:pPr>
        <w:rPr>
          <w:rFonts w:ascii="Gill Sans MT" w:hAnsi="Gill Sans MT"/>
          <w:sz w:val="24"/>
          <w:szCs w:val="24"/>
        </w:rPr>
      </w:pPr>
    </w:p>
    <w:p w14:paraId="1E125265" w14:textId="77777777" w:rsidR="00917DC5" w:rsidRPr="00713B2F" w:rsidRDefault="00917DC5" w:rsidP="00917DC5">
      <w:pPr>
        <w:pStyle w:val="Default"/>
        <w:shd w:val="clear" w:color="auto" w:fill="ED7D31"/>
        <w:jc w:val="center"/>
        <w:rPr>
          <w:rFonts w:ascii="Gill Sans MT" w:hAnsi="Gill Sans MT"/>
          <w:b/>
          <w:bCs/>
          <w:color w:val="auto"/>
        </w:rPr>
      </w:pPr>
      <w:r w:rsidRPr="00713B2F">
        <w:rPr>
          <w:rFonts w:ascii="Gill Sans MT" w:hAnsi="Gill Sans MT"/>
        </w:rPr>
        <w:tab/>
      </w:r>
      <w:r w:rsidRPr="00713B2F">
        <w:rPr>
          <w:rFonts w:ascii="Gill Sans MT" w:hAnsi="Gill Sans MT"/>
          <w:b/>
          <w:bCs/>
          <w:color w:val="auto"/>
        </w:rPr>
        <w:t>CARE INTERNATIONAL IN SOMALIA/SOMALILAND</w:t>
      </w:r>
    </w:p>
    <w:p w14:paraId="3FEFB85F" w14:textId="77777777" w:rsidR="00917DC5" w:rsidRPr="00713B2F" w:rsidRDefault="00917DC5" w:rsidP="00917DC5">
      <w:pPr>
        <w:pStyle w:val="Default"/>
        <w:rPr>
          <w:rFonts w:ascii="Gill Sans MT" w:hAnsi="Gill Sans MT"/>
          <w:b/>
          <w:bCs/>
          <w:color w:val="44546A"/>
        </w:rPr>
      </w:pPr>
    </w:p>
    <w:p w14:paraId="4B24D4B2" w14:textId="0F748C29" w:rsidR="00917DC5" w:rsidRPr="00713B2F" w:rsidRDefault="00412174" w:rsidP="00917DC5">
      <w:pPr>
        <w:pBdr>
          <w:bottom w:val="single" w:sz="4" w:space="1" w:color="auto"/>
        </w:pBdr>
        <w:jc w:val="center"/>
        <w:rPr>
          <w:rFonts w:ascii="Gill Sans MT" w:hAnsi="Gill Sans MT"/>
          <w:b/>
          <w:bCs/>
          <w:sz w:val="24"/>
          <w:szCs w:val="24"/>
        </w:rPr>
      </w:pPr>
      <w:r w:rsidRPr="00713B2F">
        <w:rPr>
          <w:rFonts w:ascii="Gill Sans MT" w:hAnsi="Gill Sans MT"/>
          <w:b/>
          <w:bCs/>
          <w:sz w:val="24"/>
          <w:szCs w:val="24"/>
        </w:rPr>
        <w:t>Statement of Work-SoW</w:t>
      </w:r>
      <w:r w:rsidR="00917DC5" w:rsidRPr="00713B2F">
        <w:rPr>
          <w:rFonts w:ascii="Gill Sans MT" w:hAnsi="Gill Sans MT"/>
          <w:b/>
          <w:bCs/>
          <w:sz w:val="24"/>
          <w:szCs w:val="24"/>
        </w:rPr>
        <w:t xml:space="preserve"> for </w:t>
      </w:r>
      <w:r w:rsidR="008F64CB">
        <w:rPr>
          <w:rFonts w:ascii="Gill Sans MT" w:hAnsi="Gill Sans MT"/>
          <w:b/>
          <w:bCs/>
          <w:sz w:val="24"/>
          <w:szCs w:val="24"/>
        </w:rPr>
        <w:t>End-line Evaluation</w:t>
      </w:r>
      <w:r w:rsidR="00917DC5" w:rsidRPr="00713B2F">
        <w:rPr>
          <w:rFonts w:ascii="Gill Sans MT" w:hAnsi="Gill Sans MT"/>
          <w:b/>
          <w:bCs/>
          <w:sz w:val="24"/>
          <w:szCs w:val="24"/>
        </w:rPr>
        <w:t xml:space="preserve"> of Somalia Multi-Sectoral Humanitarian Response Program - SOM-SHARP</w:t>
      </w:r>
    </w:p>
    <w:p w14:paraId="218A81C9" w14:textId="044FA1CE" w:rsidR="00917DC5" w:rsidRPr="00713B2F" w:rsidRDefault="00917DC5" w:rsidP="00917DC5">
      <w:pPr>
        <w:pStyle w:val="Heading2"/>
        <w:spacing w:line="240" w:lineRule="auto"/>
        <w:jc w:val="both"/>
        <w:rPr>
          <w:bCs/>
          <w:szCs w:val="24"/>
        </w:rPr>
      </w:pPr>
      <w:r w:rsidRPr="00713B2F">
        <w:rPr>
          <w:bCs/>
          <w:szCs w:val="24"/>
        </w:rPr>
        <w:t xml:space="preserve">Background </w:t>
      </w:r>
    </w:p>
    <w:p w14:paraId="694135A5" w14:textId="2A7ED638" w:rsidR="00917DC5" w:rsidRPr="00713B2F" w:rsidRDefault="00917DC5" w:rsidP="00917DC5">
      <w:pPr>
        <w:pStyle w:val="NormalWeb"/>
        <w:jc w:val="both"/>
        <w:rPr>
          <w:rFonts w:ascii="Gill Sans MT" w:eastAsiaTheme="minorHAnsi" w:hAnsi="Gill Sans MT"/>
          <w:lang w:val="en-GB"/>
        </w:rPr>
      </w:pPr>
      <w:r w:rsidRPr="00713B2F">
        <w:rPr>
          <w:rFonts w:ascii="Gill Sans MT" w:eastAsiaTheme="minorHAnsi" w:hAnsi="Gill Sans MT"/>
          <w:lang w:val="en-GB"/>
        </w:rPr>
        <w:t>CARE has been providing emergency relief and lifesaving assistance to the Somali people since 1981. Its main program activities since then have included projects in water and sanitation, sustainable pastoralist activities, civil society and media development, small-scale enterprise development, primary school education, teacher training, adult literacy and vocational training. We work in partnership with Somali</w:t>
      </w:r>
      <w:r w:rsidR="00BD51A7">
        <w:rPr>
          <w:rFonts w:ascii="Gill Sans MT" w:eastAsiaTheme="minorHAnsi" w:hAnsi="Gill Sans MT"/>
          <w:lang w:val="en-GB"/>
        </w:rPr>
        <w:t xml:space="preserve"> </w:t>
      </w:r>
      <w:r w:rsidRPr="00713B2F">
        <w:rPr>
          <w:rFonts w:ascii="Gill Sans MT" w:eastAsiaTheme="minorHAnsi" w:hAnsi="Gill Sans MT"/>
          <w:lang w:val="en-GB"/>
        </w:rPr>
        <w:t xml:space="preserve">international aid agencies, civil society leaders and local authorities. Most recently, CARE has broadened its work to include economic empowerment, food and nutrition security, humanitarian response and sexual and reproductive health. CARE Somalia is currently operational in ten out of the eighteen original regions of Somalia. </w:t>
      </w:r>
    </w:p>
    <w:p w14:paraId="093296FF" w14:textId="5FFBB95B" w:rsidR="00753C3F" w:rsidRPr="00D45F76" w:rsidRDefault="009B3389" w:rsidP="00D45F76">
      <w:pPr>
        <w:pStyle w:val="Default"/>
        <w:jc w:val="both"/>
        <w:rPr>
          <w:rFonts w:ascii="Gill Sans MT" w:hAnsi="Gill Sans MT"/>
          <w:color w:val="292829"/>
        </w:rPr>
      </w:pPr>
      <w:r w:rsidRPr="00D45F76">
        <w:rPr>
          <w:rFonts w:ascii="Gill Sans MT" w:eastAsiaTheme="minorHAnsi" w:hAnsi="Gill Sans MT"/>
          <w:color w:val="auto"/>
          <w:lang w:val="en-GB"/>
        </w:rPr>
        <w:t xml:space="preserve">Somalia </w:t>
      </w:r>
      <w:proofErr w:type="gramStart"/>
      <w:r w:rsidR="00753C3F" w:rsidRPr="00D45F76">
        <w:rPr>
          <w:rFonts w:ascii="Gill Sans MT" w:eastAsiaTheme="minorHAnsi" w:hAnsi="Gill Sans MT"/>
          <w:color w:val="auto"/>
          <w:lang w:val="en-GB"/>
        </w:rPr>
        <w:t xml:space="preserve">experienced </w:t>
      </w:r>
      <w:r w:rsidRPr="00D45F76">
        <w:rPr>
          <w:rFonts w:ascii="Gill Sans MT" w:eastAsiaTheme="minorHAnsi" w:hAnsi="Gill Sans MT"/>
          <w:color w:val="auto"/>
          <w:lang w:val="en-GB"/>
        </w:rPr>
        <w:t xml:space="preserve"> one</w:t>
      </w:r>
      <w:proofErr w:type="gramEnd"/>
      <w:r w:rsidRPr="00D45F76">
        <w:rPr>
          <w:rFonts w:ascii="Gill Sans MT" w:eastAsiaTheme="minorHAnsi" w:hAnsi="Gill Sans MT"/>
          <w:color w:val="auto"/>
          <w:lang w:val="en-GB"/>
        </w:rPr>
        <w:t xml:space="preserve"> of the worst droughts on record </w:t>
      </w:r>
      <w:r w:rsidR="00753C3F" w:rsidRPr="00D45F76">
        <w:rPr>
          <w:rFonts w:ascii="Gill Sans MT" w:eastAsiaTheme="minorHAnsi" w:hAnsi="Gill Sans MT"/>
          <w:color w:val="auto"/>
          <w:lang w:val="en-GB"/>
        </w:rPr>
        <w:t xml:space="preserve">in 40 years in from 2021 to the first quarter of 2023 </w:t>
      </w:r>
      <w:r w:rsidRPr="00D45F76">
        <w:rPr>
          <w:rFonts w:ascii="Gill Sans MT" w:eastAsiaTheme="minorHAnsi" w:hAnsi="Gill Sans MT"/>
          <w:color w:val="auto"/>
          <w:lang w:val="en-GB"/>
        </w:rPr>
        <w:t>which is increasingly exacerbated by conflict and insecurity. Five consecutive failed rainfall seasons, active</w:t>
      </w:r>
      <w:r w:rsidRPr="00D45F76" w:rsidDel="007B04B2">
        <w:rPr>
          <w:rFonts w:ascii="Gill Sans MT" w:eastAsiaTheme="minorHAnsi" w:hAnsi="Gill Sans MT"/>
          <w:color w:val="auto"/>
          <w:lang w:val="en-GB"/>
        </w:rPr>
        <w:t xml:space="preserve"> </w:t>
      </w:r>
      <w:r w:rsidRPr="00D45F76">
        <w:rPr>
          <w:rFonts w:ascii="Gill Sans MT" w:eastAsiaTheme="minorHAnsi" w:hAnsi="Gill Sans MT"/>
          <w:color w:val="auto"/>
          <w:lang w:val="en-GB"/>
        </w:rPr>
        <w:t xml:space="preserve">conflict, disease outbreaks, </w:t>
      </w:r>
      <w:r w:rsidR="0068693B" w:rsidRPr="00D45F76">
        <w:rPr>
          <w:rFonts w:ascii="Gill Sans MT" w:eastAsiaTheme="minorHAnsi" w:hAnsi="Gill Sans MT"/>
          <w:color w:val="auto"/>
          <w:lang w:val="en-GB"/>
        </w:rPr>
        <w:t xml:space="preserve">as </w:t>
      </w:r>
      <w:r w:rsidRPr="00D45F76">
        <w:rPr>
          <w:rFonts w:ascii="Gill Sans MT" w:eastAsiaTheme="minorHAnsi" w:hAnsi="Gill Sans MT"/>
          <w:color w:val="auto"/>
          <w:lang w:val="en-GB"/>
        </w:rPr>
        <w:t xml:space="preserve">well as commodity supply and price shocks have compounded chronic food, water and livelihood </w:t>
      </w:r>
      <w:r w:rsidR="0068693B" w:rsidRPr="00D45F76">
        <w:rPr>
          <w:rFonts w:ascii="Gill Sans MT" w:eastAsiaTheme="minorHAnsi" w:hAnsi="Gill Sans MT"/>
          <w:color w:val="auto"/>
          <w:lang w:val="en-GB"/>
        </w:rPr>
        <w:t>among the most</w:t>
      </w:r>
      <w:r w:rsidRPr="00D45F76">
        <w:rPr>
          <w:rFonts w:ascii="Gill Sans MT" w:eastAsiaTheme="minorHAnsi" w:hAnsi="Gill Sans MT"/>
          <w:color w:val="auto"/>
          <w:lang w:val="en-GB"/>
        </w:rPr>
        <w:t xml:space="preserve"> vulnerable communities, further driving humanitarian needs and eroding absorptive coping capacity.</w:t>
      </w:r>
      <w:r w:rsidR="00753C3F" w:rsidRPr="00D45F76">
        <w:rPr>
          <w:rStyle w:val="fontstyle01"/>
          <w:rFonts w:ascii="Gill Sans MT" w:hAnsi="Gill Sans MT"/>
          <w:sz w:val="24"/>
          <w:szCs w:val="24"/>
        </w:rPr>
        <w:t xml:space="preserve"> </w:t>
      </w:r>
      <w:r w:rsidR="00753C3F" w:rsidRPr="00D45F76">
        <w:rPr>
          <w:rStyle w:val="fontstyle01"/>
          <w:rFonts w:ascii="Gill Sans MT" w:hAnsi="Gill Sans MT"/>
          <w:b w:val="0"/>
          <w:bCs w:val="0"/>
          <w:sz w:val="24"/>
          <w:szCs w:val="24"/>
        </w:rPr>
        <w:t>This was followed by the</w:t>
      </w:r>
      <w:r w:rsidR="00753C3F" w:rsidRPr="00D45F76">
        <w:rPr>
          <w:rFonts w:ascii="Gill Sans MT" w:hAnsi="Gill Sans MT"/>
          <w:b/>
          <w:color w:val="292829"/>
        </w:rPr>
        <w:t xml:space="preserve"> </w:t>
      </w:r>
      <w:r w:rsidR="00753C3F" w:rsidRPr="00D45F76">
        <w:rPr>
          <w:rStyle w:val="fontstyle01"/>
          <w:rFonts w:ascii="Gill Sans MT" w:hAnsi="Gill Sans MT"/>
          <w:b w:val="0"/>
          <w:bCs w:val="0"/>
          <w:sz w:val="24"/>
          <w:szCs w:val="24"/>
        </w:rPr>
        <w:t>most extensive floods in generations within the span</w:t>
      </w:r>
      <w:r w:rsidR="00753C3F" w:rsidRPr="00D45F76">
        <w:rPr>
          <w:rFonts w:ascii="Gill Sans MT" w:hAnsi="Gill Sans MT"/>
          <w:b/>
          <w:color w:val="292829"/>
        </w:rPr>
        <w:t xml:space="preserve"> </w:t>
      </w:r>
      <w:r w:rsidR="00753C3F" w:rsidRPr="00D45F76">
        <w:rPr>
          <w:rStyle w:val="fontstyle01"/>
          <w:rFonts w:ascii="Gill Sans MT" w:hAnsi="Gill Sans MT"/>
          <w:b w:val="0"/>
          <w:bCs w:val="0"/>
          <w:sz w:val="24"/>
          <w:szCs w:val="24"/>
        </w:rPr>
        <w:t xml:space="preserve">of just a few months. </w:t>
      </w:r>
      <w:r w:rsidR="00753C3F" w:rsidRPr="00D45F76">
        <w:rPr>
          <w:rFonts w:ascii="Gill Sans MT" w:eastAsiaTheme="minorHAnsi" w:hAnsi="Gill Sans MT" w:cstheme="minorBidi"/>
          <w:color w:val="292829"/>
        </w:rPr>
        <w:t xml:space="preserve">Seasonal cycles of dry and wet conditions have become more extreme and frequent. The 2020-2023 drought, considered the most severe in four decades, brought the country to the brink of famine; while sustained humanitarian assistance and the </w:t>
      </w:r>
      <w:r w:rsidR="00753C3F" w:rsidRPr="00D45F76">
        <w:rPr>
          <w:rFonts w:ascii="Gill Sans MT" w:eastAsiaTheme="minorHAnsi" w:hAnsi="Gill Sans MT" w:cstheme="minorBidi"/>
          <w:i/>
          <w:iCs/>
          <w:color w:val="292829"/>
        </w:rPr>
        <w:t xml:space="preserve">Gu </w:t>
      </w:r>
      <w:r w:rsidR="00753C3F" w:rsidRPr="00D45F76">
        <w:rPr>
          <w:rFonts w:ascii="Gill Sans MT" w:eastAsiaTheme="minorHAnsi" w:hAnsi="Gill Sans MT" w:cstheme="minorBidi"/>
          <w:color w:val="292829"/>
        </w:rPr>
        <w:t>rainy season from March 2023 averted worse outcomes, an estimated 43,000 excess deaths are estimated to have occurred in 2022 alone, half of them children under the age of five.</w:t>
      </w:r>
    </w:p>
    <w:p w14:paraId="6EC563E7" w14:textId="77777777" w:rsidR="00753C3F" w:rsidRDefault="00753C3F" w:rsidP="00753C3F">
      <w:pPr>
        <w:pStyle w:val="Default"/>
        <w:rPr>
          <w:rStyle w:val="fontstyle01"/>
          <w:b w:val="0"/>
          <w:bCs w:val="0"/>
        </w:rPr>
      </w:pPr>
    </w:p>
    <w:p w14:paraId="790E2AA6" w14:textId="6A94F079" w:rsidR="00D45F76" w:rsidRPr="00D45F76" w:rsidRDefault="00D45F76" w:rsidP="00D45F76">
      <w:pPr>
        <w:pStyle w:val="Default"/>
        <w:jc w:val="both"/>
        <w:rPr>
          <w:rStyle w:val="fontstyle01"/>
          <w:rFonts w:ascii="Gill Sans MT" w:hAnsi="Gill Sans MT"/>
          <w:bCs w:val="0"/>
          <w:sz w:val="24"/>
          <w:szCs w:val="24"/>
        </w:rPr>
      </w:pPr>
      <w:r w:rsidRPr="00D45F76">
        <w:rPr>
          <w:rFonts w:ascii="Gill Sans MT" w:eastAsiaTheme="minorHAnsi" w:hAnsi="Gill Sans MT" w:cstheme="minorBidi"/>
          <w:color w:val="292829"/>
        </w:rPr>
        <w:t>As a result of these shocks, an estimated 6.9 million people – almost two in five Somalis – remain in need of humanitarian assistance in 2024. While this 17</w:t>
      </w:r>
      <w:r>
        <w:rPr>
          <w:rFonts w:ascii="Gill Sans MT" w:eastAsiaTheme="minorHAnsi" w:hAnsi="Gill Sans MT" w:cstheme="minorBidi"/>
          <w:color w:val="292829"/>
        </w:rPr>
        <w:t>%</w:t>
      </w:r>
      <w:r w:rsidRPr="00D45F76">
        <w:rPr>
          <w:rFonts w:ascii="Gill Sans MT" w:eastAsiaTheme="minorHAnsi" w:hAnsi="Gill Sans MT" w:cstheme="minorBidi"/>
          <w:color w:val="292829"/>
        </w:rPr>
        <w:t xml:space="preserve"> decrease compared to 2023 is mainly due to a slight reduction in food insecurity and malnutrition levels, 4.3 million people remain acutely food insecure. In a context where 54</w:t>
      </w:r>
      <w:r>
        <w:rPr>
          <w:rFonts w:ascii="Gill Sans MT" w:eastAsiaTheme="minorHAnsi" w:hAnsi="Gill Sans MT" w:cstheme="minorBidi"/>
          <w:color w:val="292829"/>
        </w:rPr>
        <w:t>%</w:t>
      </w:r>
      <w:r w:rsidRPr="00D45F76">
        <w:rPr>
          <w:rFonts w:ascii="Gill Sans MT" w:eastAsiaTheme="minorHAnsi" w:hAnsi="Gill Sans MT" w:cstheme="minorBidi"/>
          <w:color w:val="292829"/>
        </w:rPr>
        <w:t xml:space="preserve"> of households already lived below the national poverty line before the 2020- 2023 drought, more than half of all households have suffered further income reductions due to loss of employment, livestock and other assets. The more recent destruction of farmlands and standing crops caused by the late-2023 flooding, in combination with disrupted livelihoods and damage to shelter and homes, further aggravates the situation for many households. The poorest households therefore continue to struggle to access food, income and critical services such as water, health, education and protection</w:t>
      </w:r>
      <w:r w:rsidR="0052369B">
        <w:rPr>
          <w:rFonts w:ascii="Gill Sans MT" w:eastAsiaTheme="minorHAnsi" w:hAnsi="Gill Sans MT" w:cstheme="minorBidi"/>
          <w:color w:val="292829"/>
        </w:rPr>
        <w:t>.</w:t>
      </w:r>
    </w:p>
    <w:p w14:paraId="5997D05B" w14:textId="3F8196EC" w:rsidR="009B3389" w:rsidRPr="00713B2F" w:rsidRDefault="009B3389" w:rsidP="00753C3F">
      <w:pPr>
        <w:pStyle w:val="Default"/>
        <w:rPr>
          <w:rFonts w:ascii="Gill Sans MT" w:eastAsiaTheme="minorHAnsi" w:hAnsi="Gill Sans MT"/>
          <w:color w:val="auto"/>
          <w:lang w:val="en-GB"/>
        </w:rPr>
      </w:pPr>
      <w:r w:rsidRPr="00713B2F">
        <w:rPr>
          <w:rFonts w:ascii="Gill Sans MT" w:eastAsiaTheme="minorHAnsi" w:hAnsi="Gill Sans MT"/>
          <w:color w:val="auto"/>
          <w:lang w:val="en-GB"/>
        </w:rPr>
        <w:t>.</w:t>
      </w:r>
    </w:p>
    <w:p w14:paraId="1D108E03" w14:textId="00714FCC" w:rsidR="00917DC5" w:rsidRPr="00713B2F" w:rsidRDefault="00917DC5" w:rsidP="00917DC5">
      <w:pPr>
        <w:spacing w:before="120" w:after="120"/>
        <w:jc w:val="both"/>
        <w:rPr>
          <w:rFonts w:ascii="Gill Sans MT" w:hAnsi="Gill Sans MT" w:cs="Times New Roman"/>
          <w:b/>
          <w:bCs/>
          <w:sz w:val="24"/>
          <w:szCs w:val="24"/>
        </w:rPr>
      </w:pPr>
      <w:r w:rsidRPr="00713B2F">
        <w:rPr>
          <w:rFonts w:ascii="Gill Sans MT" w:hAnsi="Gill Sans MT" w:cs="Times New Roman"/>
          <w:b/>
          <w:bCs/>
          <w:sz w:val="24"/>
          <w:szCs w:val="24"/>
        </w:rPr>
        <w:lastRenderedPageBreak/>
        <w:t>About the Project</w:t>
      </w:r>
    </w:p>
    <w:p w14:paraId="01886DD0" w14:textId="50C6144C" w:rsidR="00833B6B" w:rsidRPr="00713B2F" w:rsidRDefault="00833B6B" w:rsidP="00833B6B">
      <w:pPr>
        <w:pStyle w:val="Default"/>
        <w:spacing w:after="120"/>
        <w:jc w:val="both"/>
        <w:rPr>
          <w:rFonts w:ascii="Gill Sans MT" w:hAnsi="Gill Sans MT"/>
        </w:rPr>
      </w:pPr>
      <w:r w:rsidRPr="00713B2F">
        <w:rPr>
          <w:rFonts w:ascii="Gill Sans MT" w:hAnsi="Gill Sans MT"/>
        </w:rPr>
        <w:t xml:space="preserve">The </w:t>
      </w:r>
      <w:r w:rsidRPr="00713B2F">
        <w:rPr>
          <w:rFonts w:ascii="Gill Sans MT" w:hAnsi="Gill Sans MT"/>
          <w:i/>
          <w:iCs/>
        </w:rPr>
        <w:t>Somalia Multi-Sectoral Humanitarian Response Program (SOM-SHARP)</w:t>
      </w:r>
      <w:r w:rsidRPr="00713B2F">
        <w:rPr>
          <w:rFonts w:ascii="Gill Sans MT" w:hAnsi="Gill Sans MT"/>
        </w:rPr>
        <w:t xml:space="preserve"> aimed at reducing the vulnerability of populations in Somalia affected by the multiple shocks of drought, conflict, COVID-19, and desert locust invasion, prioritizing IDPs and rural pastoralists and </w:t>
      </w:r>
      <w:proofErr w:type="spellStart"/>
      <w:r w:rsidRPr="00713B2F">
        <w:rPr>
          <w:rFonts w:ascii="Gill Sans MT" w:hAnsi="Gill Sans MT"/>
        </w:rPr>
        <w:t>agro</w:t>
      </w:r>
      <w:proofErr w:type="spellEnd"/>
      <w:r w:rsidRPr="00713B2F">
        <w:rPr>
          <w:rFonts w:ascii="Gill Sans MT" w:hAnsi="Gill Sans MT"/>
        </w:rPr>
        <w:t>-pastoralists</w:t>
      </w:r>
      <w:r w:rsidRPr="00713B2F">
        <w:rPr>
          <w:rFonts w:ascii="Gill Sans MT" w:hAnsi="Gill Sans MT" w:cs="Arial"/>
        </w:rPr>
        <w:t xml:space="preserve"> in the UNOCHA priority 1 and 2 disaster-affected regions of </w:t>
      </w:r>
      <w:r w:rsidRPr="00713B2F">
        <w:rPr>
          <w:rFonts w:ascii="Gill Sans MT" w:hAnsi="Gill Sans MT" w:cs="Arial"/>
          <w:i/>
        </w:rPr>
        <w:t xml:space="preserve">Bari, </w:t>
      </w:r>
      <w:r w:rsidR="0068693B" w:rsidRPr="00713B2F">
        <w:rPr>
          <w:rFonts w:ascii="Gill Sans MT" w:hAnsi="Gill Sans MT" w:cs="Arial"/>
          <w:i/>
        </w:rPr>
        <w:t>Galgadud</w:t>
      </w:r>
      <w:r w:rsidRPr="00713B2F">
        <w:rPr>
          <w:rFonts w:ascii="Gill Sans MT" w:hAnsi="Gill Sans MT" w:cs="Arial"/>
          <w:i/>
        </w:rPr>
        <w:t>, Lower Juba, Mudug, Sanaag, Sool,</w:t>
      </w:r>
      <w:r w:rsidRPr="00713B2F" w:rsidDel="00246E4E">
        <w:rPr>
          <w:rFonts w:ascii="Gill Sans MT" w:hAnsi="Gill Sans MT" w:cs="Arial"/>
          <w:i/>
        </w:rPr>
        <w:t xml:space="preserve"> </w:t>
      </w:r>
      <w:r w:rsidRPr="00713B2F">
        <w:rPr>
          <w:rFonts w:ascii="Gill Sans MT" w:hAnsi="Gill Sans MT" w:cs="Arial"/>
          <w:i/>
        </w:rPr>
        <w:t>Togdheer, Gedo, Bay, Bakool and Hiraan</w:t>
      </w:r>
      <w:r w:rsidRPr="00713B2F">
        <w:rPr>
          <w:rFonts w:ascii="Gill Sans MT" w:hAnsi="Gill Sans MT" w:cs="Arial"/>
        </w:rPr>
        <w:t xml:space="preserve">. </w:t>
      </w:r>
    </w:p>
    <w:p w14:paraId="69E96F92" w14:textId="5193FF82" w:rsidR="00833B6B" w:rsidRPr="00713B2F" w:rsidRDefault="00833B6B" w:rsidP="00833B6B">
      <w:pPr>
        <w:pStyle w:val="Default"/>
        <w:spacing w:after="120"/>
        <w:jc w:val="both"/>
        <w:rPr>
          <w:rFonts w:ascii="Gill Sans MT" w:hAnsi="Gill Sans MT" w:cs="Arial"/>
        </w:rPr>
      </w:pPr>
      <w:r w:rsidRPr="00713B2F">
        <w:rPr>
          <w:rFonts w:ascii="Gill Sans MT" w:hAnsi="Gill Sans MT" w:cs="Arial"/>
        </w:rPr>
        <w:t>During its 36-month duration</w:t>
      </w:r>
      <w:r w:rsidR="0068693B">
        <w:rPr>
          <w:rFonts w:ascii="Gill Sans MT" w:hAnsi="Gill Sans MT" w:cs="Arial"/>
        </w:rPr>
        <w:t xml:space="preserve"> (August 1, 2021, to July 31, 2024)</w:t>
      </w:r>
      <w:r w:rsidRPr="00713B2F">
        <w:rPr>
          <w:rFonts w:ascii="Gill Sans MT" w:hAnsi="Gill Sans MT" w:cs="Arial"/>
        </w:rPr>
        <w:t xml:space="preserve">, </w:t>
      </w:r>
      <w:r w:rsidRPr="00713B2F">
        <w:rPr>
          <w:rFonts w:ascii="Gill Sans MT" w:hAnsi="Gill Sans MT"/>
        </w:rPr>
        <w:t xml:space="preserve">the project sought </w:t>
      </w:r>
      <w:r w:rsidRPr="00713B2F">
        <w:rPr>
          <w:rFonts w:ascii="Gill Sans MT" w:hAnsi="Gill Sans MT" w:cs="Arial"/>
        </w:rPr>
        <w:t xml:space="preserve">to serve at least 2,965,037 vulnerable Somalis </w:t>
      </w:r>
      <w:r w:rsidRPr="00713B2F">
        <w:rPr>
          <w:rFonts w:ascii="Gill Sans MT" w:hAnsi="Gill Sans MT"/>
        </w:rPr>
        <w:t>through</w:t>
      </w:r>
      <w:r w:rsidRPr="00713B2F">
        <w:rPr>
          <w:rFonts w:ascii="Gill Sans MT" w:hAnsi="Gill Sans MT" w:cs="Arial"/>
        </w:rPr>
        <w:t xml:space="preserve"> integrate</w:t>
      </w:r>
      <w:r w:rsidRPr="00713B2F">
        <w:rPr>
          <w:rFonts w:ascii="Gill Sans MT" w:hAnsi="Gill Sans MT"/>
        </w:rPr>
        <w:t xml:space="preserve">d </w:t>
      </w:r>
      <w:r w:rsidRPr="00713B2F">
        <w:rPr>
          <w:rFonts w:ascii="Gill Sans MT" w:hAnsi="Gill Sans MT" w:cs="Arial"/>
        </w:rPr>
        <w:t xml:space="preserve">activities across </w:t>
      </w:r>
      <w:r w:rsidRPr="00713B2F">
        <w:rPr>
          <w:rFonts w:ascii="Gill Sans MT" w:hAnsi="Gill Sans MT"/>
        </w:rPr>
        <w:t>s</w:t>
      </w:r>
      <w:r w:rsidR="000F7F6D">
        <w:rPr>
          <w:rFonts w:ascii="Gill Sans MT" w:hAnsi="Gill Sans MT"/>
        </w:rPr>
        <w:t>even</w:t>
      </w:r>
      <w:r w:rsidRPr="00713B2F">
        <w:rPr>
          <w:rFonts w:ascii="Gill Sans MT" w:hAnsi="Gill Sans MT"/>
        </w:rPr>
        <w:t xml:space="preserve"> </w:t>
      </w:r>
      <w:r w:rsidRPr="00713B2F">
        <w:rPr>
          <w:rFonts w:ascii="Gill Sans MT" w:hAnsi="Gill Sans MT" w:cs="Arial"/>
        </w:rPr>
        <w:t>sectors</w:t>
      </w:r>
      <w:r w:rsidRPr="00713B2F">
        <w:rPr>
          <w:rFonts w:ascii="Gill Sans MT" w:hAnsi="Gill Sans MT"/>
        </w:rPr>
        <w:t xml:space="preserve"> of Food Assistance, Multipurpose Cash Assistance, Health, Nutrition, Protection</w:t>
      </w:r>
      <w:r w:rsidR="00EF5E8D">
        <w:rPr>
          <w:rFonts w:ascii="Gill Sans MT" w:hAnsi="Gill Sans MT"/>
        </w:rPr>
        <w:t>, Humanitarian Coordination</w:t>
      </w:r>
      <w:r w:rsidR="00E75594">
        <w:rPr>
          <w:rFonts w:ascii="Gill Sans MT" w:hAnsi="Gill Sans MT"/>
        </w:rPr>
        <w:t>, Information Management and assessment</w:t>
      </w:r>
      <w:r w:rsidRPr="00713B2F">
        <w:rPr>
          <w:rFonts w:ascii="Gill Sans MT" w:hAnsi="Gill Sans MT"/>
        </w:rPr>
        <w:t xml:space="preserve"> and WASH </w:t>
      </w:r>
      <w:r w:rsidRPr="00713B2F">
        <w:rPr>
          <w:rFonts w:ascii="Gill Sans MT" w:hAnsi="Gill Sans MT" w:cs="Arial"/>
        </w:rPr>
        <w:t>to address the underlying causes and barriers vulnerable groups face</w:t>
      </w:r>
      <w:r w:rsidRPr="00713B2F">
        <w:rPr>
          <w:rFonts w:ascii="Gill Sans MT" w:hAnsi="Gill Sans MT"/>
        </w:rPr>
        <w:t>.</w:t>
      </w:r>
      <w:r w:rsidRPr="00713B2F">
        <w:rPr>
          <w:rFonts w:ascii="Gill Sans MT" w:hAnsi="Gill Sans MT" w:cs="Arial"/>
        </w:rPr>
        <w:t xml:space="preserve"> To achieve these goals, CARE will undertake the following key activities:</w:t>
      </w:r>
    </w:p>
    <w:p w14:paraId="3B6A17EC" w14:textId="4CBA8231" w:rsidR="00833B6B" w:rsidRPr="00713B2F" w:rsidRDefault="00833B6B" w:rsidP="00833B6B">
      <w:pPr>
        <w:numPr>
          <w:ilvl w:val="0"/>
          <w:numId w:val="1"/>
        </w:numPr>
        <w:spacing w:after="0" w:line="240" w:lineRule="auto"/>
        <w:contextualSpacing/>
        <w:jc w:val="both"/>
        <w:rPr>
          <w:rFonts w:ascii="Gill Sans MT" w:hAnsi="Gill Sans MT" w:cs="Arial"/>
          <w:sz w:val="24"/>
          <w:szCs w:val="24"/>
        </w:rPr>
      </w:pPr>
      <w:r w:rsidRPr="00A02E3B">
        <w:rPr>
          <w:rFonts w:ascii="Gill Sans MT" w:hAnsi="Gill Sans MT" w:cs="Arial"/>
          <w:b/>
          <w:bCs/>
          <w:i/>
          <w:iCs/>
          <w:sz w:val="24"/>
          <w:szCs w:val="24"/>
        </w:rPr>
        <w:t>Food Assistance</w:t>
      </w:r>
      <w:r w:rsidRPr="00A02E3B">
        <w:rPr>
          <w:rFonts w:ascii="Gill Sans MT" w:hAnsi="Gill Sans MT" w:cs="Arial"/>
          <w:b/>
          <w:bCs/>
          <w:sz w:val="24"/>
          <w:szCs w:val="24"/>
        </w:rPr>
        <w:t>:</w:t>
      </w:r>
      <w:r w:rsidRPr="00713B2F">
        <w:rPr>
          <w:rFonts w:ascii="Gill Sans MT" w:hAnsi="Gill Sans MT" w:cs="Arial"/>
          <w:i/>
          <w:iCs/>
          <w:sz w:val="24"/>
          <w:szCs w:val="24"/>
        </w:rPr>
        <w:t xml:space="preserve"> </w:t>
      </w:r>
      <w:r w:rsidRPr="00713B2F">
        <w:rPr>
          <w:rFonts w:ascii="Gill Sans MT" w:hAnsi="Gill Sans MT" w:cs="Arial"/>
          <w:sz w:val="24"/>
          <w:szCs w:val="24"/>
        </w:rPr>
        <w:t xml:space="preserve">Provide unconditional cash transfers (UCT) to affected IDP HHs and pastoral and </w:t>
      </w:r>
      <w:proofErr w:type="spellStart"/>
      <w:r w:rsidRPr="00713B2F">
        <w:rPr>
          <w:rFonts w:ascii="Gill Sans MT" w:hAnsi="Gill Sans MT" w:cs="Arial"/>
          <w:sz w:val="24"/>
          <w:szCs w:val="24"/>
        </w:rPr>
        <w:t>agro</w:t>
      </w:r>
      <w:proofErr w:type="spellEnd"/>
      <w:r w:rsidRPr="00713B2F">
        <w:rPr>
          <w:rFonts w:ascii="Gill Sans MT" w:hAnsi="Gill Sans MT" w:cs="Arial"/>
          <w:sz w:val="24"/>
          <w:szCs w:val="24"/>
        </w:rPr>
        <w:t>-pastoral HHs to provide them with the means to improve their food access and dietary diversity.</w:t>
      </w:r>
    </w:p>
    <w:p w14:paraId="70247C8B" w14:textId="798667D0" w:rsidR="00833B6B" w:rsidRPr="00713B2F" w:rsidRDefault="00833B6B" w:rsidP="00833B6B">
      <w:pPr>
        <w:numPr>
          <w:ilvl w:val="0"/>
          <w:numId w:val="1"/>
        </w:numPr>
        <w:spacing w:after="0" w:line="240" w:lineRule="auto"/>
        <w:contextualSpacing/>
        <w:jc w:val="both"/>
        <w:rPr>
          <w:rFonts w:ascii="Gill Sans MT" w:hAnsi="Gill Sans MT" w:cs="Arial"/>
          <w:sz w:val="24"/>
          <w:szCs w:val="24"/>
        </w:rPr>
      </w:pPr>
      <w:r w:rsidRPr="00A02E3B">
        <w:rPr>
          <w:rFonts w:ascii="Gill Sans MT" w:hAnsi="Gill Sans MT" w:cs="Arial"/>
          <w:b/>
          <w:bCs/>
          <w:i/>
          <w:iCs/>
          <w:sz w:val="24"/>
          <w:szCs w:val="24"/>
        </w:rPr>
        <w:t>Multipurpose cash assistance (MPCA):</w:t>
      </w:r>
      <w:r w:rsidRPr="00713B2F">
        <w:rPr>
          <w:rFonts w:ascii="Gill Sans MT" w:hAnsi="Gill Sans MT" w:cs="Arial"/>
          <w:sz w:val="24"/>
          <w:szCs w:val="24"/>
        </w:rPr>
        <w:t xml:space="preserve"> Provide multipurpose cash transfers households (HHs) affected by new shocks during the project period to access emergency relief which contributes to meeting their basic food and other non-food needs during the drought or assists them in protecting or re-establishing their livelihoods.</w:t>
      </w:r>
    </w:p>
    <w:p w14:paraId="42CAC919" w14:textId="400F8AB3" w:rsidR="00833B6B" w:rsidRPr="00713B2F" w:rsidRDefault="00833B6B" w:rsidP="00833B6B">
      <w:pPr>
        <w:numPr>
          <w:ilvl w:val="0"/>
          <w:numId w:val="1"/>
        </w:numPr>
        <w:spacing w:after="0" w:line="240" w:lineRule="auto"/>
        <w:contextualSpacing/>
        <w:jc w:val="both"/>
        <w:rPr>
          <w:rFonts w:ascii="Gill Sans MT" w:eastAsia="Arial" w:hAnsi="Gill Sans MT" w:cs="Arial"/>
          <w:sz w:val="24"/>
          <w:szCs w:val="24"/>
        </w:rPr>
      </w:pPr>
      <w:r w:rsidRPr="00A02E3B">
        <w:rPr>
          <w:rFonts w:ascii="Gill Sans MT" w:hAnsi="Gill Sans MT" w:cs="Arial"/>
          <w:b/>
          <w:bCs/>
          <w:i/>
          <w:iCs/>
          <w:sz w:val="24"/>
          <w:szCs w:val="24"/>
        </w:rPr>
        <w:t>Health</w:t>
      </w:r>
      <w:r w:rsidRPr="00A02E3B">
        <w:rPr>
          <w:rFonts w:ascii="Gill Sans MT" w:hAnsi="Gill Sans MT" w:cs="Arial"/>
          <w:b/>
          <w:bCs/>
          <w:sz w:val="24"/>
          <w:szCs w:val="24"/>
        </w:rPr>
        <w:t>:</w:t>
      </w:r>
      <w:r w:rsidRPr="00713B2F">
        <w:rPr>
          <w:rFonts w:ascii="Gill Sans MT" w:hAnsi="Gill Sans MT" w:cs="Arial"/>
          <w:sz w:val="24"/>
          <w:szCs w:val="24"/>
        </w:rPr>
        <w:t xml:space="preserve"> Scale up community-centered health systems by strengthening health centers, primary health units (PHUs), and </w:t>
      </w:r>
      <w:r w:rsidR="00BC6451">
        <w:rPr>
          <w:rFonts w:ascii="Gill Sans MT" w:hAnsi="Gill Sans MT" w:cs="Arial"/>
          <w:sz w:val="24"/>
          <w:szCs w:val="24"/>
        </w:rPr>
        <w:t>40</w:t>
      </w:r>
      <w:r w:rsidRPr="00713B2F">
        <w:rPr>
          <w:rFonts w:ascii="Gill Sans MT" w:hAnsi="Gill Sans MT" w:cs="Arial"/>
          <w:sz w:val="24"/>
          <w:szCs w:val="24"/>
        </w:rPr>
        <w:t xml:space="preserve"> mobile sites  to enhance access to clinical support and primary health care services for common communicable and non-communicable diseases, disease surveillance and outbreak response, childhood vaccination, reproductive health, clinical management of rape, and community health education on health topics and gender and social norms that hinder women and girls’ access to services.</w:t>
      </w:r>
      <w:r w:rsidRPr="00713B2F">
        <w:rPr>
          <w:rFonts w:ascii="Gill Sans MT" w:eastAsia="Arial" w:hAnsi="Gill Sans MT" w:cs="Arial"/>
          <w:color w:val="FF0000"/>
          <w:sz w:val="24"/>
          <w:szCs w:val="24"/>
        </w:rPr>
        <w:t xml:space="preserve"> </w:t>
      </w:r>
    </w:p>
    <w:p w14:paraId="78918D6F" w14:textId="77777777" w:rsidR="00833B6B" w:rsidRPr="00713B2F" w:rsidRDefault="00833B6B" w:rsidP="00833B6B">
      <w:pPr>
        <w:numPr>
          <w:ilvl w:val="0"/>
          <w:numId w:val="1"/>
        </w:numPr>
        <w:spacing w:after="0" w:line="240" w:lineRule="auto"/>
        <w:contextualSpacing/>
        <w:jc w:val="both"/>
        <w:rPr>
          <w:rFonts w:ascii="Gill Sans MT" w:eastAsiaTheme="minorEastAsia" w:hAnsi="Gill Sans MT" w:cs="Arial"/>
          <w:sz w:val="24"/>
          <w:szCs w:val="24"/>
        </w:rPr>
      </w:pPr>
      <w:r w:rsidRPr="00A02E3B">
        <w:rPr>
          <w:rFonts w:ascii="Gill Sans MT" w:hAnsi="Gill Sans MT" w:cs="Arial"/>
          <w:b/>
          <w:bCs/>
          <w:i/>
          <w:iCs/>
          <w:sz w:val="24"/>
          <w:szCs w:val="24"/>
        </w:rPr>
        <w:t>Humanitarian Coordination, Information Management and Assessments</w:t>
      </w:r>
      <w:r w:rsidRPr="00A02E3B">
        <w:rPr>
          <w:rFonts w:ascii="Gill Sans MT" w:hAnsi="Gill Sans MT" w:cs="Arial"/>
          <w:b/>
          <w:bCs/>
          <w:sz w:val="24"/>
          <w:szCs w:val="24"/>
        </w:rPr>
        <w:t>:</w:t>
      </w:r>
      <w:r w:rsidRPr="00713B2F">
        <w:rPr>
          <w:rFonts w:ascii="Gill Sans MT" w:hAnsi="Gill Sans MT" w:cs="Arial"/>
          <w:sz w:val="24"/>
          <w:szCs w:val="24"/>
        </w:rPr>
        <w:t xml:space="preserve"> Support the leadership and coordination of Somalia NGO Consortium, bolstering its organizational capacity to support and serve its members. </w:t>
      </w:r>
    </w:p>
    <w:p w14:paraId="02EBD4DD" w14:textId="77777777" w:rsidR="00833B6B" w:rsidRPr="00713B2F" w:rsidRDefault="00833B6B" w:rsidP="00833B6B">
      <w:pPr>
        <w:numPr>
          <w:ilvl w:val="0"/>
          <w:numId w:val="1"/>
        </w:numPr>
        <w:spacing w:after="0" w:line="240" w:lineRule="auto"/>
        <w:contextualSpacing/>
        <w:jc w:val="both"/>
        <w:rPr>
          <w:rFonts w:ascii="Gill Sans MT" w:hAnsi="Gill Sans MT" w:cs="Arial"/>
          <w:sz w:val="24"/>
          <w:szCs w:val="24"/>
        </w:rPr>
      </w:pPr>
      <w:r w:rsidRPr="00A02E3B">
        <w:rPr>
          <w:rFonts w:ascii="Gill Sans MT" w:hAnsi="Gill Sans MT" w:cs="Arial"/>
          <w:b/>
          <w:bCs/>
          <w:i/>
          <w:iCs/>
          <w:sz w:val="24"/>
          <w:szCs w:val="24"/>
        </w:rPr>
        <w:t>Nutrition</w:t>
      </w:r>
      <w:r w:rsidRPr="00A02E3B">
        <w:rPr>
          <w:rFonts w:ascii="Gill Sans MT" w:hAnsi="Gill Sans MT" w:cs="Arial"/>
          <w:b/>
          <w:bCs/>
          <w:sz w:val="24"/>
          <w:szCs w:val="24"/>
        </w:rPr>
        <w:t>:</w:t>
      </w:r>
      <w:r w:rsidRPr="00713B2F">
        <w:rPr>
          <w:rFonts w:ascii="Gill Sans MT" w:hAnsi="Gill Sans MT" w:cs="Arial"/>
          <w:sz w:val="24"/>
          <w:szCs w:val="24"/>
        </w:rPr>
        <w:t xml:space="preserve"> Scale up Maternal, Infant, and Young Child Nutrition in Emergencies (MIYCN-E) counseling and treatment for MAM and SAM in health centers, Stabilization centers, and mobile sites served by mobile teams providing nutrition assistance</w:t>
      </w:r>
      <w:r w:rsidRPr="00713B2F">
        <w:rPr>
          <w:rFonts w:ascii="Gill Sans MT" w:hAnsi="Gill Sans MT" w:cs="Arial"/>
          <w:strike/>
          <w:sz w:val="24"/>
          <w:szCs w:val="24"/>
        </w:rPr>
        <w:t xml:space="preserve"> </w:t>
      </w:r>
      <w:r w:rsidRPr="00713B2F">
        <w:rPr>
          <w:rFonts w:ascii="Gill Sans MT" w:hAnsi="Gill Sans MT" w:cs="Arial"/>
          <w:sz w:val="24"/>
          <w:szCs w:val="24"/>
        </w:rPr>
        <w:t xml:space="preserve">in drought and conflict affected areas. </w:t>
      </w:r>
    </w:p>
    <w:p w14:paraId="2C51C760" w14:textId="77777777" w:rsidR="00833B6B" w:rsidRPr="00713B2F" w:rsidRDefault="00833B6B" w:rsidP="00833B6B">
      <w:pPr>
        <w:numPr>
          <w:ilvl w:val="0"/>
          <w:numId w:val="1"/>
        </w:numPr>
        <w:spacing w:after="0" w:line="240" w:lineRule="auto"/>
        <w:contextualSpacing/>
        <w:jc w:val="both"/>
        <w:rPr>
          <w:rFonts w:ascii="Gill Sans MT" w:eastAsiaTheme="minorEastAsia" w:hAnsi="Gill Sans MT" w:cs="Arial"/>
          <w:sz w:val="24"/>
          <w:szCs w:val="24"/>
        </w:rPr>
      </w:pPr>
      <w:r w:rsidRPr="00A02E3B">
        <w:rPr>
          <w:rFonts w:ascii="Gill Sans MT" w:hAnsi="Gill Sans MT" w:cs="Arial"/>
          <w:b/>
          <w:bCs/>
          <w:i/>
          <w:iCs/>
          <w:sz w:val="24"/>
          <w:szCs w:val="24"/>
        </w:rPr>
        <w:t>Protection</w:t>
      </w:r>
      <w:r w:rsidRPr="00A02E3B">
        <w:rPr>
          <w:rFonts w:ascii="Gill Sans MT" w:hAnsi="Gill Sans MT" w:cs="Arial"/>
          <w:b/>
          <w:bCs/>
          <w:sz w:val="24"/>
          <w:szCs w:val="24"/>
        </w:rPr>
        <w:t>:</w:t>
      </w:r>
      <w:r w:rsidRPr="00713B2F">
        <w:rPr>
          <w:rFonts w:ascii="Gill Sans MT" w:hAnsi="Gill Sans MT" w:cs="Arial"/>
          <w:i/>
          <w:iCs/>
          <w:sz w:val="24"/>
          <w:szCs w:val="24"/>
        </w:rPr>
        <w:t xml:space="preserve"> </w:t>
      </w:r>
      <w:r w:rsidRPr="00713B2F">
        <w:rPr>
          <w:rFonts w:ascii="Gill Sans MT" w:hAnsi="Gill Sans MT" w:cs="Arial"/>
          <w:sz w:val="24"/>
          <w:szCs w:val="24"/>
        </w:rPr>
        <w:t xml:space="preserve">Facilitate survivor-centered case management and referral of GBV survivors, child protection and psychosocial support services (PSS), complemented by awareness-raising, youth engagement, and community mobilization around protection in vulnerable IDP and host populations. These activities will also be integrated into the Health, Food Assistance, and WASH programming. </w:t>
      </w:r>
    </w:p>
    <w:p w14:paraId="585A8458" w14:textId="1E95C3DA" w:rsidR="00833B6B" w:rsidRPr="00713B2F" w:rsidRDefault="00833B6B" w:rsidP="00833B6B">
      <w:pPr>
        <w:numPr>
          <w:ilvl w:val="0"/>
          <w:numId w:val="1"/>
        </w:numPr>
        <w:spacing w:after="0" w:line="240" w:lineRule="auto"/>
        <w:contextualSpacing/>
        <w:jc w:val="both"/>
        <w:rPr>
          <w:rFonts w:ascii="Gill Sans MT" w:hAnsi="Gill Sans MT" w:cs="Arial"/>
          <w:sz w:val="24"/>
          <w:szCs w:val="24"/>
        </w:rPr>
      </w:pPr>
      <w:r w:rsidRPr="00A02E3B">
        <w:rPr>
          <w:rFonts w:ascii="Gill Sans MT" w:hAnsi="Gill Sans MT" w:cs="Arial"/>
          <w:b/>
          <w:bCs/>
          <w:i/>
          <w:iCs/>
          <w:sz w:val="24"/>
          <w:szCs w:val="24"/>
        </w:rPr>
        <w:t>Water, sanitation, and hygiene (WASH)</w:t>
      </w:r>
      <w:r w:rsidRPr="00A02E3B">
        <w:rPr>
          <w:rFonts w:ascii="Gill Sans MT" w:hAnsi="Gill Sans MT" w:cs="Arial"/>
          <w:b/>
          <w:bCs/>
          <w:sz w:val="24"/>
          <w:szCs w:val="24"/>
        </w:rPr>
        <w:t>:</w:t>
      </w:r>
      <w:r w:rsidRPr="00A02E3B">
        <w:rPr>
          <w:rFonts w:ascii="Gill Sans MT" w:hAnsi="Gill Sans MT" w:cs="Arial"/>
          <w:b/>
          <w:bCs/>
          <w:i/>
          <w:iCs/>
          <w:sz w:val="24"/>
          <w:szCs w:val="24"/>
        </w:rPr>
        <w:t xml:space="preserve"> </w:t>
      </w:r>
      <w:r w:rsidRPr="00713B2F">
        <w:rPr>
          <w:rFonts w:ascii="Gill Sans MT" w:hAnsi="Gill Sans MT" w:cs="Arial"/>
          <w:sz w:val="24"/>
          <w:szCs w:val="24"/>
        </w:rPr>
        <w:t xml:space="preserve">enhanced access to water for drought impacted IDP, pastoral, and </w:t>
      </w:r>
      <w:proofErr w:type="spellStart"/>
      <w:r w:rsidRPr="00713B2F">
        <w:rPr>
          <w:rFonts w:ascii="Gill Sans MT" w:hAnsi="Gill Sans MT" w:cs="Arial"/>
          <w:sz w:val="24"/>
          <w:szCs w:val="24"/>
        </w:rPr>
        <w:t>agro</w:t>
      </w:r>
      <w:proofErr w:type="spellEnd"/>
      <w:r w:rsidRPr="00713B2F">
        <w:rPr>
          <w:rFonts w:ascii="Gill Sans MT" w:hAnsi="Gill Sans MT" w:cs="Arial"/>
          <w:sz w:val="24"/>
          <w:szCs w:val="24"/>
        </w:rPr>
        <w:t>-pastoral communities by rehabilitating boreholes and providing emergency water trucking services to affected households. The project also provide</w:t>
      </w:r>
      <w:r w:rsidR="008E6D1C">
        <w:rPr>
          <w:rFonts w:ascii="Gill Sans MT" w:hAnsi="Gill Sans MT" w:cs="Arial"/>
          <w:sz w:val="24"/>
          <w:szCs w:val="24"/>
        </w:rPr>
        <w:t>s</w:t>
      </w:r>
      <w:r w:rsidRPr="00713B2F">
        <w:rPr>
          <w:rFonts w:ascii="Gill Sans MT" w:hAnsi="Gill Sans MT" w:cs="Arial"/>
          <w:sz w:val="24"/>
          <w:szCs w:val="24"/>
        </w:rPr>
        <w:t xml:space="preserve"> SPHERE-compliant hygiene kits and non-food items (NFIs) to vulnerable drought affected HHs and conducted Hygiene promotion through community engagement while rehabilitated/constructed gender-segregated latrines to meet rising sanitation gaps in IDP camps and health facilities.</w:t>
      </w:r>
    </w:p>
    <w:p w14:paraId="239405FA" w14:textId="77777777" w:rsidR="00833B6B" w:rsidRPr="00713B2F" w:rsidRDefault="00833B6B" w:rsidP="00833B6B">
      <w:pPr>
        <w:spacing w:after="0"/>
        <w:ind w:left="360"/>
        <w:jc w:val="both"/>
        <w:rPr>
          <w:rFonts w:ascii="Gill Sans MT" w:hAnsi="Gill Sans MT" w:cs="Arial"/>
          <w:sz w:val="24"/>
          <w:szCs w:val="24"/>
        </w:rPr>
      </w:pPr>
    </w:p>
    <w:p w14:paraId="00B611C7" w14:textId="77777777" w:rsidR="00833B6B" w:rsidRPr="00713B2F" w:rsidRDefault="00833B6B" w:rsidP="00833B6B">
      <w:pPr>
        <w:spacing w:before="120" w:after="120"/>
        <w:jc w:val="both"/>
        <w:rPr>
          <w:rFonts w:ascii="Gill Sans MT" w:hAnsi="Gill Sans MT"/>
          <w:sz w:val="24"/>
          <w:szCs w:val="24"/>
        </w:rPr>
      </w:pPr>
      <w:r w:rsidRPr="00713B2F">
        <w:rPr>
          <w:rFonts w:ascii="Gill Sans MT" w:hAnsi="Gill Sans MT" w:cs="Arial"/>
          <w:sz w:val="24"/>
          <w:szCs w:val="24"/>
        </w:rPr>
        <w:t>SOM-SHARP aligned with Somalia's HRP 2021,2022 and 2023, the Somalia Essential Package for Health Services (EPHS) 2020, and cluster guidelines and UNOCHA Somalia Drought Response and Famine Prevention Plan 2022. CARE will utilize a conflict-sensitive approach to ensure services are accessible to IDPs and host communities.</w:t>
      </w:r>
    </w:p>
    <w:p w14:paraId="02559C02" w14:textId="77777777" w:rsidR="004A4300" w:rsidRPr="00713B2F" w:rsidRDefault="004A4300" w:rsidP="004A4300">
      <w:pPr>
        <w:pStyle w:val="Heading3"/>
        <w:spacing w:before="120" w:after="120"/>
        <w:rPr>
          <w:rFonts w:ascii="Gill Sans MT" w:hAnsi="Gill Sans MT" w:cs="Times New Roman"/>
          <w:b/>
          <w:bCs/>
          <w:color w:val="auto"/>
        </w:rPr>
      </w:pPr>
      <w:r w:rsidRPr="00713B2F">
        <w:rPr>
          <w:rFonts w:ascii="Gill Sans MT" w:hAnsi="Gill Sans MT" w:cs="Times New Roman"/>
          <w:b/>
          <w:bCs/>
          <w:color w:val="auto"/>
        </w:rPr>
        <w:t>Evaluation Purpose</w:t>
      </w:r>
    </w:p>
    <w:p w14:paraId="294E9C8B" w14:textId="29EB1B80" w:rsidR="004A4300" w:rsidRPr="00713B2F" w:rsidRDefault="00B474BE" w:rsidP="004A4300">
      <w:pPr>
        <w:spacing w:after="120"/>
        <w:jc w:val="both"/>
        <w:rPr>
          <w:rFonts w:ascii="Gill Sans MT" w:hAnsi="Gill Sans MT" w:cs="Times New Roman"/>
          <w:sz w:val="24"/>
          <w:szCs w:val="24"/>
        </w:rPr>
      </w:pPr>
      <w:r>
        <w:rPr>
          <w:rFonts w:ascii="Gill Sans MT" w:hAnsi="Gill Sans MT" w:cs="Times New Roman"/>
          <w:sz w:val="24"/>
          <w:szCs w:val="24"/>
        </w:rPr>
        <w:t>The</w:t>
      </w:r>
      <w:r w:rsidR="004A4300" w:rsidRPr="00713B2F">
        <w:rPr>
          <w:rFonts w:ascii="Gill Sans MT" w:hAnsi="Gill Sans MT" w:cs="Times New Roman"/>
          <w:sz w:val="24"/>
          <w:szCs w:val="24"/>
        </w:rPr>
        <w:t xml:space="preserve"> evaluation</w:t>
      </w:r>
      <w:r w:rsidR="004C1806">
        <w:rPr>
          <w:rFonts w:ascii="Gill Sans MT" w:hAnsi="Gill Sans MT" w:cs="Times New Roman"/>
          <w:sz w:val="24"/>
          <w:szCs w:val="24"/>
        </w:rPr>
        <w:t xml:space="preserve"> </w:t>
      </w:r>
      <w:r>
        <w:rPr>
          <w:rFonts w:ascii="Gill Sans MT" w:hAnsi="Gill Sans MT" w:cs="Times New Roman"/>
          <w:sz w:val="24"/>
          <w:szCs w:val="24"/>
        </w:rPr>
        <w:t>aimed</w:t>
      </w:r>
      <w:r w:rsidR="004C1806">
        <w:rPr>
          <w:rFonts w:ascii="Gill Sans MT" w:hAnsi="Gill Sans MT" w:cs="Times New Roman"/>
          <w:sz w:val="24"/>
          <w:szCs w:val="24"/>
        </w:rPr>
        <w:t xml:space="preserve"> to</w:t>
      </w:r>
      <w:r>
        <w:rPr>
          <w:rFonts w:ascii="Gill Sans MT" w:hAnsi="Gill Sans MT" w:cs="Times New Roman"/>
          <w:sz w:val="24"/>
          <w:szCs w:val="24"/>
        </w:rPr>
        <w:t xml:space="preserve"> </w:t>
      </w:r>
      <w:r w:rsidR="004A4300" w:rsidRPr="00713B2F">
        <w:rPr>
          <w:rFonts w:ascii="Gill Sans MT" w:hAnsi="Gill Sans MT" w:cs="Times New Roman"/>
          <w:sz w:val="24"/>
          <w:szCs w:val="24"/>
        </w:rPr>
        <w:t xml:space="preserve">assess the extent of achievements of program </w:t>
      </w:r>
      <w:r w:rsidR="00C15789" w:rsidRPr="00713B2F">
        <w:rPr>
          <w:rFonts w:ascii="Gill Sans MT" w:hAnsi="Gill Sans MT" w:cs="Times New Roman"/>
          <w:sz w:val="24"/>
          <w:szCs w:val="24"/>
        </w:rPr>
        <w:t xml:space="preserve">performance </w:t>
      </w:r>
      <w:r w:rsidR="004A4300" w:rsidRPr="00713B2F">
        <w:rPr>
          <w:rFonts w:ascii="Gill Sans MT" w:hAnsi="Gill Sans MT" w:cs="Times New Roman"/>
          <w:sz w:val="24"/>
          <w:szCs w:val="24"/>
        </w:rPr>
        <w:t>indicators and objectives</w:t>
      </w:r>
      <w:r w:rsidR="00C15789" w:rsidRPr="00713B2F">
        <w:rPr>
          <w:rFonts w:ascii="Gill Sans MT" w:hAnsi="Gill Sans MT" w:cs="Times New Roman"/>
          <w:sz w:val="24"/>
          <w:szCs w:val="24"/>
        </w:rPr>
        <w:t xml:space="preserve"> as well as measure t</w:t>
      </w:r>
      <w:r w:rsidR="004A4300" w:rsidRPr="00713B2F">
        <w:rPr>
          <w:rFonts w:ascii="Gill Sans MT" w:hAnsi="Gill Sans MT" w:cs="Times New Roman"/>
          <w:sz w:val="24"/>
          <w:szCs w:val="24"/>
        </w:rPr>
        <w:t xml:space="preserve">he overall effectiveness and efficiency of the program </w:t>
      </w:r>
      <w:r w:rsidR="00C15789" w:rsidRPr="00713B2F">
        <w:rPr>
          <w:rFonts w:ascii="Gill Sans MT" w:hAnsi="Gill Sans MT" w:cs="Times New Roman"/>
          <w:sz w:val="24"/>
          <w:szCs w:val="24"/>
        </w:rPr>
        <w:t xml:space="preserve">as compared to </w:t>
      </w:r>
      <w:r w:rsidR="004A4300" w:rsidRPr="00713B2F">
        <w:rPr>
          <w:rFonts w:ascii="Gill Sans MT" w:hAnsi="Gill Sans MT" w:cs="Times New Roman"/>
          <w:sz w:val="24"/>
          <w:szCs w:val="24"/>
        </w:rPr>
        <w:t xml:space="preserve">the situation at baseline. The evaluation report will </w:t>
      </w:r>
      <w:r w:rsidR="004C1806" w:rsidRPr="004C1806">
        <w:rPr>
          <w:rFonts w:ascii="Gill Sans MT" w:hAnsi="Gill Sans MT" w:cs="Times New Roman"/>
          <w:sz w:val="24"/>
          <w:szCs w:val="24"/>
        </w:rPr>
        <w:t xml:space="preserve">also </w:t>
      </w:r>
      <w:r w:rsidR="004A4300" w:rsidRPr="00713B2F">
        <w:rPr>
          <w:rFonts w:ascii="Gill Sans MT" w:hAnsi="Gill Sans MT" w:cs="Times New Roman"/>
          <w:sz w:val="24"/>
          <w:szCs w:val="24"/>
        </w:rPr>
        <w:t>identify best practices</w:t>
      </w:r>
      <w:r w:rsidR="004C1806">
        <w:rPr>
          <w:rFonts w:ascii="Gill Sans MT" w:hAnsi="Gill Sans MT" w:cs="Times New Roman"/>
          <w:sz w:val="24"/>
          <w:szCs w:val="24"/>
        </w:rPr>
        <w:t>, key lessons in technical aspects, and</w:t>
      </w:r>
      <w:r w:rsidR="004A4300" w:rsidRPr="00713B2F">
        <w:rPr>
          <w:rFonts w:ascii="Gill Sans MT" w:hAnsi="Gill Sans MT" w:cs="Times New Roman"/>
          <w:sz w:val="24"/>
          <w:szCs w:val="24"/>
        </w:rPr>
        <w:t xml:space="preserve"> the program management approach to facilitate continued learning and improvement of humanitarian emergency response. </w:t>
      </w:r>
      <w:r w:rsidR="004C1806">
        <w:rPr>
          <w:rFonts w:ascii="Gill Sans MT" w:hAnsi="Gill Sans MT" w:cs="Times New Roman"/>
          <w:sz w:val="24"/>
          <w:szCs w:val="24"/>
        </w:rPr>
        <w:t>The findings</w:t>
      </w:r>
      <w:r w:rsidR="004A4300" w:rsidRPr="00713B2F">
        <w:rPr>
          <w:rFonts w:ascii="Gill Sans MT" w:hAnsi="Gill Sans MT" w:cs="Times New Roman"/>
          <w:sz w:val="24"/>
          <w:szCs w:val="24"/>
        </w:rPr>
        <w:t xml:space="preserve"> of this final evaluation will be shared with USAID/BHA and with the humanitarian community working in Somalia/Somaliland, through the Somalia NGO Consortium, the UN Cluster system, the wider CARE international family, </w:t>
      </w:r>
      <w:r w:rsidR="004C1806">
        <w:rPr>
          <w:rFonts w:ascii="Gill Sans MT" w:hAnsi="Gill Sans MT" w:cs="Times New Roman"/>
          <w:sz w:val="24"/>
          <w:szCs w:val="24"/>
        </w:rPr>
        <w:t>and</w:t>
      </w:r>
      <w:r w:rsidR="004A4300" w:rsidRPr="00713B2F">
        <w:rPr>
          <w:rFonts w:ascii="Gill Sans MT" w:hAnsi="Gill Sans MT" w:cs="Times New Roman"/>
          <w:sz w:val="24"/>
          <w:szCs w:val="24"/>
        </w:rPr>
        <w:t xml:space="preserve"> local networks.</w:t>
      </w:r>
    </w:p>
    <w:p w14:paraId="47D85398" w14:textId="77777777" w:rsidR="004A4300" w:rsidRPr="00713B2F" w:rsidRDefault="004A4300" w:rsidP="004A4300">
      <w:pPr>
        <w:pStyle w:val="Heading3"/>
        <w:spacing w:before="120" w:after="120"/>
        <w:rPr>
          <w:rFonts w:ascii="Gill Sans MT" w:hAnsi="Gill Sans MT" w:cs="Times New Roman"/>
          <w:b/>
          <w:bCs/>
          <w:color w:val="auto"/>
        </w:rPr>
      </w:pPr>
      <w:r w:rsidRPr="00713B2F">
        <w:rPr>
          <w:rFonts w:ascii="Gill Sans MT" w:hAnsi="Gill Sans MT" w:cs="Times New Roman"/>
          <w:b/>
          <w:bCs/>
          <w:color w:val="auto"/>
        </w:rPr>
        <w:t>Evaluation Type</w:t>
      </w:r>
    </w:p>
    <w:p w14:paraId="510BC98E" w14:textId="555E5953" w:rsidR="004A4300" w:rsidRPr="00713B2F" w:rsidRDefault="004A4300" w:rsidP="004A4300">
      <w:pPr>
        <w:autoSpaceDE w:val="0"/>
        <w:autoSpaceDN w:val="0"/>
        <w:adjustRightInd w:val="0"/>
        <w:spacing w:after="120"/>
        <w:jc w:val="both"/>
        <w:rPr>
          <w:rFonts w:ascii="Gill Sans MT" w:hAnsi="Gill Sans MT" w:cs="Times New Roman"/>
          <w:sz w:val="24"/>
          <w:szCs w:val="24"/>
        </w:rPr>
      </w:pPr>
      <w:r w:rsidRPr="0052369B">
        <w:rPr>
          <w:rFonts w:ascii="Gill Sans MT" w:hAnsi="Gill Sans MT" w:cs="Times New Roman"/>
          <w:sz w:val="24"/>
          <w:szCs w:val="24"/>
        </w:rPr>
        <w:t xml:space="preserve">The project will </w:t>
      </w:r>
      <w:r w:rsidR="00B474BE" w:rsidRPr="0052369B">
        <w:rPr>
          <w:rFonts w:ascii="Gill Sans MT" w:hAnsi="Gill Sans MT" w:cs="Times New Roman"/>
          <w:sz w:val="24"/>
          <w:szCs w:val="24"/>
        </w:rPr>
        <w:t xml:space="preserve">aimed </w:t>
      </w:r>
      <w:r w:rsidRPr="0052369B">
        <w:rPr>
          <w:rFonts w:ascii="Gill Sans MT" w:hAnsi="Gill Sans MT" w:cs="Times New Roman"/>
          <w:sz w:val="24"/>
          <w:szCs w:val="24"/>
        </w:rPr>
        <w:t xml:space="preserve">employ an end of project summative evaluation to </w:t>
      </w:r>
      <w:r w:rsidR="00EF0E41" w:rsidRPr="0052369B">
        <w:rPr>
          <w:rFonts w:ascii="Gill Sans MT" w:hAnsi="Gill Sans MT" w:cs="Times New Roman"/>
          <w:sz w:val="24"/>
          <w:szCs w:val="24"/>
        </w:rPr>
        <w:t xml:space="preserve">assess whether project delivered its planned activity and to </w:t>
      </w:r>
      <w:r w:rsidRPr="0052369B">
        <w:rPr>
          <w:rFonts w:ascii="Gill Sans MT" w:hAnsi="Gill Sans MT" w:cs="Times New Roman"/>
          <w:sz w:val="24"/>
          <w:szCs w:val="24"/>
        </w:rPr>
        <w:t>determine the extent to which anticipated outcomes were achieved. This evaluation is intended to provide information about the worth and the</w:t>
      </w:r>
      <w:r w:rsidR="00C62C3F" w:rsidRPr="0052369B">
        <w:rPr>
          <w:rFonts w:ascii="Gill Sans MT" w:hAnsi="Gill Sans MT" w:cs="Times New Roman"/>
          <w:sz w:val="24"/>
          <w:szCs w:val="24"/>
        </w:rPr>
        <w:t xml:space="preserve"> effect</w:t>
      </w:r>
      <w:r w:rsidRPr="0052369B">
        <w:rPr>
          <w:rFonts w:ascii="Gill Sans MT" w:hAnsi="Gill Sans MT" w:cs="Times New Roman"/>
          <w:sz w:val="24"/>
          <w:szCs w:val="24"/>
        </w:rPr>
        <w:t xml:space="preserve"> of the project. </w:t>
      </w:r>
      <w:r w:rsidR="00C15789" w:rsidRPr="0052369B">
        <w:rPr>
          <w:rFonts w:ascii="Gill Sans MT" w:hAnsi="Gill Sans MT" w:cs="Times New Roman"/>
          <w:sz w:val="24"/>
          <w:szCs w:val="24"/>
        </w:rPr>
        <w:t>Therefore, CARE Somalia/Somaliland seeks to hire a</w:t>
      </w:r>
      <w:r w:rsidRPr="0052369B">
        <w:rPr>
          <w:rFonts w:ascii="Gill Sans MT" w:hAnsi="Gill Sans MT" w:cs="Times New Roman"/>
          <w:sz w:val="24"/>
          <w:szCs w:val="24"/>
        </w:rPr>
        <w:t xml:space="preserve">n external consultant </w:t>
      </w:r>
      <w:r w:rsidR="00C15789" w:rsidRPr="0052369B">
        <w:rPr>
          <w:rFonts w:ascii="Gill Sans MT" w:hAnsi="Gill Sans MT" w:cs="Times New Roman"/>
          <w:sz w:val="24"/>
          <w:szCs w:val="24"/>
        </w:rPr>
        <w:t xml:space="preserve">to carry out </w:t>
      </w:r>
      <w:r w:rsidRPr="0052369B">
        <w:rPr>
          <w:rFonts w:ascii="Gill Sans MT" w:hAnsi="Gill Sans MT" w:cs="Times New Roman"/>
          <w:sz w:val="24"/>
          <w:szCs w:val="24"/>
        </w:rPr>
        <w:t>this task.</w:t>
      </w:r>
      <w:r w:rsidRPr="00713B2F">
        <w:rPr>
          <w:rFonts w:ascii="Gill Sans MT" w:hAnsi="Gill Sans MT" w:cs="Times New Roman"/>
          <w:sz w:val="24"/>
          <w:szCs w:val="24"/>
        </w:rPr>
        <w:t xml:space="preserve"> </w:t>
      </w:r>
    </w:p>
    <w:p w14:paraId="4C403689" w14:textId="77777777" w:rsidR="004A4300" w:rsidRPr="00713B2F" w:rsidRDefault="004A4300" w:rsidP="004A4300">
      <w:pPr>
        <w:pStyle w:val="Heading3"/>
        <w:spacing w:before="120" w:after="120"/>
        <w:rPr>
          <w:rFonts w:ascii="Gill Sans MT" w:hAnsi="Gill Sans MT" w:cs="Times New Roman"/>
          <w:b/>
          <w:bCs/>
          <w:color w:val="auto"/>
        </w:rPr>
      </w:pPr>
      <w:r w:rsidRPr="00713B2F">
        <w:rPr>
          <w:rFonts w:ascii="Gill Sans MT" w:hAnsi="Gill Sans MT" w:cs="Times New Roman"/>
          <w:b/>
          <w:bCs/>
          <w:color w:val="auto"/>
        </w:rPr>
        <w:t>Evaluation Questions</w:t>
      </w:r>
    </w:p>
    <w:p w14:paraId="5678F977" w14:textId="77777777" w:rsidR="004A4300" w:rsidRPr="00713B2F" w:rsidRDefault="004A4300" w:rsidP="004A4300">
      <w:pPr>
        <w:rPr>
          <w:rFonts w:ascii="Gill Sans MT" w:hAnsi="Gill Sans MT" w:cs="Times New Roman"/>
          <w:color w:val="000000" w:themeColor="text1"/>
          <w:sz w:val="24"/>
          <w:szCs w:val="24"/>
        </w:rPr>
      </w:pPr>
      <w:r w:rsidRPr="00713B2F">
        <w:rPr>
          <w:rFonts w:ascii="Gill Sans MT" w:hAnsi="Gill Sans MT" w:cs="Times New Roman"/>
          <w:color w:val="000000" w:themeColor="text1"/>
          <w:sz w:val="24"/>
          <w:szCs w:val="24"/>
        </w:rPr>
        <w:t xml:space="preserve">The key evaluation question for this project includes: </w:t>
      </w:r>
    </w:p>
    <w:p w14:paraId="7A071FF2" w14:textId="77777777" w:rsidR="004A4300" w:rsidRPr="00713B2F" w:rsidRDefault="004A4300" w:rsidP="004A4300">
      <w:pPr>
        <w:pStyle w:val="ListParagraph"/>
        <w:numPr>
          <w:ilvl w:val="0"/>
          <w:numId w:val="4"/>
        </w:numPr>
        <w:rPr>
          <w:rFonts w:ascii="Gill Sans MT" w:hAnsi="Gill Sans MT" w:cs="Times New Roman"/>
          <w:color w:val="000000" w:themeColor="text1"/>
          <w:sz w:val="24"/>
          <w:szCs w:val="24"/>
        </w:rPr>
      </w:pPr>
      <w:r w:rsidRPr="00713B2F">
        <w:rPr>
          <w:rFonts w:ascii="Gill Sans MT" w:hAnsi="Gill Sans MT" w:cs="Times New Roman"/>
          <w:color w:val="000000" w:themeColor="text1"/>
          <w:sz w:val="24"/>
          <w:szCs w:val="24"/>
        </w:rPr>
        <w:t>Were interventions appropriate and effective for the target group based on their needs?</w:t>
      </w:r>
    </w:p>
    <w:p w14:paraId="7E617F52" w14:textId="77777777" w:rsidR="004A4300" w:rsidRPr="00713B2F" w:rsidRDefault="004A4300" w:rsidP="004A4300">
      <w:pPr>
        <w:pStyle w:val="ListParagraph"/>
        <w:numPr>
          <w:ilvl w:val="0"/>
          <w:numId w:val="4"/>
        </w:numPr>
        <w:rPr>
          <w:rFonts w:ascii="Gill Sans MT" w:hAnsi="Gill Sans MT" w:cs="Times New Roman"/>
          <w:color w:val="000000" w:themeColor="text1"/>
          <w:sz w:val="24"/>
          <w:szCs w:val="24"/>
        </w:rPr>
      </w:pPr>
      <w:r w:rsidRPr="00713B2F">
        <w:rPr>
          <w:rFonts w:ascii="Gill Sans MT" w:hAnsi="Gill Sans MT" w:cs="Times New Roman"/>
          <w:color w:val="000000" w:themeColor="text1"/>
          <w:sz w:val="24"/>
          <w:szCs w:val="24"/>
        </w:rPr>
        <w:t>To what extent did the activity consider gender equity, protection, age, physical and emotional challenges of the participants, and risks to participation in various interventions in activity design and implementation?</w:t>
      </w:r>
    </w:p>
    <w:p w14:paraId="7D5E6917" w14:textId="626967DA" w:rsidR="004A4300" w:rsidRPr="00713B2F" w:rsidRDefault="004A4300" w:rsidP="004A4300">
      <w:pPr>
        <w:pStyle w:val="ListParagraph"/>
        <w:numPr>
          <w:ilvl w:val="0"/>
          <w:numId w:val="4"/>
        </w:numPr>
        <w:rPr>
          <w:rFonts w:ascii="Gill Sans MT" w:hAnsi="Gill Sans MT" w:cs="Times New Roman"/>
          <w:color w:val="000000" w:themeColor="text1"/>
          <w:sz w:val="24"/>
          <w:szCs w:val="24"/>
        </w:rPr>
      </w:pPr>
      <w:r w:rsidRPr="00713B2F">
        <w:rPr>
          <w:rFonts w:ascii="Gill Sans MT" w:hAnsi="Gill Sans MT" w:cs="Times New Roman"/>
          <w:color w:val="000000" w:themeColor="text1"/>
          <w:sz w:val="24"/>
          <w:szCs w:val="24"/>
        </w:rPr>
        <w:t xml:space="preserve">To what extent do the activity’s interventions appear to have achieved their intended </w:t>
      </w:r>
      <w:r w:rsidR="00C171CD">
        <w:rPr>
          <w:rFonts w:ascii="Gill Sans MT" w:hAnsi="Gill Sans MT" w:cs="Times New Roman"/>
          <w:color w:val="000000" w:themeColor="text1"/>
          <w:sz w:val="24"/>
          <w:szCs w:val="24"/>
        </w:rPr>
        <w:t xml:space="preserve">target groups, </w:t>
      </w:r>
      <w:r w:rsidRPr="00713B2F">
        <w:rPr>
          <w:rFonts w:ascii="Gill Sans MT" w:hAnsi="Gill Sans MT" w:cs="Times New Roman"/>
          <w:color w:val="000000" w:themeColor="text1"/>
          <w:sz w:val="24"/>
          <w:szCs w:val="24"/>
        </w:rPr>
        <w:t>outputs</w:t>
      </w:r>
      <w:r w:rsidR="00C171CD">
        <w:rPr>
          <w:rFonts w:ascii="Gill Sans MT" w:hAnsi="Gill Sans MT" w:cs="Times New Roman"/>
          <w:color w:val="000000" w:themeColor="text1"/>
          <w:sz w:val="24"/>
          <w:szCs w:val="24"/>
        </w:rPr>
        <w:t>,</w:t>
      </w:r>
      <w:r w:rsidRPr="00713B2F">
        <w:rPr>
          <w:rFonts w:ascii="Gill Sans MT" w:hAnsi="Gill Sans MT" w:cs="Times New Roman"/>
          <w:color w:val="000000" w:themeColor="text1"/>
          <w:sz w:val="24"/>
          <w:szCs w:val="24"/>
        </w:rPr>
        <w:t xml:space="preserve"> and outcomes?</w:t>
      </w:r>
    </w:p>
    <w:p w14:paraId="29F2A4BF" w14:textId="77777777" w:rsidR="004A4300" w:rsidRDefault="004A4300" w:rsidP="004A4300">
      <w:pPr>
        <w:pStyle w:val="ListParagraph"/>
        <w:numPr>
          <w:ilvl w:val="0"/>
          <w:numId w:val="4"/>
        </w:numPr>
        <w:rPr>
          <w:rFonts w:ascii="Gill Sans MT" w:hAnsi="Gill Sans MT" w:cs="Times New Roman"/>
          <w:color w:val="000000" w:themeColor="text1"/>
          <w:sz w:val="24"/>
          <w:szCs w:val="24"/>
        </w:rPr>
      </w:pPr>
      <w:r w:rsidRPr="00713B2F">
        <w:rPr>
          <w:rFonts w:ascii="Gill Sans MT" w:hAnsi="Gill Sans MT" w:cs="Times New Roman"/>
          <w:color w:val="000000" w:themeColor="text1"/>
          <w:sz w:val="24"/>
          <w:szCs w:val="24"/>
        </w:rPr>
        <w:t>To what extent have the activity’s interventions adhered to planned implementation schedules?</w:t>
      </w:r>
    </w:p>
    <w:p w14:paraId="5D7A914F" w14:textId="166FD474" w:rsidR="00EF0E41" w:rsidRPr="0052369B" w:rsidRDefault="00EF0E41" w:rsidP="004A4300">
      <w:pPr>
        <w:pStyle w:val="ListParagraph"/>
        <w:numPr>
          <w:ilvl w:val="0"/>
          <w:numId w:val="4"/>
        </w:numPr>
        <w:rPr>
          <w:rFonts w:ascii="Gill Sans MT" w:hAnsi="Gill Sans MT" w:cs="Times New Roman"/>
          <w:color w:val="000000" w:themeColor="text1"/>
          <w:sz w:val="24"/>
          <w:szCs w:val="24"/>
        </w:rPr>
      </w:pPr>
      <w:r w:rsidRPr="0052369B">
        <w:rPr>
          <w:rFonts w:ascii="Gill Sans MT" w:hAnsi="Gill Sans MT" w:cs="Times New Roman"/>
          <w:color w:val="000000" w:themeColor="text1"/>
          <w:sz w:val="24"/>
          <w:szCs w:val="24"/>
        </w:rPr>
        <w:t>To what extent are the project stakeholders including beneficiaries satisfied with the project deliverables and results?</w:t>
      </w:r>
    </w:p>
    <w:p w14:paraId="5CA703EF" w14:textId="54ACD31D" w:rsidR="004A4300" w:rsidRPr="00713B2F" w:rsidRDefault="004A4300" w:rsidP="004A4300">
      <w:pPr>
        <w:pStyle w:val="ListParagraph"/>
        <w:numPr>
          <w:ilvl w:val="0"/>
          <w:numId w:val="4"/>
        </w:numPr>
        <w:rPr>
          <w:rFonts w:ascii="Gill Sans MT" w:hAnsi="Gill Sans MT" w:cs="Times New Roman"/>
          <w:color w:val="000000" w:themeColor="text1"/>
          <w:sz w:val="24"/>
          <w:szCs w:val="24"/>
        </w:rPr>
      </w:pPr>
      <w:r w:rsidRPr="00713B2F">
        <w:rPr>
          <w:rFonts w:ascii="Gill Sans MT" w:hAnsi="Gill Sans MT" w:cs="Times New Roman"/>
          <w:color w:val="000000" w:themeColor="text1"/>
          <w:sz w:val="24"/>
          <w:szCs w:val="24"/>
        </w:rPr>
        <w:t xml:space="preserve">What changes—expected and unexpected, </w:t>
      </w:r>
      <w:r w:rsidR="00FC42AA" w:rsidRPr="00713B2F">
        <w:rPr>
          <w:rFonts w:ascii="Gill Sans MT" w:hAnsi="Gill Sans MT" w:cs="Times New Roman"/>
          <w:color w:val="000000" w:themeColor="text1"/>
          <w:sz w:val="24"/>
          <w:szCs w:val="24"/>
        </w:rPr>
        <w:t>positive,</w:t>
      </w:r>
      <w:r w:rsidRPr="00713B2F">
        <w:rPr>
          <w:rFonts w:ascii="Gill Sans MT" w:hAnsi="Gill Sans MT" w:cs="Times New Roman"/>
          <w:color w:val="000000" w:themeColor="text1"/>
          <w:sz w:val="24"/>
          <w:szCs w:val="24"/>
        </w:rPr>
        <w:t xml:space="preserve"> and negative—were experienced by the targeted beneficiaries and other stakeholders</w:t>
      </w:r>
    </w:p>
    <w:p w14:paraId="0E4ECBC8" w14:textId="77777777" w:rsidR="004A4300" w:rsidRPr="00713B2F" w:rsidRDefault="004A4300" w:rsidP="004A4300">
      <w:pPr>
        <w:pStyle w:val="Heading3"/>
        <w:spacing w:before="120" w:after="120"/>
        <w:rPr>
          <w:rFonts w:ascii="Gill Sans MT" w:hAnsi="Gill Sans MT" w:cs="Times New Roman"/>
          <w:b/>
          <w:bCs/>
          <w:color w:val="auto"/>
        </w:rPr>
      </w:pPr>
      <w:r w:rsidRPr="00713B2F">
        <w:rPr>
          <w:rFonts w:ascii="Gill Sans MT" w:hAnsi="Gill Sans MT" w:cs="Times New Roman"/>
          <w:b/>
          <w:bCs/>
          <w:color w:val="auto"/>
        </w:rPr>
        <w:t>Evaluation Methods</w:t>
      </w:r>
    </w:p>
    <w:p w14:paraId="7FEC76F8" w14:textId="283EAE45" w:rsidR="004A4300" w:rsidRPr="00713B2F" w:rsidRDefault="00C15789" w:rsidP="004A4300">
      <w:pPr>
        <w:pStyle w:val="Default"/>
        <w:numPr>
          <w:ilvl w:val="0"/>
          <w:numId w:val="2"/>
        </w:numPr>
        <w:ind w:left="720"/>
        <w:jc w:val="both"/>
        <w:rPr>
          <w:rFonts w:ascii="Gill Sans MT" w:hAnsi="Gill Sans MT"/>
          <w:b/>
          <w:bCs/>
          <w:color w:val="FF0000"/>
        </w:rPr>
      </w:pPr>
      <w:r w:rsidRPr="00713B2F">
        <w:rPr>
          <w:rFonts w:ascii="Gill Sans MT" w:hAnsi="Gill Sans MT"/>
          <w:b/>
          <w:bCs/>
          <w:color w:val="000000" w:themeColor="text1"/>
        </w:rPr>
        <w:t>M</w:t>
      </w:r>
      <w:r w:rsidR="004A4300" w:rsidRPr="00713B2F">
        <w:rPr>
          <w:rFonts w:ascii="Gill Sans MT" w:hAnsi="Gill Sans MT"/>
          <w:b/>
          <w:bCs/>
          <w:color w:val="000000" w:themeColor="text1"/>
        </w:rPr>
        <w:t xml:space="preserve">ethodology </w:t>
      </w:r>
    </w:p>
    <w:p w14:paraId="7FE3D7CC" w14:textId="77777777" w:rsidR="007312A2" w:rsidRPr="0052369B" w:rsidRDefault="00927955" w:rsidP="00927955">
      <w:pPr>
        <w:spacing w:after="120"/>
        <w:jc w:val="both"/>
        <w:rPr>
          <w:rFonts w:ascii="Gill Sans MT" w:hAnsi="Gill Sans MT"/>
          <w:sz w:val="24"/>
          <w:szCs w:val="24"/>
        </w:rPr>
      </w:pPr>
      <w:r w:rsidRPr="00713B2F">
        <w:rPr>
          <w:rFonts w:ascii="Gill Sans MT" w:hAnsi="Gill Sans MT"/>
          <w:sz w:val="24"/>
          <w:szCs w:val="24"/>
        </w:rPr>
        <w:lastRenderedPageBreak/>
        <w:t xml:space="preserve">This end-line study will adopt a non-experimental research design where the consultant is expected to use a comparative analysis approach from baseline to establish the change on key project performance indicators. The researcher will not control, manipulate or alter the predictor variables or project beneficiaries, but will instead rely on interpretation, observation and interactions to concluded, through correlations. </w:t>
      </w:r>
      <w:r w:rsidRPr="0052369B">
        <w:rPr>
          <w:rFonts w:ascii="Gill Sans MT" w:hAnsi="Gill Sans MT"/>
          <w:sz w:val="24"/>
          <w:szCs w:val="24"/>
        </w:rPr>
        <w:t>The consultant will</w:t>
      </w:r>
      <w:r w:rsidR="007312A2" w:rsidRPr="0052369B">
        <w:rPr>
          <w:rFonts w:ascii="Gill Sans MT" w:hAnsi="Gill Sans MT"/>
          <w:sz w:val="24"/>
          <w:szCs w:val="24"/>
        </w:rPr>
        <w:t xml:space="preserve"> maintain baseline methodology and where feasible the study will use the same data sources in the baseline, additional methods and tools suggested for the sake of correcting additional relevant data or due to changes in data requirements during the project implementation will be discussed at the inception stage.</w:t>
      </w:r>
      <w:r w:rsidR="007312A2" w:rsidRPr="0052369B">
        <w:rPr>
          <w:rStyle w:val="CommentReference"/>
        </w:rPr>
        <w:t xml:space="preserve"> </w:t>
      </w:r>
      <w:r w:rsidR="007312A2" w:rsidRPr="0052369B">
        <w:rPr>
          <w:rFonts w:ascii="Gill Sans MT" w:hAnsi="Gill Sans MT"/>
          <w:sz w:val="24"/>
          <w:szCs w:val="24"/>
        </w:rPr>
        <w:t>A</w:t>
      </w:r>
      <w:r w:rsidRPr="0052369B">
        <w:rPr>
          <w:rFonts w:ascii="Gill Sans MT" w:hAnsi="Gill Sans MT"/>
          <w:sz w:val="24"/>
          <w:szCs w:val="24"/>
        </w:rPr>
        <w:t xml:space="preserve"> comparative analysis approach will be used to report on project achievements for selected indicator values.</w:t>
      </w:r>
      <w:r w:rsidR="007312A2" w:rsidRPr="0052369B">
        <w:rPr>
          <w:rFonts w:ascii="Gill Sans MT" w:hAnsi="Gill Sans MT"/>
          <w:sz w:val="24"/>
          <w:szCs w:val="24"/>
        </w:rPr>
        <w:t xml:space="preserve"> </w:t>
      </w:r>
    </w:p>
    <w:p w14:paraId="5A3E6105" w14:textId="43904F73" w:rsidR="00FC42AA" w:rsidRPr="00713B2F" w:rsidRDefault="00FC42AA" w:rsidP="00927955">
      <w:pPr>
        <w:spacing w:after="120"/>
        <w:jc w:val="both"/>
        <w:rPr>
          <w:rFonts w:ascii="Gill Sans MT" w:hAnsi="Gill Sans MT"/>
          <w:sz w:val="24"/>
          <w:szCs w:val="24"/>
        </w:rPr>
      </w:pPr>
      <w:r w:rsidRPr="0052369B">
        <w:rPr>
          <w:rFonts w:ascii="Gill Sans MT" w:hAnsi="Gill Sans MT"/>
          <w:sz w:val="24"/>
          <w:szCs w:val="24"/>
        </w:rPr>
        <w:t xml:space="preserve">To ensure consistency in comparison of the baseline and endline findings, </w:t>
      </w:r>
      <w:r w:rsidR="000B0676" w:rsidRPr="0052369B">
        <w:rPr>
          <w:rFonts w:ascii="Gill Sans MT" w:hAnsi="Gill Sans MT"/>
          <w:sz w:val="24"/>
          <w:szCs w:val="24"/>
        </w:rPr>
        <w:t>the final evaluation</w:t>
      </w:r>
      <w:r w:rsidRPr="0052369B">
        <w:rPr>
          <w:rFonts w:ascii="Gill Sans MT" w:hAnsi="Gill Sans MT"/>
          <w:sz w:val="24"/>
          <w:szCs w:val="24"/>
        </w:rPr>
        <w:t xml:space="preserve"> will use the same sampling methodology, sample size, tools, instruments, and indicators</w:t>
      </w:r>
      <w:r w:rsidR="000B0676" w:rsidRPr="0052369B">
        <w:rPr>
          <w:rFonts w:ascii="Gill Sans MT" w:hAnsi="Gill Sans MT"/>
          <w:sz w:val="24"/>
          <w:szCs w:val="24"/>
        </w:rPr>
        <w:t xml:space="preserve"> as in the baseline</w:t>
      </w:r>
      <w:r w:rsidRPr="0052369B">
        <w:rPr>
          <w:rFonts w:ascii="Gill Sans MT" w:hAnsi="Gill Sans MT"/>
          <w:sz w:val="24"/>
          <w:szCs w:val="24"/>
        </w:rPr>
        <w:t xml:space="preserve">. </w:t>
      </w:r>
      <w:r w:rsidR="000B0676" w:rsidRPr="0052369B">
        <w:rPr>
          <w:rFonts w:ascii="Gill Sans MT" w:hAnsi="Gill Sans MT"/>
          <w:sz w:val="24"/>
          <w:szCs w:val="24"/>
        </w:rPr>
        <w:t xml:space="preserve">Evaluation findings will be compared </w:t>
      </w:r>
      <w:r w:rsidRPr="0052369B">
        <w:rPr>
          <w:rFonts w:ascii="Gill Sans MT" w:hAnsi="Gill Sans MT"/>
          <w:sz w:val="24"/>
          <w:szCs w:val="24"/>
        </w:rPr>
        <w:t xml:space="preserve">with the endline findings </w:t>
      </w:r>
      <w:r w:rsidR="000B0676" w:rsidRPr="0052369B">
        <w:rPr>
          <w:rFonts w:ascii="Gill Sans MT" w:hAnsi="Gill Sans MT"/>
          <w:sz w:val="24"/>
          <w:szCs w:val="24"/>
        </w:rPr>
        <w:t xml:space="preserve">to measure the change. </w:t>
      </w:r>
      <w:r w:rsidRPr="0052369B">
        <w:rPr>
          <w:rFonts w:ascii="Gill Sans MT" w:hAnsi="Gill Sans MT"/>
          <w:sz w:val="24"/>
          <w:szCs w:val="24"/>
        </w:rPr>
        <w:t xml:space="preserve">achievements, </w:t>
      </w:r>
      <w:r w:rsidR="000B0676" w:rsidRPr="0052369B">
        <w:rPr>
          <w:rFonts w:ascii="Gill Sans MT" w:hAnsi="Gill Sans MT"/>
          <w:sz w:val="24"/>
          <w:szCs w:val="24"/>
        </w:rPr>
        <w:t>effectiveness,</w:t>
      </w:r>
      <w:r w:rsidRPr="0052369B">
        <w:rPr>
          <w:rFonts w:ascii="Gill Sans MT" w:hAnsi="Gill Sans MT"/>
          <w:sz w:val="24"/>
          <w:szCs w:val="24"/>
        </w:rPr>
        <w:t xml:space="preserve"> and efficiency of </w:t>
      </w:r>
      <w:r w:rsidR="000B0676" w:rsidRPr="0052369B">
        <w:rPr>
          <w:rFonts w:ascii="Gill Sans MT" w:hAnsi="Gill Sans MT"/>
          <w:sz w:val="24"/>
          <w:szCs w:val="24"/>
        </w:rPr>
        <w:t xml:space="preserve">the </w:t>
      </w:r>
      <w:r w:rsidRPr="0052369B">
        <w:rPr>
          <w:rFonts w:ascii="Gill Sans MT" w:hAnsi="Gill Sans MT"/>
          <w:sz w:val="24"/>
          <w:szCs w:val="24"/>
        </w:rPr>
        <w:t>intervention</w:t>
      </w:r>
      <w:r w:rsidR="000B0676" w:rsidRPr="0052369B">
        <w:rPr>
          <w:rFonts w:ascii="Gill Sans MT" w:hAnsi="Gill Sans MT"/>
          <w:sz w:val="24"/>
          <w:szCs w:val="24"/>
        </w:rPr>
        <w:t xml:space="preserve"> a</w:t>
      </w:r>
      <w:r w:rsidRPr="0052369B">
        <w:rPr>
          <w:rFonts w:ascii="Gill Sans MT" w:hAnsi="Gill Sans MT"/>
          <w:sz w:val="24"/>
          <w:szCs w:val="24"/>
        </w:rPr>
        <w:t xml:space="preserve">s </w:t>
      </w:r>
      <w:r w:rsidR="000B0676" w:rsidRPr="0052369B">
        <w:rPr>
          <w:rFonts w:ascii="Gill Sans MT" w:hAnsi="Gill Sans MT"/>
          <w:sz w:val="24"/>
          <w:szCs w:val="24"/>
        </w:rPr>
        <w:t xml:space="preserve">the </w:t>
      </w:r>
      <w:r w:rsidRPr="0052369B">
        <w:rPr>
          <w:rFonts w:ascii="Gill Sans MT" w:hAnsi="Gill Sans MT"/>
          <w:sz w:val="24"/>
          <w:szCs w:val="24"/>
        </w:rPr>
        <w:t>intended/unintended consequences, challenges and lessons learned. Additionally, the final evaluation will investigate linkages, layering, and exit strategies for optimal achievements of the desired results and continuation of the project services and deliverables beyond the project life.</w:t>
      </w:r>
      <w:r w:rsidRPr="00713B2F">
        <w:rPr>
          <w:rFonts w:ascii="Gill Sans MT" w:hAnsi="Gill Sans MT"/>
          <w:sz w:val="24"/>
          <w:szCs w:val="24"/>
        </w:rPr>
        <w:t xml:space="preserve"> </w:t>
      </w:r>
    </w:p>
    <w:p w14:paraId="0C272685" w14:textId="24EF1A2C" w:rsidR="004A4300" w:rsidRPr="00713B2F" w:rsidRDefault="004A4300" w:rsidP="00927955">
      <w:pPr>
        <w:spacing w:after="120"/>
        <w:jc w:val="both"/>
        <w:rPr>
          <w:rFonts w:ascii="Gill Sans MT" w:hAnsi="Gill Sans MT"/>
          <w:sz w:val="24"/>
          <w:szCs w:val="24"/>
        </w:rPr>
      </w:pPr>
      <w:r w:rsidRPr="00713B2F">
        <w:rPr>
          <w:rFonts w:ascii="Gill Sans MT" w:hAnsi="Gill Sans MT"/>
          <w:sz w:val="24"/>
          <w:szCs w:val="24"/>
        </w:rPr>
        <w:t xml:space="preserve">The </w:t>
      </w:r>
      <w:r w:rsidR="000B0676" w:rsidRPr="00713B2F">
        <w:rPr>
          <w:rFonts w:ascii="Gill Sans MT" w:hAnsi="Gill Sans MT"/>
          <w:sz w:val="24"/>
          <w:szCs w:val="24"/>
        </w:rPr>
        <w:t xml:space="preserve">final evaluation </w:t>
      </w:r>
      <w:r w:rsidRPr="00713B2F">
        <w:rPr>
          <w:rFonts w:ascii="Gill Sans MT" w:hAnsi="Gill Sans MT"/>
          <w:sz w:val="24"/>
          <w:szCs w:val="24"/>
        </w:rPr>
        <w:t xml:space="preserve">will collect data on the following </w:t>
      </w:r>
      <w:r w:rsidR="000B0676" w:rsidRPr="00713B2F">
        <w:rPr>
          <w:rFonts w:ascii="Gill Sans MT" w:hAnsi="Gill Sans MT"/>
          <w:sz w:val="24"/>
          <w:szCs w:val="24"/>
        </w:rPr>
        <w:t>outcome</w:t>
      </w:r>
      <w:r w:rsidRPr="00713B2F">
        <w:rPr>
          <w:rFonts w:ascii="Gill Sans MT" w:hAnsi="Gill Sans MT"/>
          <w:sz w:val="24"/>
          <w:szCs w:val="24"/>
        </w:rPr>
        <w:t xml:space="preserve"> indicators:</w:t>
      </w:r>
    </w:p>
    <w:p w14:paraId="3DE91F61" w14:textId="77777777" w:rsidR="000C5B85" w:rsidRPr="00713B2F" w:rsidRDefault="000C5B85" w:rsidP="000C5B85">
      <w:pPr>
        <w:widowControl w:val="0"/>
        <w:spacing w:before="120" w:after="120" w:line="240" w:lineRule="auto"/>
        <w:ind w:right="259"/>
        <w:rPr>
          <w:rFonts w:ascii="Gill Sans MT" w:hAnsi="Gill Sans MT" w:cstheme="majorBidi"/>
          <w:b/>
          <w:bCs/>
          <w:i/>
          <w:iCs/>
          <w:color w:val="000000" w:themeColor="text1"/>
          <w:sz w:val="24"/>
          <w:szCs w:val="24"/>
        </w:rPr>
      </w:pPr>
      <w:r w:rsidRPr="00713B2F">
        <w:rPr>
          <w:rFonts w:ascii="Gill Sans MT" w:hAnsi="Gill Sans MT" w:cstheme="majorBidi"/>
          <w:b/>
          <w:bCs/>
          <w:i/>
          <w:iCs/>
          <w:color w:val="000000" w:themeColor="text1"/>
          <w:sz w:val="24"/>
          <w:szCs w:val="24"/>
        </w:rPr>
        <w:t>Food Security and MPCA</w:t>
      </w:r>
    </w:p>
    <w:p w14:paraId="33659C43"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where women/men reported participating in decisions on the use of food assistance</w:t>
      </w:r>
      <w:r>
        <w:rPr>
          <w:rFonts w:ascii="Gill Sans MT" w:eastAsia="Times New Roman" w:hAnsi="Gill Sans MT" w:cs="Times New Roman"/>
          <w:color w:val="000000"/>
          <w:sz w:val="24"/>
          <w:szCs w:val="24"/>
        </w:rPr>
        <w:t>.</w:t>
      </w:r>
    </w:p>
    <w:p w14:paraId="5C288FE1"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food assistance decision-making entity members who are women</w:t>
      </w:r>
      <w:r>
        <w:rPr>
          <w:rFonts w:ascii="Gill Sans MT" w:eastAsia="Times New Roman" w:hAnsi="Gill Sans MT" w:cs="Times New Roman"/>
          <w:color w:val="000000"/>
          <w:sz w:val="24"/>
          <w:szCs w:val="24"/>
        </w:rPr>
        <w:t>.</w:t>
      </w:r>
    </w:p>
    <w:p w14:paraId="1B2486E7"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Percent of households with poor, borderline, and acceptable Food Consumption Score (FCS). </w:t>
      </w:r>
    </w:p>
    <w:p w14:paraId="63580F6D"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Mean and median Reduced Coping Strategies Index (rCSI). </w:t>
      </w:r>
    </w:p>
    <w:p w14:paraId="4454BBB0"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Percent of households with moderate and severe Household Hunger Scale (HHS) scores. </w:t>
      </w:r>
    </w:p>
    <w:p w14:paraId="01B128C8"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where women/men reported participating in decisions on the use of food assistance</w:t>
      </w:r>
      <w:r>
        <w:rPr>
          <w:rFonts w:ascii="Gill Sans MT" w:eastAsia="Times New Roman" w:hAnsi="Gill Sans MT" w:cs="Times New Roman"/>
          <w:color w:val="000000"/>
          <w:sz w:val="24"/>
          <w:szCs w:val="24"/>
        </w:rPr>
        <w:t>.</w:t>
      </w:r>
    </w:p>
    <w:p w14:paraId="04762BF8"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food assistance decision-making entity members who are women</w:t>
      </w:r>
      <w:r>
        <w:rPr>
          <w:rFonts w:ascii="Gill Sans MT" w:eastAsia="Times New Roman" w:hAnsi="Gill Sans MT" w:cs="Times New Roman"/>
          <w:color w:val="000000"/>
          <w:sz w:val="24"/>
          <w:szCs w:val="24"/>
        </w:rPr>
        <w:t>.</w:t>
      </w:r>
    </w:p>
    <w:p w14:paraId="44817C1F"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Percent of households with poor, borderline, and acceptable Food Consumption Score (FCS). </w:t>
      </w:r>
    </w:p>
    <w:p w14:paraId="3683967B" w14:textId="77777777" w:rsidR="000C5B85" w:rsidRPr="00713B2F" w:rsidRDefault="000C5B85" w:rsidP="000C5B85">
      <w:pPr>
        <w:pStyle w:val="ListParagraph"/>
        <w:numPr>
          <w:ilvl w:val="0"/>
          <w:numId w:val="18"/>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Mean and median Reduced Coping Strategies Index (rCSI). </w:t>
      </w:r>
    </w:p>
    <w:p w14:paraId="7130C672" w14:textId="77777777" w:rsidR="000C5B85" w:rsidRPr="00713B2F" w:rsidRDefault="000C5B85" w:rsidP="000C5B85">
      <w:pPr>
        <w:pStyle w:val="ListParagraph"/>
        <w:numPr>
          <w:ilvl w:val="0"/>
          <w:numId w:val="18"/>
        </w:numPr>
        <w:spacing w:after="0" w:line="240" w:lineRule="auto"/>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Percent of households with moderate and severe Household Hunger Scale (HHS) scores. </w:t>
      </w:r>
    </w:p>
    <w:p w14:paraId="7739F47A" w14:textId="77777777" w:rsidR="000C5B85" w:rsidRPr="000E1B28" w:rsidRDefault="000C5B85" w:rsidP="000C5B85">
      <w:pPr>
        <w:widowControl w:val="0"/>
        <w:spacing w:before="120" w:after="120" w:line="240" w:lineRule="auto"/>
        <w:ind w:right="259"/>
        <w:rPr>
          <w:rFonts w:ascii="Gill Sans MT" w:hAnsi="Gill Sans MT" w:cstheme="majorBidi"/>
          <w:b/>
          <w:bCs/>
          <w:i/>
          <w:iCs/>
          <w:color w:val="000000" w:themeColor="text1"/>
          <w:sz w:val="24"/>
          <w:szCs w:val="24"/>
        </w:rPr>
      </w:pPr>
      <w:r w:rsidRPr="000E1B28">
        <w:rPr>
          <w:rFonts w:ascii="Gill Sans MT" w:hAnsi="Gill Sans MT" w:cstheme="majorBidi"/>
          <w:b/>
          <w:bCs/>
          <w:i/>
          <w:iCs/>
          <w:color w:val="000000" w:themeColor="text1"/>
          <w:sz w:val="24"/>
          <w:szCs w:val="24"/>
        </w:rPr>
        <w:t>Multi</w:t>
      </w:r>
      <w:r>
        <w:rPr>
          <w:rFonts w:ascii="Gill Sans MT" w:hAnsi="Gill Sans MT" w:cstheme="majorBidi"/>
          <w:b/>
          <w:bCs/>
          <w:i/>
          <w:iCs/>
          <w:color w:val="000000" w:themeColor="text1"/>
          <w:sz w:val="24"/>
          <w:szCs w:val="24"/>
        </w:rPr>
        <w:t>-</w:t>
      </w:r>
      <w:r w:rsidRPr="000E1B28">
        <w:rPr>
          <w:rFonts w:ascii="Gill Sans MT" w:hAnsi="Gill Sans MT" w:cstheme="majorBidi"/>
          <w:b/>
          <w:bCs/>
          <w:i/>
          <w:iCs/>
          <w:color w:val="000000" w:themeColor="text1"/>
          <w:sz w:val="24"/>
          <w:szCs w:val="24"/>
        </w:rPr>
        <w:t>Purpose Cash Assistance-MPCA</w:t>
      </w:r>
    </w:p>
    <w:p w14:paraId="0564F046" w14:textId="77777777" w:rsidR="000C5B85" w:rsidRPr="00713B2F" w:rsidRDefault="000C5B85" w:rsidP="000C5B85">
      <w:pPr>
        <w:pStyle w:val="ListParagraph"/>
        <w:numPr>
          <w:ilvl w:val="0"/>
          <w:numId w:val="19"/>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(beneficiary) households who report being able to meet the basic needs of their households (all/most/some/none), according to their priorities</w:t>
      </w:r>
      <w:r>
        <w:rPr>
          <w:rFonts w:ascii="Gill Sans MT" w:eastAsia="Times New Roman" w:hAnsi="Gill Sans MT" w:cs="Times New Roman"/>
          <w:color w:val="000000"/>
          <w:sz w:val="24"/>
          <w:szCs w:val="24"/>
        </w:rPr>
        <w:t>.</w:t>
      </w:r>
    </w:p>
    <w:p w14:paraId="0C625BF7" w14:textId="77777777" w:rsidR="000C5B85" w:rsidRPr="00713B2F" w:rsidRDefault="000C5B85" w:rsidP="000C5B85">
      <w:pPr>
        <w:pStyle w:val="ListParagraph"/>
        <w:numPr>
          <w:ilvl w:val="0"/>
          <w:numId w:val="19"/>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beneficiaries reporting that humanitarian assistance is delivered in a safe, accessible, accountable, and participatory manner</w:t>
      </w:r>
      <w:r>
        <w:rPr>
          <w:rFonts w:ascii="Gill Sans MT" w:eastAsia="Times New Roman" w:hAnsi="Gill Sans MT" w:cs="Times New Roman"/>
          <w:color w:val="000000"/>
          <w:sz w:val="24"/>
          <w:szCs w:val="24"/>
        </w:rPr>
        <w:t>.</w:t>
      </w:r>
    </w:p>
    <w:p w14:paraId="346EBE7D" w14:textId="77777777" w:rsidR="000C5B85" w:rsidRPr="00713B2F" w:rsidRDefault="000C5B85" w:rsidP="000C5B85">
      <w:pPr>
        <w:pStyle w:val="ListParagraph"/>
        <w:numPr>
          <w:ilvl w:val="0"/>
          <w:numId w:val="19"/>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lastRenderedPageBreak/>
        <w:t>Percent of (beneficiary) households that report having minimum household items that allow all the following: comfortable sleeping, water and food storage, food preparation, cooking, eating, lighting, and clothing</w:t>
      </w:r>
      <w:r>
        <w:rPr>
          <w:rFonts w:ascii="Gill Sans MT" w:eastAsia="Times New Roman" w:hAnsi="Gill Sans MT" w:cs="Times New Roman"/>
          <w:color w:val="000000"/>
          <w:sz w:val="24"/>
          <w:szCs w:val="24"/>
        </w:rPr>
        <w:t>.</w:t>
      </w:r>
    </w:p>
    <w:p w14:paraId="178E9E40" w14:textId="77777777" w:rsidR="000C5B85" w:rsidRPr="00713B2F" w:rsidRDefault="000C5B85" w:rsidP="000C5B85">
      <w:pPr>
        <w:pStyle w:val="ListParagraph"/>
        <w:numPr>
          <w:ilvl w:val="0"/>
          <w:numId w:val="19"/>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(beneficiary) households reporting that all household members have access to an adequate quantity of safe water for drinking, cooking, personal and domestic hygiene</w:t>
      </w:r>
      <w:r>
        <w:rPr>
          <w:rFonts w:ascii="Gill Sans MT" w:eastAsia="Times New Roman" w:hAnsi="Gill Sans MT" w:cs="Times New Roman"/>
          <w:color w:val="000000"/>
          <w:sz w:val="24"/>
          <w:szCs w:val="24"/>
        </w:rPr>
        <w:t>.</w:t>
      </w:r>
      <w:r w:rsidRPr="00713B2F">
        <w:rPr>
          <w:rFonts w:ascii="Gill Sans MT" w:eastAsia="Times New Roman" w:hAnsi="Gill Sans MT" w:cs="Times New Roman"/>
          <w:color w:val="000000"/>
          <w:sz w:val="24"/>
          <w:szCs w:val="24"/>
        </w:rPr>
        <w:t xml:space="preserve"> </w:t>
      </w:r>
    </w:p>
    <w:p w14:paraId="5559B2BF" w14:textId="77777777" w:rsidR="000C5B85" w:rsidRPr="0052369B" w:rsidRDefault="000C5B85" w:rsidP="000C5B85">
      <w:pPr>
        <w:pStyle w:val="ListParagraph"/>
        <w:numPr>
          <w:ilvl w:val="0"/>
          <w:numId w:val="19"/>
        </w:num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Percent of households by Livelihoods Coping Strategies (LCS) phase (Neutral, Stress, Crisis, Emergency)</w:t>
      </w:r>
    </w:p>
    <w:p w14:paraId="16A32C08" w14:textId="2D73BBC9" w:rsidR="00357FED" w:rsidRPr="0052369B" w:rsidRDefault="00C57745" w:rsidP="000C5B85">
      <w:pPr>
        <w:pStyle w:val="ListParagraph"/>
        <w:numPr>
          <w:ilvl w:val="0"/>
          <w:numId w:val="19"/>
        </w:num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Percent of households with poor, borderline, and acceptable Food Consumption Score (FCS).</w:t>
      </w:r>
    </w:p>
    <w:p w14:paraId="331F9375" w14:textId="45797C3C" w:rsidR="00C57745" w:rsidRPr="0052369B" w:rsidRDefault="00527779" w:rsidP="000C5B85">
      <w:pPr>
        <w:pStyle w:val="ListParagraph"/>
        <w:numPr>
          <w:ilvl w:val="0"/>
          <w:numId w:val="19"/>
        </w:num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Percent of (beneficiary) households having access to a functioning handwashing facility with water and soap at home and essential hygiene items including menstrual hygiene products</w:t>
      </w:r>
    </w:p>
    <w:p w14:paraId="6D2B3DBF" w14:textId="77777777" w:rsidR="000C5B85" w:rsidRPr="000E1B28" w:rsidRDefault="000C5B85" w:rsidP="000C5B85">
      <w:pPr>
        <w:widowControl w:val="0"/>
        <w:spacing w:before="120" w:after="120" w:line="240" w:lineRule="auto"/>
        <w:ind w:right="259"/>
        <w:rPr>
          <w:rFonts w:ascii="Gill Sans MT" w:hAnsi="Gill Sans MT" w:cstheme="majorBidi"/>
          <w:b/>
          <w:bCs/>
          <w:i/>
          <w:iCs/>
          <w:color w:val="000000" w:themeColor="text1"/>
          <w:sz w:val="24"/>
          <w:szCs w:val="24"/>
        </w:rPr>
      </w:pPr>
      <w:r w:rsidRPr="000E1B28">
        <w:rPr>
          <w:rFonts w:ascii="Gill Sans MT" w:hAnsi="Gill Sans MT" w:cstheme="majorBidi"/>
          <w:b/>
          <w:bCs/>
          <w:i/>
          <w:iCs/>
          <w:color w:val="000000" w:themeColor="text1"/>
          <w:sz w:val="24"/>
          <w:szCs w:val="24"/>
        </w:rPr>
        <w:t>Health</w:t>
      </w:r>
    </w:p>
    <w:p w14:paraId="2EECCBF6" w14:textId="77777777" w:rsidR="000C5B85" w:rsidRPr="00713B2F" w:rsidRDefault="000C5B85" w:rsidP="000C5B85">
      <w:pPr>
        <w:pStyle w:val="ListParagraph"/>
        <w:numPr>
          <w:ilvl w:val="0"/>
          <w:numId w:val="20"/>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total weekly surveillance reports submitted on time by health facilities.</w:t>
      </w:r>
    </w:p>
    <w:p w14:paraId="4D5974B5" w14:textId="77777777" w:rsidR="000C5B85" w:rsidRPr="00713B2F" w:rsidRDefault="000C5B85" w:rsidP="000C5B85">
      <w:pPr>
        <w:pStyle w:val="ListParagraph"/>
        <w:numPr>
          <w:ilvl w:val="0"/>
          <w:numId w:val="20"/>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Number and percent of pregnant women who have attended at least two comprehensive antenatal clinics.</w:t>
      </w:r>
    </w:p>
    <w:p w14:paraId="7BDF2382" w14:textId="77777777" w:rsidR="000C5B85" w:rsidRPr="00713B2F" w:rsidRDefault="000C5B85" w:rsidP="000C5B85">
      <w:pPr>
        <w:pStyle w:val="ListParagraph"/>
        <w:numPr>
          <w:ilvl w:val="0"/>
          <w:numId w:val="20"/>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Number and percent of community members who can recall target health education messages.</w:t>
      </w:r>
    </w:p>
    <w:p w14:paraId="3A6237AD" w14:textId="77777777" w:rsidR="000C5B85" w:rsidRPr="00713B2F" w:rsidRDefault="000C5B85" w:rsidP="000C5B85">
      <w:pPr>
        <w:pStyle w:val="ListParagraph"/>
        <w:numPr>
          <w:ilvl w:val="0"/>
          <w:numId w:val="20"/>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Case fatality ratio</w:t>
      </w:r>
    </w:p>
    <w:p w14:paraId="64FEAEA7" w14:textId="77777777" w:rsidR="000C5B85" w:rsidRPr="00713B2F" w:rsidRDefault="000C5B85" w:rsidP="000C5B85">
      <w:pPr>
        <w:pStyle w:val="ListParagraph"/>
        <w:numPr>
          <w:ilvl w:val="0"/>
          <w:numId w:val="20"/>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deliveries by caesarian section</w:t>
      </w:r>
    </w:p>
    <w:p w14:paraId="197F2F76" w14:textId="77777777" w:rsidR="000C5B85" w:rsidRPr="00713B2F" w:rsidRDefault="000C5B85" w:rsidP="000C5B85">
      <w:pPr>
        <w:pStyle w:val="ListParagraph"/>
        <w:numPr>
          <w:ilvl w:val="0"/>
          <w:numId w:val="20"/>
        </w:numPr>
        <w:spacing w:after="0" w:line="240" w:lineRule="auto"/>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Number of health facilities out of stock of any medical commodity tracer products, for longer than one week, 7 consecutive days,</w:t>
      </w:r>
    </w:p>
    <w:p w14:paraId="3F4C7FD5" w14:textId="77777777" w:rsidR="000C5B85" w:rsidRPr="000E1B28" w:rsidRDefault="000C5B85" w:rsidP="000C5B85">
      <w:pPr>
        <w:widowControl w:val="0"/>
        <w:spacing w:before="120" w:after="120" w:line="240" w:lineRule="auto"/>
        <w:ind w:right="259"/>
        <w:rPr>
          <w:rFonts w:ascii="Gill Sans MT" w:hAnsi="Gill Sans MT" w:cstheme="majorBidi"/>
          <w:b/>
          <w:bCs/>
          <w:i/>
          <w:iCs/>
          <w:color w:val="000000" w:themeColor="text1"/>
          <w:sz w:val="24"/>
          <w:szCs w:val="24"/>
        </w:rPr>
      </w:pPr>
      <w:r w:rsidRPr="000E1B28">
        <w:rPr>
          <w:rFonts w:ascii="Gill Sans MT" w:hAnsi="Gill Sans MT" w:cstheme="majorBidi"/>
          <w:b/>
          <w:bCs/>
          <w:i/>
          <w:iCs/>
          <w:color w:val="000000" w:themeColor="text1"/>
          <w:sz w:val="24"/>
          <w:szCs w:val="24"/>
        </w:rPr>
        <w:t>Strengthened coordination and increased synergy among the humanitarian aid actors in Somalia</w:t>
      </w:r>
    </w:p>
    <w:p w14:paraId="74D0F088" w14:textId="77777777" w:rsidR="000C5B85" w:rsidRPr="00713B2F" w:rsidRDefault="000C5B85" w:rsidP="000C5B85">
      <w:pPr>
        <w:pStyle w:val="ListParagraph"/>
        <w:widowControl w:val="0"/>
        <w:numPr>
          <w:ilvl w:val="0"/>
          <w:numId w:val="7"/>
        </w:numPr>
        <w:spacing w:after="0" w:line="240" w:lineRule="auto"/>
        <w:ind w:right="258"/>
        <w:rPr>
          <w:rFonts w:ascii="Gill Sans MT" w:hAnsi="Gill Sans MT" w:cstheme="majorBidi"/>
          <w:color w:val="000000" w:themeColor="text1"/>
          <w:sz w:val="24"/>
          <w:szCs w:val="24"/>
        </w:rPr>
      </w:pPr>
      <w:r w:rsidRPr="00713B2F">
        <w:rPr>
          <w:rFonts w:ascii="Gill Sans MT" w:hAnsi="Gill Sans MT" w:cstheme="majorBidi"/>
          <w:color w:val="000000" w:themeColor="text1"/>
          <w:sz w:val="24"/>
          <w:szCs w:val="24"/>
        </w:rPr>
        <w:t>Proportion of humanitarian organizations who report that participation in the SNC has enhanced the effectiveness of their work</w:t>
      </w:r>
      <w:r>
        <w:rPr>
          <w:rFonts w:ascii="Gill Sans MT" w:hAnsi="Gill Sans MT" w:cstheme="majorBidi"/>
          <w:color w:val="000000" w:themeColor="text1"/>
          <w:sz w:val="24"/>
          <w:szCs w:val="24"/>
        </w:rPr>
        <w:t>.</w:t>
      </w:r>
    </w:p>
    <w:p w14:paraId="0EA88FAA" w14:textId="77777777" w:rsidR="000C5B85" w:rsidRPr="000E1B28" w:rsidRDefault="000C5B85" w:rsidP="000C5B85">
      <w:pPr>
        <w:widowControl w:val="0"/>
        <w:spacing w:before="120" w:after="120" w:line="240" w:lineRule="auto"/>
        <w:ind w:right="259"/>
        <w:rPr>
          <w:rFonts w:ascii="Gill Sans MT" w:hAnsi="Gill Sans MT" w:cstheme="majorBidi"/>
          <w:b/>
          <w:bCs/>
          <w:i/>
          <w:iCs/>
          <w:color w:val="000000" w:themeColor="text1"/>
          <w:sz w:val="24"/>
          <w:szCs w:val="24"/>
        </w:rPr>
      </w:pPr>
      <w:r w:rsidRPr="000E1B28">
        <w:rPr>
          <w:rFonts w:ascii="Gill Sans MT" w:hAnsi="Gill Sans MT" w:cstheme="majorBidi"/>
          <w:b/>
          <w:bCs/>
          <w:i/>
          <w:iCs/>
          <w:color w:val="000000" w:themeColor="text1"/>
          <w:sz w:val="24"/>
          <w:szCs w:val="24"/>
        </w:rPr>
        <w:t>Nutrition</w:t>
      </w:r>
    </w:p>
    <w:p w14:paraId="739C22C7" w14:textId="77777777" w:rsidR="000C5B85" w:rsidRPr="00713B2F" w:rsidRDefault="000C5B85" w:rsidP="000C5B85">
      <w:pPr>
        <w:pStyle w:val="ListParagraph"/>
        <w:numPr>
          <w:ilvl w:val="0"/>
          <w:numId w:val="8"/>
        </w:numPr>
        <w:spacing w:after="0" w:line="240" w:lineRule="auto"/>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infants 0-5 months of age who are fed exclusively with breast milk.</w:t>
      </w:r>
    </w:p>
    <w:p w14:paraId="47EF2B12" w14:textId="77777777" w:rsidR="000C5B85" w:rsidRPr="00713B2F" w:rsidRDefault="000C5B85" w:rsidP="000C5B85">
      <w:pPr>
        <w:pStyle w:val="ListParagraph"/>
        <w:widowControl w:val="0"/>
        <w:numPr>
          <w:ilvl w:val="0"/>
          <w:numId w:val="8"/>
        </w:numPr>
        <w:spacing w:after="0" w:line="240" w:lineRule="auto"/>
        <w:ind w:right="258"/>
        <w:rPr>
          <w:rFonts w:ascii="Gill Sans MT" w:hAnsi="Gill Sans MT" w:cstheme="majorBidi"/>
          <w:color w:val="000000" w:themeColor="text1"/>
          <w:sz w:val="24"/>
          <w:szCs w:val="24"/>
        </w:rPr>
      </w:pPr>
      <w:r w:rsidRPr="00713B2F">
        <w:rPr>
          <w:rFonts w:ascii="Gill Sans MT" w:eastAsia="Times New Roman" w:hAnsi="Gill Sans MT" w:cs="Times New Roman"/>
          <w:color w:val="000000"/>
          <w:sz w:val="24"/>
          <w:szCs w:val="24"/>
        </w:rPr>
        <w:t xml:space="preserve">Percent of children 6–23 months of age who receive foods from 5 or more food groups (MDD). </w:t>
      </w:r>
    </w:p>
    <w:p w14:paraId="3D543844" w14:textId="77777777" w:rsidR="000C5B85" w:rsidRPr="00713B2F" w:rsidRDefault="000C5B85" w:rsidP="000C5B85">
      <w:pPr>
        <w:pStyle w:val="ListParagraph"/>
        <w:widowControl w:val="0"/>
        <w:numPr>
          <w:ilvl w:val="0"/>
          <w:numId w:val="8"/>
        </w:numPr>
        <w:spacing w:after="0" w:line="240" w:lineRule="auto"/>
        <w:ind w:right="258"/>
        <w:rPr>
          <w:rFonts w:ascii="Gill Sans MT" w:hAnsi="Gill Sans MT" w:cstheme="majorBidi"/>
          <w:color w:val="000000" w:themeColor="text1"/>
          <w:sz w:val="24"/>
          <w:szCs w:val="24"/>
        </w:rPr>
      </w:pPr>
      <w:r w:rsidRPr="00713B2F">
        <w:rPr>
          <w:rFonts w:ascii="Gill Sans MT" w:eastAsia="Times New Roman" w:hAnsi="Gill Sans MT" w:cs="Times New Roman"/>
          <w:color w:val="000000"/>
          <w:sz w:val="24"/>
          <w:szCs w:val="24"/>
        </w:rPr>
        <w:t>Percent of women of reproductive age consuming a diet of minimum diversity (MDD-W).</w:t>
      </w:r>
    </w:p>
    <w:p w14:paraId="62FF63AA" w14:textId="77777777" w:rsidR="000C5B85" w:rsidRPr="000E1B28" w:rsidRDefault="000C5B85" w:rsidP="000C5B85">
      <w:pPr>
        <w:widowControl w:val="0"/>
        <w:spacing w:before="120" w:after="120" w:line="240" w:lineRule="auto"/>
        <w:ind w:right="259"/>
        <w:rPr>
          <w:rFonts w:ascii="Gill Sans MT" w:hAnsi="Gill Sans MT" w:cstheme="majorBidi"/>
          <w:b/>
          <w:bCs/>
          <w:i/>
          <w:iCs/>
          <w:color w:val="000000" w:themeColor="text1"/>
          <w:sz w:val="24"/>
          <w:szCs w:val="24"/>
        </w:rPr>
      </w:pPr>
      <w:r w:rsidRPr="000E1B28">
        <w:rPr>
          <w:rFonts w:ascii="Gill Sans MT" w:hAnsi="Gill Sans MT" w:cstheme="majorBidi"/>
          <w:b/>
          <w:bCs/>
          <w:i/>
          <w:iCs/>
          <w:color w:val="000000" w:themeColor="text1"/>
          <w:sz w:val="24"/>
          <w:szCs w:val="24"/>
        </w:rPr>
        <w:t>Protection</w:t>
      </w:r>
    </w:p>
    <w:p w14:paraId="7A9F5E3A" w14:textId="77777777" w:rsidR="000C5B85" w:rsidRPr="00713B2F" w:rsidRDefault="000C5B85" w:rsidP="000C5B85">
      <w:pPr>
        <w:pStyle w:val="ListParagraph"/>
        <w:numPr>
          <w:ilvl w:val="0"/>
          <w:numId w:val="9"/>
        </w:numPr>
        <w:spacing w:after="0" w:line="240" w:lineRule="auto"/>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Percentage of community members that demonstrate increased knowledge of GBV and harmful traditional practices.</w:t>
      </w:r>
    </w:p>
    <w:p w14:paraId="4EEEBF5F" w14:textId="77777777" w:rsidR="000C5B85" w:rsidRPr="00713B2F" w:rsidRDefault="000C5B85" w:rsidP="000C5B85">
      <w:pPr>
        <w:pStyle w:val="ListParagraph"/>
        <w:widowControl w:val="0"/>
        <w:numPr>
          <w:ilvl w:val="0"/>
          <w:numId w:val="9"/>
        </w:numPr>
        <w:spacing w:after="0" w:line="240" w:lineRule="auto"/>
        <w:ind w:right="258"/>
        <w:rPr>
          <w:rFonts w:ascii="Gill Sans MT" w:hAnsi="Gill Sans MT" w:cstheme="majorBidi"/>
          <w:color w:val="000000" w:themeColor="text1"/>
          <w:sz w:val="24"/>
          <w:szCs w:val="24"/>
        </w:rPr>
      </w:pPr>
      <w:r w:rsidRPr="00713B2F">
        <w:rPr>
          <w:rFonts w:ascii="Gill Sans MT" w:eastAsia="Times New Roman" w:hAnsi="Gill Sans MT" w:cs="Times New Roman"/>
          <w:color w:val="000000"/>
          <w:sz w:val="24"/>
          <w:szCs w:val="24"/>
        </w:rPr>
        <w:t>Percentage of individuals reporting an improved feeling of safety of and dignity.</w:t>
      </w:r>
    </w:p>
    <w:p w14:paraId="3830735B" w14:textId="77777777" w:rsidR="000C5B85" w:rsidRPr="0052369B" w:rsidRDefault="000C5B85" w:rsidP="000C5B85">
      <w:pPr>
        <w:pStyle w:val="ListParagraph"/>
        <w:widowControl w:val="0"/>
        <w:numPr>
          <w:ilvl w:val="0"/>
          <w:numId w:val="9"/>
        </w:numPr>
        <w:spacing w:after="0" w:line="240" w:lineRule="auto"/>
        <w:ind w:right="258"/>
        <w:rPr>
          <w:rFonts w:ascii="Gill Sans MT" w:hAnsi="Gill Sans MT" w:cstheme="majorBidi"/>
          <w:color w:val="000000" w:themeColor="text1"/>
          <w:sz w:val="24"/>
          <w:szCs w:val="24"/>
        </w:rPr>
      </w:pPr>
      <w:r w:rsidRPr="00713B2F">
        <w:rPr>
          <w:rFonts w:ascii="Gill Sans MT" w:eastAsia="Times New Roman" w:hAnsi="Gill Sans MT" w:cs="Times New Roman"/>
          <w:color w:val="000000"/>
          <w:sz w:val="24"/>
          <w:szCs w:val="24"/>
        </w:rPr>
        <w:t xml:space="preserve">Percentage of people reporting improvements in their feelings of wellbeing and ability </w:t>
      </w:r>
      <w:r w:rsidRPr="0052369B">
        <w:rPr>
          <w:rFonts w:ascii="Gill Sans MT" w:eastAsia="Times New Roman" w:hAnsi="Gill Sans MT" w:cs="Times New Roman"/>
          <w:color w:val="000000"/>
          <w:sz w:val="24"/>
          <w:szCs w:val="24"/>
        </w:rPr>
        <w:t>to cope at the end of the program.</w:t>
      </w:r>
    </w:p>
    <w:p w14:paraId="7F99F10C" w14:textId="6EDA4E43" w:rsidR="00A7109D" w:rsidRPr="0052369B" w:rsidRDefault="00A7109D" w:rsidP="000C5B85">
      <w:pPr>
        <w:pStyle w:val="ListParagraph"/>
        <w:widowControl w:val="0"/>
        <w:numPr>
          <w:ilvl w:val="0"/>
          <w:numId w:val="9"/>
        </w:numPr>
        <w:spacing w:after="0" w:line="240" w:lineRule="auto"/>
        <w:ind w:right="258"/>
        <w:rPr>
          <w:rFonts w:ascii="Gill Sans MT" w:hAnsi="Gill Sans MT" w:cstheme="majorBidi"/>
          <w:color w:val="000000" w:themeColor="text1"/>
          <w:sz w:val="24"/>
          <w:szCs w:val="24"/>
        </w:rPr>
      </w:pPr>
      <w:r w:rsidRPr="0052369B">
        <w:rPr>
          <w:rFonts w:ascii="Gill Sans MT" w:hAnsi="Gill Sans MT" w:cstheme="majorBidi"/>
          <w:color w:val="000000" w:themeColor="text1"/>
          <w:sz w:val="24"/>
          <w:szCs w:val="24"/>
        </w:rPr>
        <w:t>% of interviewed beneficiaries who demonstrate a strong understanding of child protection issues</w:t>
      </w:r>
      <w:r w:rsidR="0052369B" w:rsidRPr="0052369B">
        <w:rPr>
          <w:rFonts w:ascii="Gill Sans MT" w:hAnsi="Gill Sans MT" w:cstheme="majorBidi"/>
          <w:color w:val="000000" w:themeColor="text1"/>
          <w:sz w:val="24"/>
          <w:szCs w:val="24"/>
        </w:rPr>
        <w:t>.</w:t>
      </w:r>
    </w:p>
    <w:p w14:paraId="4471B5CF" w14:textId="47F9474B" w:rsidR="00A7109D" w:rsidRPr="0052369B" w:rsidRDefault="00972C2C" w:rsidP="000C5B85">
      <w:pPr>
        <w:pStyle w:val="ListParagraph"/>
        <w:widowControl w:val="0"/>
        <w:numPr>
          <w:ilvl w:val="0"/>
          <w:numId w:val="9"/>
        </w:numPr>
        <w:spacing w:after="0" w:line="240" w:lineRule="auto"/>
        <w:ind w:right="258"/>
        <w:rPr>
          <w:rFonts w:ascii="Gill Sans MT" w:hAnsi="Gill Sans MT" w:cstheme="majorBidi"/>
          <w:color w:val="000000" w:themeColor="text1"/>
          <w:sz w:val="24"/>
          <w:szCs w:val="24"/>
        </w:rPr>
      </w:pPr>
      <w:r w:rsidRPr="0052369B">
        <w:rPr>
          <w:rFonts w:ascii="Gill Sans MT" w:hAnsi="Gill Sans MT" w:cstheme="majorBidi"/>
          <w:color w:val="000000" w:themeColor="text1"/>
          <w:sz w:val="24"/>
          <w:szCs w:val="24"/>
        </w:rPr>
        <w:t>% of training participants who demonstrate adequate knowledge and understanding of protection mainstreaming</w:t>
      </w:r>
      <w:r w:rsidR="0052369B" w:rsidRPr="0052369B">
        <w:rPr>
          <w:rFonts w:ascii="Gill Sans MT" w:hAnsi="Gill Sans MT" w:cstheme="majorBidi"/>
          <w:color w:val="000000" w:themeColor="text1"/>
          <w:sz w:val="24"/>
          <w:szCs w:val="24"/>
        </w:rPr>
        <w:t>.</w:t>
      </w:r>
    </w:p>
    <w:p w14:paraId="35C64DB7" w14:textId="1E590805" w:rsidR="000C5B85" w:rsidRPr="000E1B28" w:rsidRDefault="0052369B" w:rsidP="000C5B85">
      <w:pPr>
        <w:widowControl w:val="0"/>
        <w:spacing w:before="120" w:after="120" w:line="240" w:lineRule="auto"/>
        <w:ind w:right="259"/>
        <w:rPr>
          <w:rFonts w:ascii="Gill Sans MT" w:hAnsi="Gill Sans MT" w:cstheme="majorBidi"/>
          <w:b/>
          <w:bCs/>
          <w:i/>
          <w:iCs/>
          <w:color w:val="000000" w:themeColor="text1"/>
          <w:sz w:val="24"/>
          <w:szCs w:val="24"/>
        </w:rPr>
      </w:pPr>
      <w:r>
        <w:rPr>
          <w:rFonts w:ascii="Gill Sans MT" w:hAnsi="Gill Sans MT" w:cstheme="majorBidi"/>
          <w:b/>
          <w:bCs/>
          <w:i/>
          <w:iCs/>
          <w:color w:val="000000" w:themeColor="text1"/>
          <w:sz w:val="24"/>
          <w:szCs w:val="24"/>
        </w:rPr>
        <w:lastRenderedPageBreak/>
        <w:t>Water, Sanitation and Hygeine (</w:t>
      </w:r>
      <w:r w:rsidR="000C5B85" w:rsidRPr="000E1B28">
        <w:rPr>
          <w:rFonts w:ascii="Gill Sans MT" w:hAnsi="Gill Sans MT" w:cstheme="majorBidi"/>
          <w:b/>
          <w:bCs/>
          <w:i/>
          <w:iCs/>
          <w:color w:val="000000" w:themeColor="text1"/>
          <w:sz w:val="24"/>
          <w:szCs w:val="24"/>
        </w:rPr>
        <w:t>WASH</w:t>
      </w:r>
      <w:r>
        <w:rPr>
          <w:rFonts w:ascii="Gill Sans MT" w:hAnsi="Gill Sans MT" w:cstheme="majorBidi"/>
          <w:b/>
          <w:bCs/>
          <w:i/>
          <w:iCs/>
          <w:color w:val="000000" w:themeColor="text1"/>
          <w:sz w:val="24"/>
          <w:szCs w:val="24"/>
        </w:rPr>
        <w:t>)</w:t>
      </w:r>
    </w:p>
    <w:p w14:paraId="13A02F4A"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with soap and water at a handwashing station on premises.</w:t>
      </w:r>
    </w:p>
    <w:p w14:paraId="0342DA24"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people targeted by the hygiene promotion program who know at least three (3) of the five (5) critical times to wash hands.</w:t>
      </w:r>
    </w:p>
    <w:p w14:paraId="36B749A8"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 xml:space="preserve">Proportion of people reached by hygiene promotion who report that they </w:t>
      </w:r>
      <w:proofErr w:type="gramStart"/>
      <w:r w:rsidRPr="00713B2F">
        <w:rPr>
          <w:rFonts w:ascii="Gill Sans MT" w:eastAsia="Times New Roman" w:hAnsi="Gill Sans MT" w:cs="Times New Roman"/>
          <w:color w:val="000000"/>
          <w:sz w:val="24"/>
          <w:szCs w:val="24"/>
        </w:rPr>
        <w:t>are able to</w:t>
      </w:r>
      <w:proofErr w:type="gramEnd"/>
      <w:r w:rsidRPr="00713B2F">
        <w:rPr>
          <w:rFonts w:ascii="Gill Sans MT" w:eastAsia="Times New Roman" w:hAnsi="Gill Sans MT" w:cs="Times New Roman"/>
          <w:color w:val="000000"/>
          <w:sz w:val="24"/>
          <w:szCs w:val="24"/>
        </w:rPr>
        <w:t xml:space="preserve"> implement at least two changes in behaviors to improve hygiene.</w:t>
      </w:r>
    </w:p>
    <w:p w14:paraId="30917CD0"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Proportion of people reached by hygiene promotion who report that they can identify at least two barriers to good hygiene in their households.</w:t>
      </w:r>
    </w:p>
    <w:p w14:paraId="586E0CAE"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reporting satisfaction with the contents of the WASH NFIs received through direct distribution (i.e., kits) or vouchers.</w:t>
      </w:r>
    </w:p>
    <w:p w14:paraId="10E9563E"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reporting satisfaction with the quality of WASH NFIs received through direct distribution (i.e., kits), vouchers, or cash.</w:t>
      </w:r>
    </w:p>
    <w:p w14:paraId="629E32A2"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Proportion of beneficiaries who report that the NFI kits “helped them to overcome at least one barrier to improved hygiene in their household.”</w:t>
      </w:r>
    </w:p>
    <w:p w14:paraId="6A094DD6"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Average liters/person/day collected from all sources for drinking, cooking, and hygiene.</w:t>
      </w:r>
    </w:p>
    <w:p w14:paraId="01FBF48C"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whose drinking water supplies have zero (0) fecal coliforms per 100 ml sample</w:t>
      </w:r>
      <w:r>
        <w:rPr>
          <w:rFonts w:ascii="Gill Sans MT" w:eastAsia="Times New Roman" w:hAnsi="Gill Sans MT" w:cs="Times New Roman"/>
          <w:color w:val="000000"/>
          <w:sz w:val="24"/>
          <w:szCs w:val="24"/>
        </w:rPr>
        <w:t>.</w:t>
      </w:r>
    </w:p>
    <w:p w14:paraId="39E13E41"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water user committees created and/or trained by the WASH program that are active at least three (3) months after training.</w:t>
      </w:r>
    </w:p>
    <w:p w14:paraId="111E2194"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households in target areas practicing open defecation</w:t>
      </w:r>
    </w:p>
    <w:p w14:paraId="4BFAECB4"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Percent of water points developed, repaired, or rehabilitated that are clean and protected from contamination</w:t>
      </w:r>
      <w:r>
        <w:rPr>
          <w:rFonts w:ascii="Gill Sans MT" w:eastAsia="Times New Roman" w:hAnsi="Gill Sans MT" w:cs="Times New Roman"/>
          <w:color w:val="000000"/>
          <w:sz w:val="24"/>
          <w:szCs w:val="24"/>
        </w:rPr>
        <w:t>.</w:t>
      </w:r>
    </w:p>
    <w:p w14:paraId="7457893C"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color w:val="000000"/>
          <w:sz w:val="24"/>
          <w:szCs w:val="24"/>
        </w:rPr>
      </w:pPr>
      <w:r w:rsidRPr="00713B2F">
        <w:rPr>
          <w:rFonts w:ascii="Gill Sans MT" w:eastAsia="Times New Roman" w:hAnsi="Gill Sans MT" w:cs="Times New Roman"/>
          <w:color w:val="000000"/>
          <w:sz w:val="24"/>
          <w:szCs w:val="24"/>
        </w:rPr>
        <w:t>Proportion of water sources which meet quality standards in tests.</w:t>
      </w:r>
    </w:p>
    <w:p w14:paraId="5D38A673" w14:textId="77777777" w:rsidR="000C5B85" w:rsidRPr="00713B2F" w:rsidRDefault="000C5B85" w:rsidP="000C5B85">
      <w:pPr>
        <w:pStyle w:val="ListParagraph"/>
        <w:numPr>
          <w:ilvl w:val="0"/>
          <w:numId w:val="21"/>
        </w:numPr>
        <w:spacing w:after="0" w:line="240" w:lineRule="auto"/>
        <w:contextualSpacing w:val="0"/>
        <w:rPr>
          <w:rFonts w:ascii="Gill Sans MT" w:eastAsia="Times New Roman" w:hAnsi="Gill Sans MT" w:cs="Times New Roman"/>
          <w:sz w:val="24"/>
          <w:szCs w:val="24"/>
        </w:rPr>
      </w:pPr>
      <w:r w:rsidRPr="00713B2F">
        <w:rPr>
          <w:rFonts w:ascii="Gill Sans MT" w:eastAsia="Times New Roman" w:hAnsi="Gill Sans MT" w:cs="Times New Roman"/>
          <w:sz w:val="24"/>
          <w:szCs w:val="24"/>
        </w:rPr>
        <w:t>Average number of users per functioning toile</w:t>
      </w:r>
      <w:r w:rsidRPr="00713B2F">
        <w:rPr>
          <w:rFonts w:ascii="Gill Sans MT" w:eastAsia="Times New Roman" w:hAnsi="Gill Sans MT" w:cs="Arial"/>
          <w:sz w:val="24"/>
          <w:szCs w:val="24"/>
        </w:rPr>
        <w:t>t</w:t>
      </w:r>
    </w:p>
    <w:p w14:paraId="61567A18" w14:textId="77777777" w:rsidR="000C5B85" w:rsidRPr="005B02C4" w:rsidRDefault="000C5B85" w:rsidP="000C5B85">
      <w:pPr>
        <w:pStyle w:val="ListParagraph"/>
        <w:numPr>
          <w:ilvl w:val="0"/>
          <w:numId w:val="21"/>
        </w:numPr>
        <w:spacing w:after="0" w:line="240" w:lineRule="auto"/>
        <w:rPr>
          <w:rFonts w:ascii="Gill Sans MT" w:eastAsia="Times New Roman" w:hAnsi="Gill Sans MT" w:cs="Times New Roman"/>
          <w:color w:val="000000"/>
          <w:sz w:val="24"/>
          <w:szCs w:val="24"/>
        </w:rPr>
      </w:pPr>
      <w:r w:rsidRPr="00713B2F">
        <w:rPr>
          <w:rFonts w:ascii="Gill Sans MT" w:eastAsia="Times New Roman" w:hAnsi="Gill Sans MT" w:cs="Times New Roman"/>
          <w:sz w:val="24"/>
          <w:szCs w:val="24"/>
        </w:rPr>
        <w:t>Per cent of excreta disposal facilities built or rehabilitated in health facilities that is clean and functional</w:t>
      </w:r>
    </w:p>
    <w:p w14:paraId="2D24B7C2" w14:textId="754C570F" w:rsidR="005B02C4" w:rsidRPr="0052369B" w:rsidRDefault="00CF3D98" w:rsidP="000C5B85">
      <w:pPr>
        <w:pStyle w:val="ListParagraph"/>
        <w:numPr>
          <w:ilvl w:val="0"/>
          <w:numId w:val="21"/>
        </w:num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Number of individuals directly utilizing improved sanitation services provided with BHA funding</w:t>
      </w:r>
    </w:p>
    <w:p w14:paraId="48D5495E" w14:textId="0BF90A72" w:rsidR="00A351AF" w:rsidRPr="0052369B" w:rsidRDefault="00A351AF" w:rsidP="000C5B85">
      <w:pPr>
        <w:pStyle w:val="ListParagraph"/>
        <w:numPr>
          <w:ilvl w:val="0"/>
          <w:numId w:val="21"/>
        </w:num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Percent of households in target areas practicing open defecation</w:t>
      </w:r>
    </w:p>
    <w:p w14:paraId="36A1696C" w14:textId="77777777" w:rsidR="00DF0D5D" w:rsidRDefault="00DF0D5D" w:rsidP="00DF0D5D">
      <w:pPr>
        <w:spacing w:after="0" w:line="240" w:lineRule="auto"/>
        <w:rPr>
          <w:rFonts w:ascii="Gill Sans MT" w:eastAsia="Times New Roman" w:hAnsi="Gill Sans MT" w:cs="Times New Roman"/>
          <w:color w:val="000000"/>
          <w:sz w:val="24"/>
          <w:szCs w:val="24"/>
          <w:highlight w:val="yellow"/>
        </w:rPr>
      </w:pPr>
    </w:p>
    <w:p w14:paraId="7F56477F" w14:textId="045E0E5A" w:rsidR="00DF0D5D" w:rsidRPr="0052369B" w:rsidRDefault="00DF0D5D" w:rsidP="00DF0D5D">
      <w:p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E</w:t>
      </w:r>
      <w:r w:rsidR="0052369B" w:rsidRPr="0052369B">
        <w:rPr>
          <w:rFonts w:ascii="Gill Sans MT" w:eastAsia="Times New Roman" w:hAnsi="Gill Sans MT" w:cs="Times New Roman"/>
          <w:color w:val="000000"/>
          <w:sz w:val="24"/>
          <w:szCs w:val="24"/>
        </w:rPr>
        <w:t>conomic Recovery and Market System (E</w:t>
      </w:r>
      <w:r w:rsidRPr="0052369B">
        <w:rPr>
          <w:rFonts w:ascii="Gill Sans MT" w:eastAsia="Times New Roman" w:hAnsi="Gill Sans MT" w:cs="Times New Roman"/>
          <w:color w:val="000000"/>
          <w:sz w:val="24"/>
          <w:szCs w:val="24"/>
        </w:rPr>
        <w:t>RMS</w:t>
      </w:r>
      <w:r w:rsidR="0052369B" w:rsidRPr="0052369B">
        <w:rPr>
          <w:rFonts w:ascii="Gill Sans MT" w:eastAsia="Times New Roman" w:hAnsi="Gill Sans MT" w:cs="Times New Roman"/>
          <w:color w:val="000000"/>
          <w:sz w:val="24"/>
          <w:szCs w:val="24"/>
        </w:rPr>
        <w:t>)</w:t>
      </w:r>
    </w:p>
    <w:p w14:paraId="4CE4D55D" w14:textId="275955C2" w:rsidR="00DF0D5D" w:rsidRPr="0052369B" w:rsidRDefault="00451E9B" w:rsidP="00DF0D5D">
      <w:pPr>
        <w:pStyle w:val="ListParagraph"/>
        <w:numPr>
          <w:ilvl w:val="0"/>
          <w:numId w:val="22"/>
        </w:numPr>
        <w:spacing w:after="0" w:line="240" w:lineRule="auto"/>
        <w:rPr>
          <w:rFonts w:ascii="Gill Sans MT" w:eastAsia="Times New Roman" w:hAnsi="Gill Sans MT" w:cs="Times New Roman"/>
          <w:color w:val="000000"/>
          <w:sz w:val="24"/>
          <w:szCs w:val="24"/>
        </w:rPr>
      </w:pPr>
      <w:r w:rsidRPr="0052369B">
        <w:rPr>
          <w:rFonts w:ascii="Gill Sans MT" w:eastAsia="Times New Roman" w:hAnsi="Gill Sans MT" w:cs="Times New Roman"/>
          <w:color w:val="000000"/>
          <w:sz w:val="24"/>
          <w:szCs w:val="24"/>
        </w:rPr>
        <w:t>Percent of financial service accounts/groups supported by BHA that are functioning properly</w:t>
      </w:r>
      <w:r w:rsidR="0052369B" w:rsidRPr="0052369B">
        <w:rPr>
          <w:rFonts w:ascii="Gill Sans MT" w:eastAsia="Times New Roman" w:hAnsi="Gill Sans MT" w:cs="Times New Roman"/>
          <w:color w:val="000000"/>
          <w:sz w:val="24"/>
          <w:szCs w:val="24"/>
        </w:rPr>
        <w:t>.</w:t>
      </w:r>
    </w:p>
    <w:p w14:paraId="6C625B1C" w14:textId="77777777" w:rsidR="00F85EC6" w:rsidRPr="00E456B0" w:rsidRDefault="00F85EC6" w:rsidP="00E456B0">
      <w:pPr>
        <w:widowControl w:val="0"/>
        <w:spacing w:before="120" w:after="120" w:line="240" w:lineRule="auto"/>
        <w:ind w:right="259"/>
        <w:rPr>
          <w:rFonts w:ascii="Gill Sans MT" w:hAnsi="Gill Sans MT"/>
          <w:sz w:val="24"/>
          <w:szCs w:val="24"/>
        </w:rPr>
      </w:pPr>
    </w:p>
    <w:p w14:paraId="652F5DFE" w14:textId="77777777" w:rsidR="00927955" w:rsidRPr="00713B2F" w:rsidRDefault="00927955" w:rsidP="00927955">
      <w:pPr>
        <w:spacing w:after="120"/>
        <w:jc w:val="both"/>
        <w:rPr>
          <w:rFonts w:ascii="Gill Sans MT" w:hAnsi="Gill Sans MT"/>
          <w:sz w:val="24"/>
          <w:szCs w:val="24"/>
        </w:rPr>
      </w:pPr>
      <w:r w:rsidRPr="00713B2F">
        <w:rPr>
          <w:rFonts w:ascii="Gill Sans MT" w:hAnsi="Gill Sans MT"/>
          <w:sz w:val="24"/>
          <w:szCs w:val="24"/>
        </w:rPr>
        <w:t xml:space="preserve">DAC standard Evaluation question will also be considered for this evaluation as in </w:t>
      </w:r>
      <w:proofErr w:type="gramStart"/>
      <w:r w:rsidRPr="00713B2F">
        <w:rPr>
          <w:rFonts w:ascii="Gill Sans MT" w:hAnsi="Gill Sans MT"/>
          <w:sz w:val="24"/>
          <w:szCs w:val="24"/>
        </w:rPr>
        <w:t>follow;</w:t>
      </w:r>
      <w:proofErr w:type="gramEnd"/>
    </w:p>
    <w:p w14:paraId="6535C77E" w14:textId="77777777" w:rsidR="00927955" w:rsidRPr="000E1B28" w:rsidRDefault="00927955" w:rsidP="00927955">
      <w:pPr>
        <w:spacing w:after="0"/>
        <w:jc w:val="both"/>
        <w:rPr>
          <w:rFonts w:ascii="Gill Sans MT" w:hAnsi="Gill Sans MT"/>
          <w:b/>
          <w:bCs/>
          <w:sz w:val="24"/>
          <w:szCs w:val="24"/>
          <w:lang w:val="en-GB"/>
        </w:rPr>
      </w:pPr>
      <w:r w:rsidRPr="000E1B28">
        <w:rPr>
          <w:rFonts w:ascii="Gill Sans MT" w:hAnsi="Gill Sans MT"/>
          <w:b/>
          <w:bCs/>
          <w:sz w:val="24"/>
          <w:szCs w:val="24"/>
          <w:lang w:val="en-GB"/>
        </w:rPr>
        <w:t>Relevance:</w:t>
      </w:r>
    </w:p>
    <w:p w14:paraId="5B330E07"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 xml:space="preserve">To what extent was the program suited to the </w:t>
      </w:r>
      <w:proofErr w:type="gramStart"/>
      <w:r w:rsidRPr="00713B2F">
        <w:rPr>
          <w:rFonts w:ascii="Gill Sans MT" w:hAnsi="Gill Sans MT"/>
          <w:sz w:val="24"/>
          <w:szCs w:val="24"/>
        </w:rPr>
        <w:t>particular needs</w:t>
      </w:r>
      <w:proofErr w:type="gramEnd"/>
      <w:r w:rsidRPr="00713B2F">
        <w:rPr>
          <w:rFonts w:ascii="Gill Sans MT" w:hAnsi="Gill Sans MT"/>
          <w:sz w:val="24"/>
          <w:szCs w:val="24"/>
        </w:rPr>
        <w:t>, expectations and priorities of the stakeholders including the target communities and government?</w:t>
      </w:r>
    </w:p>
    <w:p w14:paraId="50AE19E7"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 xml:space="preserve">Did the program meet its stated objectives and achieve sectoral goals/targets? </w:t>
      </w:r>
    </w:p>
    <w:p w14:paraId="73C52AAD" w14:textId="77777777" w:rsidR="0052369B" w:rsidRDefault="0052369B" w:rsidP="00927955">
      <w:pPr>
        <w:spacing w:after="0"/>
        <w:jc w:val="both"/>
        <w:rPr>
          <w:rFonts w:ascii="Gill Sans MT" w:hAnsi="Gill Sans MT"/>
          <w:b/>
          <w:bCs/>
          <w:sz w:val="24"/>
          <w:szCs w:val="24"/>
          <w:lang w:val="en-GB"/>
        </w:rPr>
      </w:pPr>
    </w:p>
    <w:p w14:paraId="42249A52" w14:textId="293BBCC2" w:rsidR="00927955" w:rsidRPr="000E1B28" w:rsidRDefault="00927955" w:rsidP="00927955">
      <w:pPr>
        <w:spacing w:after="0"/>
        <w:jc w:val="both"/>
        <w:rPr>
          <w:rFonts w:ascii="Gill Sans MT" w:hAnsi="Gill Sans MT"/>
          <w:b/>
          <w:bCs/>
          <w:sz w:val="24"/>
          <w:szCs w:val="24"/>
          <w:lang w:val="en-GB"/>
        </w:rPr>
      </w:pPr>
      <w:r w:rsidRPr="000E1B28">
        <w:rPr>
          <w:rFonts w:ascii="Gill Sans MT" w:hAnsi="Gill Sans MT"/>
          <w:b/>
          <w:bCs/>
          <w:sz w:val="24"/>
          <w:szCs w:val="24"/>
          <w:lang w:val="en-GB"/>
        </w:rPr>
        <w:t xml:space="preserve">Efficiency in use of resources: </w:t>
      </w:r>
    </w:p>
    <w:p w14:paraId="114108BE"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 xml:space="preserve">Was the process of achieving results efficient? Specifically did the actual or expected results (outputs and outcomes) justify the costs incurred? Were the resources effectively utilized? </w:t>
      </w:r>
    </w:p>
    <w:p w14:paraId="06F92968"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 xml:space="preserve">What factors contributed to implementation efficiency? </w:t>
      </w:r>
    </w:p>
    <w:p w14:paraId="1FB64018" w14:textId="77777777" w:rsidR="00927955" w:rsidRPr="000E1B28" w:rsidRDefault="00927955" w:rsidP="00927955">
      <w:pPr>
        <w:spacing w:after="0"/>
        <w:jc w:val="both"/>
        <w:rPr>
          <w:rFonts w:ascii="Gill Sans MT" w:hAnsi="Gill Sans MT"/>
          <w:b/>
          <w:bCs/>
          <w:sz w:val="24"/>
          <w:szCs w:val="24"/>
          <w:lang w:val="en-GB"/>
        </w:rPr>
      </w:pPr>
      <w:r w:rsidRPr="000E1B28">
        <w:rPr>
          <w:rFonts w:ascii="Gill Sans MT" w:hAnsi="Gill Sans MT"/>
          <w:b/>
          <w:bCs/>
          <w:sz w:val="24"/>
          <w:szCs w:val="24"/>
          <w:lang w:val="en-GB"/>
        </w:rPr>
        <w:lastRenderedPageBreak/>
        <w:t xml:space="preserve">Effectiveness of program interventions: </w:t>
      </w:r>
    </w:p>
    <w:p w14:paraId="2DC58CDF"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 xml:space="preserve">Did the activities achieve satisfactory results in relation to stated objectives/results? How did the program perform against the program indicators? </w:t>
      </w:r>
    </w:p>
    <w:p w14:paraId="0EBA0AAD"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 xml:space="preserve">To what extent did the activities contribute to enhancing local capacities and if not why? </w:t>
      </w:r>
    </w:p>
    <w:p w14:paraId="12384327"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Assess whether the beneficiaries perceive that the planned benefits were delivered and received?</w:t>
      </w:r>
    </w:p>
    <w:p w14:paraId="09A14960" w14:textId="77777777" w:rsidR="0052369B" w:rsidRDefault="0052369B" w:rsidP="00927955">
      <w:pPr>
        <w:spacing w:after="0"/>
        <w:jc w:val="both"/>
        <w:rPr>
          <w:rFonts w:ascii="Gill Sans MT" w:hAnsi="Gill Sans MT"/>
          <w:b/>
          <w:bCs/>
          <w:sz w:val="24"/>
          <w:szCs w:val="24"/>
          <w:lang w:val="en-GB"/>
        </w:rPr>
      </w:pPr>
    </w:p>
    <w:p w14:paraId="1374DA68" w14:textId="6E0324A2" w:rsidR="00927955" w:rsidRPr="000E1B28" w:rsidRDefault="00C62C3F" w:rsidP="00927955">
      <w:pPr>
        <w:spacing w:after="0"/>
        <w:jc w:val="both"/>
        <w:rPr>
          <w:rFonts w:ascii="Gill Sans MT" w:hAnsi="Gill Sans MT"/>
          <w:b/>
          <w:bCs/>
          <w:sz w:val="24"/>
          <w:szCs w:val="24"/>
          <w:lang w:val="en-GB"/>
        </w:rPr>
      </w:pPr>
      <w:r>
        <w:rPr>
          <w:rFonts w:ascii="Gill Sans MT" w:hAnsi="Gill Sans MT"/>
          <w:b/>
          <w:bCs/>
          <w:sz w:val="24"/>
          <w:szCs w:val="24"/>
          <w:lang w:val="en-GB"/>
        </w:rPr>
        <w:t xml:space="preserve">Outcome </w:t>
      </w:r>
    </w:p>
    <w:p w14:paraId="04EB73D8" w14:textId="77777777" w:rsidR="00927955" w:rsidRPr="005F5BF0" w:rsidRDefault="00927955" w:rsidP="00927955">
      <w:pPr>
        <w:numPr>
          <w:ilvl w:val="0"/>
          <w:numId w:val="11"/>
        </w:numPr>
        <w:spacing w:after="0" w:line="240" w:lineRule="auto"/>
        <w:ind w:left="426" w:hanging="284"/>
        <w:jc w:val="both"/>
        <w:rPr>
          <w:rFonts w:ascii="Gill Sans MT" w:hAnsi="Gill Sans MT"/>
          <w:sz w:val="24"/>
          <w:szCs w:val="24"/>
        </w:rPr>
      </w:pPr>
      <w:r w:rsidRPr="005F5BF0">
        <w:rPr>
          <w:rFonts w:ascii="Gill Sans MT" w:hAnsi="Gill Sans MT"/>
          <w:sz w:val="24"/>
          <w:szCs w:val="24"/>
        </w:rPr>
        <w:t>What real difference has the activity made to the beneficiaries?  How many people have been impacted through program interventions?</w:t>
      </w:r>
    </w:p>
    <w:p w14:paraId="57C7D173" w14:textId="60857893" w:rsidR="00927955" w:rsidRPr="005F5BF0" w:rsidRDefault="00927955" w:rsidP="00927955">
      <w:pPr>
        <w:numPr>
          <w:ilvl w:val="0"/>
          <w:numId w:val="11"/>
        </w:numPr>
        <w:spacing w:after="0" w:line="240" w:lineRule="auto"/>
        <w:ind w:left="426" w:hanging="284"/>
        <w:jc w:val="both"/>
        <w:rPr>
          <w:rFonts w:ascii="Gill Sans MT" w:hAnsi="Gill Sans MT"/>
          <w:sz w:val="24"/>
          <w:szCs w:val="24"/>
        </w:rPr>
      </w:pPr>
      <w:r w:rsidRPr="005F5BF0">
        <w:rPr>
          <w:rFonts w:ascii="Gill Sans MT" w:hAnsi="Gill Sans MT"/>
          <w:sz w:val="24"/>
          <w:szCs w:val="24"/>
        </w:rPr>
        <w:t xml:space="preserve">How the program </w:t>
      </w:r>
      <w:proofErr w:type="gramStart"/>
      <w:r w:rsidRPr="005F5BF0">
        <w:rPr>
          <w:rFonts w:ascii="Gill Sans MT" w:hAnsi="Gill Sans MT"/>
          <w:sz w:val="24"/>
          <w:szCs w:val="24"/>
        </w:rPr>
        <w:t>contribute</w:t>
      </w:r>
      <w:proofErr w:type="gramEnd"/>
      <w:r w:rsidR="008E46CD" w:rsidRPr="005F5BF0">
        <w:rPr>
          <w:rFonts w:ascii="Gill Sans MT" w:hAnsi="Gill Sans MT"/>
          <w:sz w:val="24"/>
          <w:szCs w:val="24"/>
        </w:rPr>
        <w:t xml:space="preserve"> </w:t>
      </w:r>
      <w:r w:rsidRPr="005F5BF0">
        <w:rPr>
          <w:rFonts w:ascii="Gill Sans MT" w:hAnsi="Gill Sans MT"/>
          <w:sz w:val="24"/>
          <w:szCs w:val="24"/>
        </w:rPr>
        <w:t xml:space="preserve">in supporting communities to cope and withstand in this disaster? </w:t>
      </w:r>
    </w:p>
    <w:p w14:paraId="1249A28B" w14:textId="77777777" w:rsidR="0052369B" w:rsidRDefault="0052369B" w:rsidP="00927955">
      <w:pPr>
        <w:spacing w:after="0"/>
        <w:jc w:val="both"/>
        <w:rPr>
          <w:rFonts w:ascii="Gill Sans MT" w:hAnsi="Gill Sans MT"/>
          <w:b/>
          <w:bCs/>
          <w:sz w:val="24"/>
          <w:szCs w:val="24"/>
          <w:lang w:val="en-GB"/>
        </w:rPr>
      </w:pPr>
    </w:p>
    <w:p w14:paraId="27BB1A85" w14:textId="0B88985B" w:rsidR="00927955" w:rsidRPr="000E1B28" w:rsidRDefault="00927955" w:rsidP="00927955">
      <w:pPr>
        <w:spacing w:after="0"/>
        <w:jc w:val="both"/>
        <w:rPr>
          <w:rFonts w:ascii="Gill Sans MT" w:hAnsi="Gill Sans MT"/>
          <w:b/>
          <w:bCs/>
          <w:sz w:val="24"/>
          <w:szCs w:val="24"/>
          <w:lang w:val="en-GB"/>
        </w:rPr>
      </w:pPr>
      <w:r w:rsidRPr="000E1B28">
        <w:rPr>
          <w:rFonts w:ascii="Gill Sans MT" w:hAnsi="Gill Sans MT"/>
          <w:b/>
          <w:bCs/>
          <w:sz w:val="24"/>
          <w:szCs w:val="24"/>
          <w:lang w:val="en-GB"/>
        </w:rPr>
        <w:t>Sustainability:</w:t>
      </w:r>
    </w:p>
    <w:p w14:paraId="4FF52FD1"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What benefits/ activities of the intervention are likely to continue without external assistance?</w:t>
      </w:r>
    </w:p>
    <w:p w14:paraId="0C38340E"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What is the likelihood of continuation and sustainability of project outcomes and benefits after completion of the project?</w:t>
      </w:r>
    </w:p>
    <w:p w14:paraId="6331A95E" w14:textId="77777777" w:rsidR="00927955" w:rsidRPr="00713B2F" w:rsidRDefault="00927955" w:rsidP="00927955">
      <w:pPr>
        <w:numPr>
          <w:ilvl w:val="0"/>
          <w:numId w:val="11"/>
        </w:numPr>
        <w:spacing w:after="0" w:line="240" w:lineRule="auto"/>
        <w:ind w:left="426" w:hanging="284"/>
        <w:jc w:val="both"/>
        <w:rPr>
          <w:rFonts w:ascii="Gill Sans MT" w:hAnsi="Gill Sans MT"/>
          <w:sz w:val="24"/>
          <w:szCs w:val="24"/>
        </w:rPr>
      </w:pPr>
      <w:r w:rsidRPr="00713B2F">
        <w:rPr>
          <w:rFonts w:ascii="Gill Sans MT" w:hAnsi="Gill Sans MT"/>
          <w:sz w:val="24"/>
          <w:szCs w:val="24"/>
        </w:rPr>
        <w:t>How effective were the exit strategies, and approaches to phase out assistance provided by the project including contributing factors and constraints?</w:t>
      </w:r>
    </w:p>
    <w:p w14:paraId="1BD6AFBD" w14:textId="77777777" w:rsidR="00927955" w:rsidRPr="000E1B28" w:rsidRDefault="00927955" w:rsidP="00927955">
      <w:pPr>
        <w:pStyle w:val="Heading1"/>
        <w:rPr>
          <w:rFonts w:ascii="Gill Sans MT" w:hAnsi="Gill Sans MT"/>
          <w:b/>
          <w:bCs/>
          <w:color w:val="auto"/>
          <w:sz w:val="24"/>
          <w:szCs w:val="24"/>
        </w:rPr>
      </w:pPr>
      <w:r w:rsidRPr="000E1B28">
        <w:rPr>
          <w:rFonts w:ascii="Gill Sans MT" w:hAnsi="Gill Sans MT"/>
          <w:b/>
          <w:bCs/>
          <w:color w:val="auto"/>
          <w:sz w:val="24"/>
          <w:szCs w:val="24"/>
        </w:rPr>
        <w:t xml:space="preserve">Deliverables and Reporting Requirements </w:t>
      </w:r>
    </w:p>
    <w:p w14:paraId="1620A7D3" w14:textId="77777777" w:rsidR="00927955" w:rsidRPr="00713B2F" w:rsidRDefault="00927955" w:rsidP="00927955">
      <w:pPr>
        <w:spacing w:after="0"/>
        <w:jc w:val="both"/>
        <w:rPr>
          <w:rFonts w:ascii="Gill Sans MT" w:hAnsi="Gill Sans MT"/>
          <w:sz w:val="24"/>
          <w:szCs w:val="24"/>
        </w:rPr>
      </w:pPr>
      <w:r w:rsidRPr="00713B2F">
        <w:rPr>
          <w:rFonts w:ascii="Gill Sans MT" w:hAnsi="Gill Sans MT"/>
          <w:sz w:val="24"/>
          <w:szCs w:val="24"/>
        </w:rPr>
        <w:t xml:space="preserve">The evaluation deliverables are: </w:t>
      </w:r>
    </w:p>
    <w:p w14:paraId="7DD30C09" w14:textId="681FCEA7" w:rsidR="00927955" w:rsidRPr="00713B2F" w:rsidRDefault="00927955" w:rsidP="00927955">
      <w:pPr>
        <w:pStyle w:val="ListParagraph"/>
        <w:numPr>
          <w:ilvl w:val="0"/>
          <w:numId w:val="13"/>
        </w:numPr>
        <w:spacing w:after="0" w:line="240" w:lineRule="auto"/>
        <w:ind w:left="567" w:hanging="142"/>
        <w:contextualSpacing w:val="0"/>
        <w:jc w:val="both"/>
        <w:rPr>
          <w:rFonts w:ascii="Gill Sans MT" w:eastAsia="Arial" w:hAnsi="Gill Sans MT"/>
          <w:sz w:val="24"/>
          <w:szCs w:val="24"/>
        </w:rPr>
      </w:pPr>
      <w:r w:rsidRPr="000E1B28">
        <w:rPr>
          <w:rFonts w:ascii="Gill Sans MT" w:hAnsi="Gill Sans MT"/>
          <w:b/>
          <w:bCs/>
          <w:i/>
          <w:iCs/>
          <w:sz w:val="24"/>
          <w:szCs w:val="24"/>
        </w:rPr>
        <w:t>Inception Report:</w:t>
      </w:r>
      <w:r w:rsidRPr="00713B2F">
        <w:rPr>
          <w:rFonts w:ascii="Gill Sans MT" w:hAnsi="Gill Sans MT"/>
          <w:sz w:val="24"/>
          <w:szCs w:val="24"/>
        </w:rPr>
        <w:t xml:space="preserve">  For review, the evaluation team should submit to CARE an inception report presenting findings from the desk review and/or examination of data to date. The inception report should include relevant data collection tools and a realistic work plan by which CARE will approve.</w:t>
      </w:r>
    </w:p>
    <w:p w14:paraId="32528665" w14:textId="40041257" w:rsidR="00927955" w:rsidRPr="00713B2F" w:rsidRDefault="00927955" w:rsidP="00927955">
      <w:pPr>
        <w:pStyle w:val="ListParagraph"/>
        <w:numPr>
          <w:ilvl w:val="0"/>
          <w:numId w:val="13"/>
        </w:numPr>
        <w:spacing w:after="0" w:line="240" w:lineRule="auto"/>
        <w:ind w:left="567" w:hanging="142"/>
        <w:contextualSpacing w:val="0"/>
        <w:jc w:val="both"/>
        <w:rPr>
          <w:rFonts w:ascii="Gill Sans MT" w:hAnsi="Gill Sans MT"/>
          <w:sz w:val="24"/>
          <w:szCs w:val="24"/>
        </w:rPr>
      </w:pPr>
      <w:r w:rsidRPr="000E1B28">
        <w:rPr>
          <w:rFonts w:ascii="Gill Sans MT" w:hAnsi="Gill Sans MT"/>
          <w:b/>
          <w:bCs/>
          <w:i/>
          <w:iCs/>
          <w:sz w:val="24"/>
          <w:szCs w:val="24"/>
        </w:rPr>
        <w:t>Draft Evaluation Report:</w:t>
      </w:r>
      <w:r w:rsidRPr="00713B2F">
        <w:rPr>
          <w:rFonts w:ascii="Gill Sans MT" w:eastAsia="Arial" w:hAnsi="Gill Sans MT"/>
          <w:sz w:val="24"/>
          <w:szCs w:val="24"/>
        </w:rPr>
        <w:t xml:space="preserve"> The evaluation team should share a draft evaluation report that addresses all the indicators/questions identified in the TOR and any other issues the team considers </w:t>
      </w:r>
      <w:proofErr w:type="gramStart"/>
      <w:r w:rsidRPr="00713B2F">
        <w:rPr>
          <w:rFonts w:ascii="Gill Sans MT" w:eastAsia="Arial" w:hAnsi="Gill Sans MT"/>
          <w:sz w:val="24"/>
          <w:szCs w:val="24"/>
        </w:rPr>
        <w:t>to have</w:t>
      </w:r>
      <w:proofErr w:type="gramEnd"/>
      <w:r w:rsidRPr="00713B2F">
        <w:rPr>
          <w:rFonts w:ascii="Gill Sans MT" w:eastAsia="Arial" w:hAnsi="Gill Sans MT"/>
          <w:sz w:val="24"/>
          <w:szCs w:val="24"/>
        </w:rPr>
        <w:t xml:space="preserve"> a bearing on the objectives of the evaluation. Once the initial draft evaluation report is submitted, CARE will review, comment on the initial draft and submit the consolidated comments to the evaluation team. </w:t>
      </w:r>
    </w:p>
    <w:p w14:paraId="1D0D1695" w14:textId="6F0ED6D6" w:rsidR="004C1806" w:rsidRDefault="00927955" w:rsidP="007347B9">
      <w:pPr>
        <w:widowControl w:val="0"/>
        <w:numPr>
          <w:ilvl w:val="0"/>
          <w:numId w:val="13"/>
        </w:numPr>
        <w:spacing w:after="0" w:line="240" w:lineRule="auto"/>
        <w:ind w:left="567" w:hanging="142"/>
        <w:jc w:val="both"/>
        <w:rPr>
          <w:rFonts w:ascii="Gill Sans MT" w:eastAsia="Arial" w:hAnsi="Gill Sans MT"/>
          <w:sz w:val="24"/>
          <w:szCs w:val="24"/>
        </w:rPr>
      </w:pPr>
      <w:bookmarkStart w:id="0" w:name="Final_Evaluation_Report"/>
      <w:r w:rsidRPr="004C1806">
        <w:rPr>
          <w:rFonts w:ascii="Gill Sans MT" w:hAnsi="Gill Sans MT"/>
          <w:b/>
          <w:bCs/>
          <w:i/>
          <w:iCs/>
          <w:sz w:val="24"/>
          <w:szCs w:val="24"/>
        </w:rPr>
        <w:t xml:space="preserve">Final Evaluation </w:t>
      </w:r>
      <w:r w:rsidRPr="0052369B">
        <w:rPr>
          <w:rFonts w:ascii="Gill Sans MT" w:hAnsi="Gill Sans MT"/>
          <w:b/>
          <w:bCs/>
          <w:i/>
          <w:iCs/>
          <w:sz w:val="24"/>
          <w:szCs w:val="24"/>
        </w:rPr>
        <w:t>Report</w:t>
      </w:r>
      <w:bookmarkEnd w:id="0"/>
      <w:r w:rsidRPr="0052369B">
        <w:rPr>
          <w:rFonts w:ascii="Gill Sans MT" w:hAnsi="Gill Sans MT"/>
          <w:b/>
          <w:bCs/>
          <w:i/>
          <w:iCs/>
          <w:sz w:val="24"/>
          <w:szCs w:val="24"/>
        </w:rPr>
        <w:t>:</w:t>
      </w:r>
      <w:r w:rsidRPr="0052369B">
        <w:rPr>
          <w:rFonts w:ascii="Gill Sans MT" w:eastAsia="Arial" w:hAnsi="Gill Sans MT"/>
          <w:sz w:val="24"/>
          <w:szCs w:val="24"/>
        </w:rPr>
        <w:t xml:space="preserve">  </w:t>
      </w:r>
      <w:r w:rsidR="004C1806" w:rsidRPr="0052369B">
        <w:rPr>
          <w:rFonts w:ascii="Gill Sans MT" w:eastAsia="Arial" w:hAnsi="Gill Sans MT"/>
          <w:sz w:val="24"/>
          <w:szCs w:val="24"/>
        </w:rPr>
        <w:t xml:space="preserve"> The evaluation team will incorporate all comments from CARE into the final evaluation report. A fact sheet (one page) for each thematic area, a succinct presentation, and an abridged version highlighting lessons learned and potential areas of further documentation of stories of achievements should accompany the final report.</w:t>
      </w:r>
    </w:p>
    <w:p w14:paraId="034DAD86" w14:textId="6BD6732B" w:rsidR="00927955" w:rsidRPr="004C1806" w:rsidRDefault="00927955" w:rsidP="007347B9">
      <w:pPr>
        <w:widowControl w:val="0"/>
        <w:numPr>
          <w:ilvl w:val="0"/>
          <w:numId w:val="13"/>
        </w:numPr>
        <w:spacing w:after="0" w:line="240" w:lineRule="auto"/>
        <w:ind w:left="567" w:hanging="142"/>
        <w:jc w:val="both"/>
        <w:rPr>
          <w:rFonts w:ascii="Gill Sans MT" w:eastAsia="Arial" w:hAnsi="Gill Sans MT"/>
          <w:sz w:val="24"/>
          <w:szCs w:val="24"/>
        </w:rPr>
      </w:pPr>
      <w:r w:rsidRPr="004C1806">
        <w:rPr>
          <w:rFonts w:ascii="Gill Sans MT" w:hAnsi="Gill Sans MT"/>
          <w:b/>
          <w:bCs/>
          <w:i/>
          <w:iCs/>
          <w:sz w:val="24"/>
          <w:szCs w:val="24"/>
        </w:rPr>
        <w:t>Submission of Dataset(s) to the Development Data Library: The</w:t>
      </w:r>
      <w:r w:rsidRPr="004C1806">
        <w:rPr>
          <w:rFonts w:ascii="Gill Sans MT" w:eastAsia="Arial" w:hAnsi="Gill Sans MT"/>
          <w:sz w:val="24"/>
          <w:szCs w:val="24"/>
        </w:rPr>
        <w:t xml:space="preserve"> </w:t>
      </w:r>
      <w:r w:rsidRPr="004C1806">
        <w:rPr>
          <w:rFonts w:ascii="Gill Sans MT" w:hAnsi="Gill Sans MT"/>
          <w:sz w:val="24"/>
          <w:szCs w:val="24"/>
        </w:rPr>
        <w:t>consultant</w:t>
      </w:r>
      <w:r w:rsidR="00157BBC" w:rsidRPr="004C1806">
        <w:rPr>
          <w:rFonts w:ascii="Gill Sans MT" w:hAnsi="Gill Sans MT"/>
          <w:sz w:val="24"/>
          <w:szCs w:val="24"/>
        </w:rPr>
        <w:t>(s)</w:t>
      </w:r>
      <w:r w:rsidRPr="004C1806">
        <w:rPr>
          <w:rFonts w:ascii="Gill Sans MT" w:eastAsia="Arial" w:hAnsi="Gill Sans MT"/>
          <w:sz w:val="24"/>
          <w:szCs w:val="24"/>
        </w:rPr>
        <w:t xml:space="preserve"> must submit the report to CARE in a machine-readable, non-proprietary format, any dataset created or obtained </w:t>
      </w:r>
      <w:r w:rsidR="00157BBC" w:rsidRPr="004C1806">
        <w:rPr>
          <w:rFonts w:ascii="Gill Sans MT" w:eastAsia="Arial" w:hAnsi="Gill Sans MT"/>
          <w:sz w:val="24"/>
          <w:szCs w:val="24"/>
        </w:rPr>
        <w:t xml:space="preserve">in the </w:t>
      </w:r>
      <w:r w:rsidRPr="004C1806">
        <w:rPr>
          <w:rFonts w:ascii="Gill Sans MT" w:eastAsia="Arial" w:hAnsi="Gill Sans MT"/>
          <w:sz w:val="24"/>
          <w:szCs w:val="24"/>
        </w:rPr>
        <w:t>performance of this award</w:t>
      </w:r>
      <w:r w:rsidR="00157BBC" w:rsidRPr="004C1806">
        <w:rPr>
          <w:rFonts w:ascii="Gill Sans MT" w:eastAsia="Arial" w:hAnsi="Gill Sans MT"/>
          <w:sz w:val="24"/>
          <w:szCs w:val="24"/>
        </w:rPr>
        <w:t xml:space="preserve"> must be shared with CARE</w:t>
      </w:r>
      <w:r w:rsidRPr="004C1806">
        <w:rPr>
          <w:rFonts w:ascii="Gill Sans MT" w:eastAsia="Arial" w:hAnsi="Gill Sans MT"/>
          <w:sz w:val="24"/>
          <w:szCs w:val="24"/>
        </w:rPr>
        <w:t>. The data sets to be submitted include</w:t>
      </w:r>
    </w:p>
    <w:p w14:paraId="5606AC52" w14:textId="77777777" w:rsidR="00927955" w:rsidRPr="00713B2F" w:rsidRDefault="00927955" w:rsidP="00927955">
      <w:pPr>
        <w:pStyle w:val="ListParagraph"/>
        <w:numPr>
          <w:ilvl w:val="0"/>
          <w:numId w:val="17"/>
        </w:numPr>
        <w:spacing w:after="0" w:line="240" w:lineRule="auto"/>
        <w:ind w:left="1276" w:hanging="218"/>
        <w:contextualSpacing w:val="0"/>
        <w:jc w:val="both"/>
        <w:rPr>
          <w:rFonts w:ascii="Gill Sans MT" w:eastAsia="Arial" w:hAnsi="Gill Sans MT"/>
          <w:sz w:val="24"/>
          <w:szCs w:val="24"/>
        </w:rPr>
      </w:pPr>
      <w:r w:rsidRPr="00713B2F">
        <w:rPr>
          <w:rFonts w:ascii="Gill Sans MT" w:eastAsia="Arial" w:hAnsi="Gill Sans MT"/>
          <w:sz w:val="24"/>
          <w:szCs w:val="24"/>
        </w:rPr>
        <w:t xml:space="preserve">All data collection tools used for the assignment </w:t>
      </w:r>
    </w:p>
    <w:p w14:paraId="590D99EF" w14:textId="77777777" w:rsidR="00927955" w:rsidRPr="00713B2F" w:rsidRDefault="00927955" w:rsidP="00927955">
      <w:pPr>
        <w:pStyle w:val="ListParagraph"/>
        <w:numPr>
          <w:ilvl w:val="0"/>
          <w:numId w:val="17"/>
        </w:numPr>
        <w:spacing w:after="0" w:line="240" w:lineRule="auto"/>
        <w:ind w:left="1276" w:hanging="218"/>
        <w:contextualSpacing w:val="0"/>
        <w:jc w:val="both"/>
        <w:rPr>
          <w:rFonts w:ascii="Gill Sans MT" w:eastAsia="Arial" w:hAnsi="Gill Sans MT"/>
          <w:sz w:val="24"/>
          <w:szCs w:val="24"/>
        </w:rPr>
      </w:pPr>
      <w:r w:rsidRPr="00713B2F">
        <w:rPr>
          <w:rFonts w:ascii="Gill Sans MT" w:eastAsia="Arial" w:hAnsi="Gill Sans MT"/>
          <w:sz w:val="24"/>
          <w:szCs w:val="24"/>
        </w:rPr>
        <w:t>Raw and cleaned data sets (Qualitative and Quantitative)</w:t>
      </w:r>
    </w:p>
    <w:p w14:paraId="79D755FD" w14:textId="77777777" w:rsidR="00927955" w:rsidRPr="00713B2F" w:rsidRDefault="00927955" w:rsidP="00927955">
      <w:pPr>
        <w:pStyle w:val="ListParagraph"/>
        <w:numPr>
          <w:ilvl w:val="0"/>
          <w:numId w:val="17"/>
        </w:numPr>
        <w:spacing w:after="0" w:line="240" w:lineRule="auto"/>
        <w:ind w:left="1276" w:hanging="218"/>
        <w:contextualSpacing w:val="0"/>
        <w:jc w:val="both"/>
        <w:rPr>
          <w:rFonts w:ascii="Gill Sans MT" w:eastAsia="Arial" w:hAnsi="Gill Sans MT"/>
          <w:sz w:val="24"/>
          <w:szCs w:val="24"/>
        </w:rPr>
      </w:pPr>
      <w:r w:rsidRPr="00713B2F">
        <w:rPr>
          <w:rFonts w:ascii="Gill Sans MT" w:eastAsia="Arial" w:hAnsi="Gill Sans MT"/>
          <w:sz w:val="24"/>
          <w:szCs w:val="24"/>
        </w:rPr>
        <w:t>Generated codebooks and syntaxes preferably in SPSS or STATA formats</w:t>
      </w:r>
    </w:p>
    <w:p w14:paraId="550AC7E4" w14:textId="126B4643" w:rsidR="00927955" w:rsidRPr="00713B2F" w:rsidRDefault="00927955" w:rsidP="00927955">
      <w:pPr>
        <w:pStyle w:val="ListParagraph"/>
        <w:numPr>
          <w:ilvl w:val="0"/>
          <w:numId w:val="17"/>
        </w:numPr>
        <w:spacing w:after="0" w:line="240" w:lineRule="auto"/>
        <w:ind w:left="1276" w:hanging="218"/>
        <w:contextualSpacing w:val="0"/>
        <w:jc w:val="both"/>
        <w:rPr>
          <w:rFonts w:ascii="Gill Sans MT" w:eastAsia="Arial" w:hAnsi="Gill Sans MT"/>
          <w:sz w:val="24"/>
          <w:szCs w:val="24"/>
        </w:rPr>
      </w:pPr>
      <w:r w:rsidRPr="00713B2F">
        <w:rPr>
          <w:rFonts w:ascii="Gill Sans MT" w:eastAsia="Arial" w:hAnsi="Gill Sans MT"/>
          <w:sz w:val="24"/>
          <w:szCs w:val="24"/>
        </w:rPr>
        <w:t xml:space="preserve">Qualitative codebook, audio types, </w:t>
      </w:r>
      <w:r w:rsidR="00157BBC" w:rsidRPr="00713B2F">
        <w:rPr>
          <w:rFonts w:ascii="Gill Sans MT" w:eastAsia="Arial" w:hAnsi="Gill Sans MT"/>
          <w:sz w:val="24"/>
          <w:szCs w:val="24"/>
        </w:rPr>
        <w:t>transcriptions,</w:t>
      </w:r>
      <w:r w:rsidRPr="00713B2F">
        <w:rPr>
          <w:rFonts w:ascii="Gill Sans MT" w:eastAsia="Arial" w:hAnsi="Gill Sans MT"/>
          <w:sz w:val="24"/>
          <w:szCs w:val="24"/>
        </w:rPr>
        <w:t xml:space="preserve"> and translations. </w:t>
      </w:r>
    </w:p>
    <w:p w14:paraId="19A34EC5" w14:textId="77777777" w:rsidR="00927955" w:rsidRPr="00713B2F" w:rsidRDefault="00927955" w:rsidP="00927955">
      <w:pPr>
        <w:pStyle w:val="ListParagraph"/>
        <w:numPr>
          <w:ilvl w:val="0"/>
          <w:numId w:val="17"/>
        </w:numPr>
        <w:spacing w:after="0" w:line="240" w:lineRule="auto"/>
        <w:ind w:left="1276" w:hanging="218"/>
        <w:contextualSpacing w:val="0"/>
        <w:jc w:val="both"/>
        <w:rPr>
          <w:rFonts w:ascii="Gill Sans MT" w:eastAsia="Arial" w:hAnsi="Gill Sans MT"/>
          <w:sz w:val="24"/>
          <w:szCs w:val="24"/>
        </w:rPr>
      </w:pPr>
      <w:r w:rsidRPr="00713B2F">
        <w:rPr>
          <w:rFonts w:ascii="Gill Sans MT" w:eastAsia="Arial" w:hAnsi="Gill Sans MT"/>
          <w:sz w:val="24"/>
          <w:szCs w:val="24"/>
        </w:rPr>
        <w:t>All Photos documented for evaluation purposes</w:t>
      </w:r>
    </w:p>
    <w:p w14:paraId="2911A659" w14:textId="77777777" w:rsidR="00927955" w:rsidRPr="00713B2F" w:rsidRDefault="00927955" w:rsidP="00927955">
      <w:pPr>
        <w:pStyle w:val="ListParagraph"/>
        <w:numPr>
          <w:ilvl w:val="0"/>
          <w:numId w:val="17"/>
        </w:numPr>
        <w:spacing w:after="0" w:line="240" w:lineRule="auto"/>
        <w:ind w:left="1276" w:hanging="218"/>
        <w:contextualSpacing w:val="0"/>
        <w:jc w:val="both"/>
        <w:rPr>
          <w:rFonts w:ascii="Gill Sans MT" w:eastAsia="Arial" w:hAnsi="Gill Sans MT"/>
          <w:sz w:val="24"/>
          <w:szCs w:val="24"/>
        </w:rPr>
      </w:pPr>
      <w:r w:rsidRPr="00713B2F">
        <w:rPr>
          <w:rFonts w:ascii="Gill Sans MT" w:eastAsia="Arial" w:hAnsi="Gill Sans MT"/>
          <w:sz w:val="24"/>
          <w:szCs w:val="24"/>
        </w:rPr>
        <w:lastRenderedPageBreak/>
        <w:t>GPS Coordinates for all sampled locations</w:t>
      </w:r>
    </w:p>
    <w:p w14:paraId="25276273" w14:textId="77777777" w:rsidR="00927955" w:rsidRPr="00713B2F" w:rsidRDefault="00927955" w:rsidP="00927955">
      <w:pPr>
        <w:pStyle w:val="ListParagraph"/>
        <w:numPr>
          <w:ilvl w:val="0"/>
          <w:numId w:val="17"/>
        </w:numPr>
        <w:spacing w:after="0" w:line="240" w:lineRule="auto"/>
        <w:ind w:left="1276" w:hanging="218"/>
        <w:jc w:val="both"/>
        <w:rPr>
          <w:rFonts w:ascii="Gill Sans MT" w:eastAsia="Arial" w:hAnsi="Gill Sans MT"/>
          <w:sz w:val="24"/>
          <w:szCs w:val="24"/>
        </w:rPr>
      </w:pPr>
      <w:r w:rsidRPr="00713B2F">
        <w:rPr>
          <w:rFonts w:ascii="Gill Sans MT" w:eastAsia="Arial" w:hAnsi="Gill Sans MT"/>
          <w:sz w:val="24"/>
          <w:szCs w:val="24"/>
        </w:rPr>
        <w:t xml:space="preserve">Presentations </w:t>
      </w:r>
    </w:p>
    <w:p w14:paraId="72F89F81" w14:textId="77777777" w:rsidR="00927955" w:rsidRPr="000E1B28" w:rsidRDefault="00927955" w:rsidP="00927955">
      <w:pPr>
        <w:pStyle w:val="Heading1"/>
        <w:rPr>
          <w:rFonts w:ascii="Gill Sans MT" w:hAnsi="Gill Sans MT"/>
          <w:b/>
          <w:bCs/>
          <w:color w:val="auto"/>
          <w:sz w:val="24"/>
          <w:szCs w:val="24"/>
        </w:rPr>
      </w:pPr>
      <w:r w:rsidRPr="000E1B28">
        <w:rPr>
          <w:rFonts w:ascii="Gill Sans MT" w:hAnsi="Gill Sans MT"/>
          <w:b/>
          <w:bCs/>
          <w:color w:val="auto"/>
          <w:sz w:val="24"/>
          <w:szCs w:val="24"/>
        </w:rPr>
        <w:t>Evaluator Profile</w:t>
      </w:r>
    </w:p>
    <w:p w14:paraId="470C0DE0" w14:textId="7FE2897B" w:rsidR="00927955" w:rsidRPr="00713B2F" w:rsidRDefault="00927955" w:rsidP="00927955">
      <w:pPr>
        <w:jc w:val="both"/>
        <w:rPr>
          <w:rFonts w:ascii="Gill Sans MT" w:hAnsi="Gill Sans MT"/>
          <w:sz w:val="24"/>
          <w:szCs w:val="24"/>
        </w:rPr>
      </w:pPr>
      <w:r w:rsidRPr="00713B2F">
        <w:rPr>
          <w:rFonts w:ascii="Gill Sans MT" w:hAnsi="Gill Sans MT"/>
          <w:sz w:val="24"/>
          <w:szCs w:val="24"/>
        </w:rPr>
        <w:t xml:space="preserve">The evaluation </w:t>
      </w:r>
      <w:r w:rsidR="00157BBC" w:rsidRPr="00713B2F">
        <w:rPr>
          <w:rFonts w:ascii="Gill Sans MT" w:hAnsi="Gill Sans MT"/>
          <w:sz w:val="24"/>
          <w:szCs w:val="24"/>
        </w:rPr>
        <w:t xml:space="preserve">exercise </w:t>
      </w:r>
      <w:r w:rsidRPr="00713B2F">
        <w:rPr>
          <w:rFonts w:ascii="Gill Sans MT" w:hAnsi="Gill Sans MT"/>
          <w:sz w:val="24"/>
          <w:szCs w:val="24"/>
        </w:rPr>
        <w:t xml:space="preserve">will be </w:t>
      </w:r>
      <w:r w:rsidR="00157BBC" w:rsidRPr="00713B2F">
        <w:rPr>
          <w:rFonts w:ascii="Gill Sans MT" w:hAnsi="Gill Sans MT"/>
          <w:sz w:val="24"/>
          <w:szCs w:val="24"/>
        </w:rPr>
        <w:t xml:space="preserve">done by an </w:t>
      </w:r>
      <w:r w:rsidRPr="00713B2F">
        <w:rPr>
          <w:rFonts w:ascii="Gill Sans MT" w:hAnsi="Gill Sans MT"/>
          <w:sz w:val="24"/>
          <w:szCs w:val="24"/>
        </w:rPr>
        <w:t>external</w:t>
      </w:r>
      <w:r w:rsidR="00157BBC" w:rsidRPr="00713B2F">
        <w:rPr>
          <w:rFonts w:ascii="Gill Sans MT" w:hAnsi="Gill Sans MT"/>
          <w:sz w:val="24"/>
          <w:szCs w:val="24"/>
        </w:rPr>
        <w:t xml:space="preserve"> consultant(s)</w:t>
      </w:r>
      <w:r w:rsidRPr="00713B2F">
        <w:rPr>
          <w:rFonts w:ascii="Gill Sans MT" w:hAnsi="Gill Sans MT"/>
          <w:sz w:val="24"/>
          <w:szCs w:val="24"/>
        </w:rPr>
        <w:t>. The consultant</w:t>
      </w:r>
      <w:r w:rsidR="00157BBC" w:rsidRPr="00713B2F">
        <w:rPr>
          <w:rFonts w:ascii="Gill Sans MT" w:hAnsi="Gill Sans MT"/>
          <w:sz w:val="24"/>
          <w:szCs w:val="24"/>
        </w:rPr>
        <w:t>(</w:t>
      </w:r>
      <w:r w:rsidRPr="00713B2F">
        <w:rPr>
          <w:rFonts w:ascii="Gill Sans MT" w:hAnsi="Gill Sans MT"/>
          <w:sz w:val="24"/>
          <w:szCs w:val="24"/>
        </w:rPr>
        <w:t>s</w:t>
      </w:r>
      <w:r w:rsidR="00157BBC" w:rsidRPr="00713B2F">
        <w:rPr>
          <w:rFonts w:ascii="Gill Sans MT" w:hAnsi="Gill Sans MT"/>
          <w:sz w:val="24"/>
          <w:szCs w:val="24"/>
        </w:rPr>
        <w:t>)</w:t>
      </w:r>
      <w:r w:rsidRPr="00713B2F">
        <w:rPr>
          <w:rFonts w:ascii="Gill Sans MT" w:hAnsi="Gill Sans MT"/>
          <w:sz w:val="24"/>
          <w:szCs w:val="24"/>
        </w:rPr>
        <w:t xml:space="preserve"> will have to be a team or persons with vast experience in performing evaluations for similar projects funded by USAID as well as someone with </w:t>
      </w:r>
      <w:r w:rsidR="00157BBC" w:rsidRPr="00713B2F">
        <w:rPr>
          <w:rFonts w:ascii="Gill Sans MT" w:hAnsi="Gill Sans MT"/>
          <w:sz w:val="24"/>
          <w:szCs w:val="24"/>
        </w:rPr>
        <w:t xml:space="preserve">a better understanding and </w:t>
      </w:r>
      <w:r w:rsidRPr="00713B2F">
        <w:rPr>
          <w:rFonts w:ascii="Gill Sans MT" w:hAnsi="Gill Sans MT"/>
          <w:sz w:val="24"/>
          <w:szCs w:val="24"/>
        </w:rPr>
        <w:t xml:space="preserve">vast experience in </w:t>
      </w:r>
      <w:r w:rsidR="00157BBC" w:rsidRPr="00713B2F">
        <w:rPr>
          <w:rFonts w:ascii="Gill Sans MT" w:hAnsi="Gill Sans MT"/>
          <w:sz w:val="24"/>
          <w:szCs w:val="24"/>
        </w:rPr>
        <w:t xml:space="preserve">the context of </w:t>
      </w:r>
      <w:r w:rsidRPr="00713B2F">
        <w:rPr>
          <w:rFonts w:ascii="Gill Sans MT" w:hAnsi="Gill Sans MT"/>
          <w:sz w:val="24"/>
          <w:szCs w:val="24"/>
        </w:rPr>
        <w:t xml:space="preserve">Somalia/Somaliland. </w:t>
      </w:r>
      <w:r w:rsidR="00157BBC" w:rsidRPr="00713B2F">
        <w:rPr>
          <w:rFonts w:ascii="Gill Sans MT" w:hAnsi="Gill Sans MT"/>
          <w:sz w:val="24"/>
          <w:szCs w:val="24"/>
        </w:rPr>
        <w:t xml:space="preserve">Key </w:t>
      </w:r>
      <w:r w:rsidRPr="00713B2F">
        <w:rPr>
          <w:rFonts w:ascii="Gill Sans MT" w:hAnsi="Gill Sans MT"/>
          <w:sz w:val="24"/>
          <w:szCs w:val="24"/>
        </w:rPr>
        <w:t>qualifications for the consultant</w:t>
      </w:r>
      <w:r w:rsidR="00157BBC" w:rsidRPr="00713B2F">
        <w:rPr>
          <w:rFonts w:ascii="Gill Sans MT" w:hAnsi="Gill Sans MT"/>
          <w:sz w:val="24"/>
          <w:szCs w:val="24"/>
        </w:rPr>
        <w:t>(s)</w:t>
      </w:r>
      <w:r w:rsidRPr="00713B2F">
        <w:rPr>
          <w:rFonts w:ascii="Gill Sans MT" w:hAnsi="Gill Sans MT"/>
          <w:sz w:val="24"/>
          <w:szCs w:val="24"/>
        </w:rPr>
        <w:t xml:space="preserve"> are listed below.</w:t>
      </w:r>
    </w:p>
    <w:p w14:paraId="40619DF6" w14:textId="04ADF532" w:rsidR="00927955" w:rsidRPr="00713B2F" w:rsidRDefault="00927955" w:rsidP="00CA03F3">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 xml:space="preserve">10 years’ </w:t>
      </w:r>
      <w:r w:rsidR="00157BBC" w:rsidRPr="00713B2F">
        <w:rPr>
          <w:rFonts w:ascii="Gill Sans MT" w:hAnsi="Gill Sans MT"/>
          <w:color w:val="000000"/>
          <w:sz w:val="24"/>
          <w:szCs w:val="24"/>
          <w:lang w:val="en-GB"/>
        </w:rPr>
        <w:t xml:space="preserve">experience in </w:t>
      </w:r>
      <w:r w:rsidRPr="00713B2F">
        <w:rPr>
          <w:rFonts w:ascii="Gill Sans MT" w:hAnsi="Gill Sans MT"/>
          <w:color w:val="000000"/>
          <w:sz w:val="24"/>
          <w:szCs w:val="24"/>
          <w:lang w:val="en-GB"/>
        </w:rPr>
        <w:t xml:space="preserve">humanitarian and development experience </w:t>
      </w:r>
      <w:r w:rsidR="00157BBC" w:rsidRPr="00713B2F">
        <w:rPr>
          <w:rFonts w:ascii="Gill Sans MT" w:hAnsi="Gill Sans MT"/>
          <w:color w:val="000000"/>
          <w:sz w:val="24"/>
          <w:szCs w:val="24"/>
          <w:lang w:val="en-GB"/>
        </w:rPr>
        <w:t xml:space="preserve">particularly on evaluating </w:t>
      </w:r>
      <w:r w:rsidRPr="00713B2F">
        <w:rPr>
          <w:rFonts w:ascii="Gill Sans MT" w:hAnsi="Gill Sans MT"/>
          <w:color w:val="000000"/>
          <w:sz w:val="24"/>
          <w:szCs w:val="24"/>
          <w:lang w:val="en-GB"/>
        </w:rPr>
        <w:t xml:space="preserve">humanitarian </w:t>
      </w:r>
      <w:r w:rsidR="00157BBC" w:rsidRPr="00713B2F">
        <w:rPr>
          <w:rFonts w:ascii="Gill Sans MT" w:hAnsi="Gill Sans MT"/>
          <w:color w:val="000000"/>
          <w:sz w:val="24"/>
          <w:szCs w:val="24"/>
          <w:lang w:val="en-GB"/>
        </w:rPr>
        <w:t>interventions.</w:t>
      </w:r>
      <w:r w:rsidRPr="00713B2F">
        <w:rPr>
          <w:rFonts w:ascii="Gill Sans MT" w:hAnsi="Gill Sans MT"/>
          <w:color w:val="000000"/>
          <w:sz w:val="24"/>
          <w:szCs w:val="24"/>
          <w:lang w:val="en-GB"/>
        </w:rPr>
        <w:t xml:space="preserve"> </w:t>
      </w:r>
    </w:p>
    <w:p w14:paraId="1F5CB199" w14:textId="65255C0A" w:rsidR="00927955" w:rsidRPr="00713B2F" w:rsidRDefault="00927955" w:rsidP="0060714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 xml:space="preserve">Solid experience and understanding of </w:t>
      </w:r>
      <w:r w:rsidR="00607145" w:rsidRPr="00713B2F">
        <w:rPr>
          <w:rFonts w:ascii="Gill Sans MT" w:hAnsi="Gill Sans MT"/>
          <w:color w:val="000000"/>
          <w:sz w:val="24"/>
          <w:szCs w:val="24"/>
          <w:lang w:val="en-GB"/>
        </w:rPr>
        <w:t>C</w:t>
      </w:r>
      <w:r w:rsidRPr="00713B2F">
        <w:rPr>
          <w:rFonts w:ascii="Gill Sans MT" w:hAnsi="Gill Sans MT"/>
          <w:color w:val="000000"/>
          <w:sz w:val="24"/>
          <w:szCs w:val="24"/>
          <w:lang w:val="en-GB"/>
        </w:rPr>
        <w:t>ash</w:t>
      </w:r>
      <w:r w:rsidR="00607145" w:rsidRPr="00713B2F">
        <w:rPr>
          <w:rFonts w:ascii="Gill Sans MT" w:hAnsi="Gill Sans MT"/>
          <w:color w:val="000000"/>
          <w:sz w:val="24"/>
          <w:szCs w:val="24"/>
          <w:lang w:val="en-GB"/>
        </w:rPr>
        <w:t xml:space="preserve"> and Voucher Assistance</w:t>
      </w:r>
      <w:r w:rsidRPr="00713B2F">
        <w:rPr>
          <w:rFonts w:ascii="Gill Sans MT" w:hAnsi="Gill Sans MT"/>
          <w:color w:val="000000"/>
          <w:sz w:val="24"/>
          <w:szCs w:val="24"/>
          <w:lang w:val="en-GB"/>
        </w:rPr>
        <w:t xml:space="preserve"> policy </w:t>
      </w:r>
      <w:r w:rsidR="00607145" w:rsidRPr="00713B2F">
        <w:rPr>
          <w:rFonts w:ascii="Gill Sans MT" w:hAnsi="Gill Sans MT"/>
          <w:color w:val="000000"/>
          <w:sz w:val="24"/>
          <w:szCs w:val="24"/>
          <w:lang w:val="en-GB"/>
        </w:rPr>
        <w:t xml:space="preserve">and its inter-connectedness to other sectors especially food security, nutrition and livelihoods. </w:t>
      </w:r>
    </w:p>
    <w:p w14:paraId="421604D6" w14:textId="38E2AA0C"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 xml:space="preserve">Strong knowledge </w:t>
      </w:r>
      <w:r w:rsidR="00607145" w:rsidRPr="00713B2F">
        <w:rPr>
          <w:rFonts w:ascii="Gill Sans MT" w:hAnsi="Gill Sans MT"/>
          <w:color w:val="000000"/>
          <w:sz w:val="24"/>
          <w:szCs w:val="24"/>
          <w:lang w:val="en-GB"/>
        </w:rPr>
        <w:t>and experience in health programming in Somalia/land.</w:t>
      </w:r>
    </w:p>
    <w:p w14:paraId="61C45FCE" w14:textId="77777777"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 xml:space="preserve">Strong knowledge and experience in the Somalia context (teams including Somali speakers are desirable and if unfeasible, it should be outlined how the team will obtain local feedback in their methodology. </w:t>
      </w:r>
    </w:p>
    <w:p w14:paraId="459C486A" w14:textId="5F74981F" w:rsidR="00927955" w:rsidRPr="00713B2F" w:rsidRDefault="0060714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Demonstrated</w:t>
      </w:r>
      <w:r w:rsidR="00927955" w:rsidRPr="00713B2F">
        <w:rPr>
          <w:rFonts w:ascii="Gill Sans MT" w:hAnsi="Gill Sans MT"/>
          <w:color w:val="000000"/>
          <w:sz w:val="24"/>
          <w:szCs w:val="24"/>
          <w:lang w:val="en-GB"/>
        </w:rPr>
        <w:t xml:space="preserve"> understanding of the </w:t>
      </w:r>
      <w:r w:rsidRPr="00713B2F">
        <w:rPr>
          <w:rFonts w:ascii="Gill Sans MT" w:hAnsi="Gill Sans MT"/>
          <w:color w:val="000000"/>
          <w:sz w:val="24"/>
          <w:szCs w:val="24"/>
          <w:lang w:val="en-GB"/>
        </w:rPr>
        <w:t xml:space="preserve">global standard for quality and accountability programming including SPHERE standards, Core Humanitarian Standards, Sustainable Development Goals, </w:t>
      </w:r>
      <w:r w:rsidR="00927955" w:rsidRPr="00713B2F">
        <w:rPr>
          <w:rFonts w:ascii="Gill Sans MT" w:hAnsi="Gill Sans MT"/>
          <w:color w:val="000000"/>
          <w:sz w:val="24"/>
          <w:szCs w:val="24"/>
          <w:lang w:val="en-GB"/>
        </w:rPr>
        <w:t>Grand Bargain</w:t>
      </w:r>
      <w:r w:rsidRPr="00713B2F">
        <w:rPr>
          <w:rFonts w:ascii="Gill Sans MT" w:hAnsi="Gill Sans MT"/>
          <w:color w:val="000000"/>
          <w:sz w:val="24"/>
          <w:szCs w:val="24"/>
          <w:lang w:val="en-GB"/>
        </w:rPr>
        <w:t xml:space="preserve">, </w:t>
      </w:r>
      <w:r w:rsidR="00927955" w:rsidRPr="00713B2F">
        <w:rPr>
          <w:rFonts w:ascii="Gill Sans MT" w:hAnsi="Gill Sans MT"/>
          <w:color w:val="000000"/>
          <w:sz w:val="24"/>
          <w:szCs w:val="24"/>
          <w:lang w:val="en-GB"/>
        </w:rPr>
        <w:t xml:space="preserve">OECD DAC Criteria </w:t>
      </w:r>
      <w:r w:rsidRPr="00713B2F">
        <w:rPr>
          <w:rFonts w:ascii="Gill Sans MT" w:hAnsi="Gill Sans MT"/>
          <w:color w:val="000000"/>
          <w:sz w:val="24"/>
          <w:szCs w:val="24"/>
          <w:lang w:val="en-GB"/>
        </w:rPr>
        <w:t>among others.</w:t>
      </w:r>
    </w:p>
    <w:p w14:paraId="7763721E" w14:textId="3D774227"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 xml:space="preserve">Good understanding of </w:t>
      </w:r>
      <w:r w:rsidR="00607145" w:rsidRPr="00713B2F">
        <w:rPr>
          <w:rFonts w:ascii="Gill Sans MT" w:hAnsi="Gill Sans MT"/>
          <w:color w:val="000000"/>
          <w:sz w:val="24"/>
          <w:szCs w:val="24"/>
          <w:lang w:val="en-GB"/>
        </w:rPr>
        <w:t xml:space="preserve">the </w:t>
      </w:r>
      <w:r w:rsidRPr="00713B2F">
        <w:rPr>
          <w:rFonts w:ascii="Gill Sans MT" w:hAnsi="Gill Sans MT"/>
          <w:color w:val="000000"/>
          <w:sz w:val="24"/>
          <w:szCs w:val="24"/>
          <w:lang w:val="en-GB"/>
        </w:rPr>
        <w:t>integrated approach to programming</w:t>
      </w:r>
      <w:r w:rsidR="00607145" w:rsidRPr="00713B2F">
        <w:rPr>
          <w:rFonts w:ascii="Gill Sans MT" w:hAnsi="Gill Sans MT"/>
          <w:color w:val="000000"/>
          <w:sz w:val="24"/>
          <w:szCs w:val="24"/>
          <w:lang w:val="en-GB"/>
        </w:rPr>
        <w:t xml:space="preserve"> for better and lasting </w:t>
      </w:r>
      <w:r w:rsidR="002B5F6C">
        <w:rPr>
          <w:rFonts w:ascii="Gill Sans MT" w:hAnsi="Gill Sans MT"/>
          <w:color w:val="000000"/>
          <w:sz w:val="24"/>
          <w:szCs w:val="24"/>
          <w:lang w:val="en-GB"/>
        </w:rPr>
        <w:t>effects</w:t>
      </w:r>
      <w:r w:rsidR="00607145" w:rsidRPr="00713B2F">
        <w:rPr>
          <w:rFonts w:ascii="Gill Sans MT" w:hAnsi="Gill Sans MT"/>
          <w:color w:val="000000"/>
          <w:sz w:val="24"/>
          <w:szCs w:val="24"/>
          <w:lang w:val="en-GB"/>
        </w:rPr>
        <w:t>.</w:t>
      </w:r>
    </w:p>
    <w:p w14:paraId="3D1DD073" w14:textId="30671CCB"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Ability to see the big</w:t>
      </w:r>
      <w:r w:rsidR="00607145" w:rsidRPr="00713B2F">
        <w:rPr>
          <w:rFonts w:ascii="Gill Sans MT" w:hAnsi="Gill Sans MT"/>
          <w:color w:val="000000"/>
          <w:sz w:val="24"/>
          <w:szCs w:val="24"/>
          <w:lang w:val="en-GB"/>
        </w:rPr>
        <w:t>ger</w:t>
      </w:r>
      <w:r w:rsidRPr="00713B2F">
        <w:rPr>
          <w:rFonts w:ascii="Gill Sans MT" w:hAnsi="Gill Sans MT"/>
          <w:color w:val="000000"/>
          <w:sz w:val="24"/>
          <w:szCs w:val="24"/>
          <w:lang w:val="en-GB"/>
        </w:rPr>
        <w:t xml:space="preserve"> picture and make practical recommendations for delivery and improvements on the ground</w:t>
      </w:r>
      <w:r w:rsidR="00607145" w:rsidRPr="00713B2F">
        <w:rPr>
          <w:rFonts w:ascii="Gill Sans MT" w:hAnsi="Gill Sans MT"/>
          <w:color w:val="000000"/>
          <w:sz w:val="24"/>
          <w:szCs w:val="24"/>
          <w:lang w:val="en-GB"/>
        </w:rPr>
        <w:t>.</w:t>
      </w:r>
      <w:r w:rsidRPr="00713B2F">
        <w:rPr>
          <w:rFonts w:ascii="Gill Sans MT" w:hAnsi="Gill Sans MT"/>
          <w:color w:val="000000"/>
          <w:sz w:val="24"/>
          <w:szCs w:val="24"/>
          <w:lang w:val="en-GB"/>
        </w:rPr>
        <w:t xml:space="preserve"> </w:t>
      </w:r>
    </w:p>
    <w:p w14:paraId="1FB5871E" w14:textId="77777777" w:rsidR="001D3BE5"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Ability to absorb, consolidate analyse and communicate large amounts of data and information simply and concisely</w:t>
      </w:r>
      <w:r w:rsidR="001D3BE5">
        <w:rPr>
          <w:rFonts w:ascii="Gill Sans MT" w:hAnsi="Gill Sans MT"/>
          <w:color w:val="000000"/>
          <w:sz w:val="24"/>
          <w:szCs w:val="24"/>
          <w:lang w:val="en-GB"/>
        </w:rPr>
        <w:t>.</w:t>
      </w:r>
    </w:p>
    <w:p w14:paraId="3BD2A6D1" w14:textId="303C2F80" w:rsidR="00927955" w:rsidRPr="00713B2F" w:rsidRDefault="003B104C"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3B104C">
        <w:rPr>
          <w:rFonts w:ascii="Gill Sans MT" w:hAnsi="Gill Sans MT"/>
          <w:color w:val="000000"/>
          <w:sz w:val="24"/>
          <w:szCs w:val="24"/>
          <w:highlight w:val="yellow"/>
          <w:lang w:val="en-GB"/>
        </w:rPr>
        <w:t>The consultant team must possess comprehensive experience and expertise in the following sectors: health, nutrition, protection, WaSH, and FSL</w:t>
      </w:r>
      <w:r w:rsidRPr="003B104C">
        <w:rPr>
          <w:rFonts w:ascii="Gill Sans MT" w:hAnsi="Gill Sans MT"/>
          <w:color w:val="000000"/>
          <w:sz w:val="24"/>
          <w:szCs w:val="24"/>
          <w:lang w:val="en-GB"/>
        </w:rPr>
        <w:t>.</w:t>
      </w:r>
      <w:r w:rsidR="005C369C">
        <w:rPr>
          <w:rFonts w:ascii="Gill Sans MT" w:hAnsi="Gill Sans MT"/>
          <w:color w:val="000000"/>
          <w:sz w:val="24"/>
          <w:szCs w:val="24"/>
          <w:lang w:val="en-GB"/>
        </w:rPr>
        <w:t xml:space="preserve"> </w:t>
      </w:r>
      <w:r w:rsidR="00927955" w:rsidRPr="00713B2F">
        <w:rPr>
          <w:rFonts w:ascii="Gill Sans MT" w:hAnsi="Gill Sans MT"/>
          <w:color w:val="000000"/>
          <w:sz w:val="24"/>
          <w:szCs w:val="24"/>
          <w:lang w:val="en-GB"/>
        </w:rPr>
        <w:t xml:space="preserve"> </w:t>
      </w:r>
    </w:p>
    <w:p w14:paraId="1B566E01" w14:textId="77777777"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 xml:space="preserve">Experience and ability to operate in security volatile environments </w:t>
      </w:r>
    </w:p>
    <w:p w14:paraId="30ACEAEE" w14:textId="77777777"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color w:val="000000"/>
          <w:sz w:val="24"/>
          <w:szCs w:val="24"/>
          <w:lang w:val="en-GB"/>
        </w:rPr>
      </w:pPr>
      <w:r w:rsidRPr="00713B2F">
        <w:rPr>
          <w:rFonts w:ascii="Gill Sans MT" w:hAnsi="Gill Sans MT"/>
          <w:color w:val="000000"/>
          <w:sz w:val="24"/>
          <w:szCs w:val="24"/>
          <w:lang w:val="en-GB"/>
        </w:rPr>
        <w:t>Willingness to travel to Somali/Somaliland under the CARE international security framework.</w:t>
      </w:r>
    </w:p>
    <w:p w14:paraId="74BD8C97" w14:textId="38328EBD" w:rsidR="00927955" w:rsidRPr="00713B2F" w:rsidRDefault="00927955" w:rsidP="00927955">
      <w:pPr>
        <w:pStyle w:val="ListParagraph"/>
        <w:numPr>
          <w:ilvl w:val="0"/>
          <w:numId w:val="12"/>
        </w:numPr>
        <w:autoSpaceDE w:val="0"/>
        <w:autoSpaceDN w:val="0"/>
        <w:adjustRightInd w:val="0"/>
        <w:spacing w:after="0" w:line="240" w:lineRule="auto"/>
        <w:ind w:left="426" w:hanging="284"/>
        <w:jc w:val="both"/>
        <w:rPr>
          <w:rFonts w:ascii="Gill Sans MT" w:hAnsi="Gill Sans MT"/>
          <w:sz w:val="24"/>
          <w:szCs w:val="24"/>
        </w:rPr>
      </w:pPr>
      <w:r w:rsidRPr="00713B2F">
        <w:rPr>
          <w:rFonts w:ascii="Gill Sans MT" w:hAnsi="Gill Sans MT"/>
          <w:color w:val="000000"/>
          <w:sz w:val="24"/>
          <w:szCs w:val="24"/>
          <w:lang w:val="en-GB"/>
        </w:rPr>
        <w:t xml:space="preserve">Excellent English report writing </w:t>
      </w:r>
      <w:r w:rsidR="00CA400F" w:rsidRPr="00713B2F">
        <w:rPr>
          <w:rFonts w:ascii="Gill Sans MT" w:hAnsi="Gill Sans MT"/>
          <w:color w:val="000000"/>
          <w:sz w:val="24"/>
          <w:szCs w:val="24"/>
          <w:lang w:val="en-GB"/>
        </w:rPr>
        <w:t>skills.</w:t>
      </w:r>
    </w:p>
    <w:p w14:paraId="26C77EC8" w14:textId="77777777" w:rsidR="00927955" w:rsidRPr="000E1B28" w:rsidRDefault="00927955" w:rsidP="00927955">
      <w:pPr>
        <w:pStyle w:val="Heading1"/>
        <w:rPr>
          <w:rFonts w:ascii="Gill Sans MT" w:hAnsi="Gill Sans MT"/>
          <w:b/>
          <w:bCs/>
          <w:color w:val="auto"/>
          <w:sz w:val="24"/>
          <w:szCs w:val="24"/>
        </w:rPr>
      </w:pPr>
      <w:r w:rsidRPr="000E1B28">
        <w:rPr>
          <w:rFonts w:ascii="Gill Sans MT" w:hAnsi="Gill Sans MT"/>
          <w:b/>
          <w:bCs/>
          <w:color w:val="auto"/>
          <w:sz w:val="24"/>
          <w:szCs w:val="24"/>
        </w:rPr>
        <w:t>Evaluation Team Composition</w:t>
      </w:r>
    </w:p>
    <w:p w14:paraId="4E57974C" w14:textId="0EFD3A66" w:rsidR="00927955" w:rsidRPr="00713B2F" w:rsidRDefault="00927955" w:rsidP="00927955">
      <w:pPr>
        <w:jc w:val="both"/>
        <w:rPr>
          <w:rFonts w:ascii="Gill Sans MT" w:eastAsia="Arial" w:hAnsi="Gill Sans MT"/>
          <w:sz w:val="24"/>
          <w:szCs w:val="24"/>
        </w:rPr>
      </w:pPr>
      <w:r w:rsidRPr="00713B2F">
        <w:rPr>
          <w:rFonts w:ascii="Gill Sans MT" w:eastAsia="Arial" w:hAnsi="Gill Sans MT"/>
          <w:sz w:val="24"/>
          <w:szCs w:val="24"/>
        </w:rPr>
        <w:t xml:space="preserve">This assignment is open for both individuals and companies who deem to have the required technical and professional capacity to apply, however, the consultant must provide information about evaluation team members, including their curricula vitae, the roles and </w:t>
      </w:r>
      <w:r w:rsidR="00607145" w:rsidRPr="00713B2F">
        <w:rPr>
          <w:rFonts w:ascii="Gill Sans MT" w:eastAsia="Arial" w:hAnsi="Gill Sans MT"/>
          <w:sz w:val="24"/>
          <w:szCs w:val="24"/>
        </w:rPr>
        <w:t>responsibilities</w:t>
      </w:r>
      <w:r w:rsidRPr="00713B2F">
        <w:rPr>
          <w:rFonts w:ascii="Gill Sans MT" w:eastAsia="Arial" w:hAnsi="Gill Sans MT"/>
          <w:sz w:val="24"/>
          <w:szCs w:val="24"/>
        </w:rPr>
        <w:t xml:space="preserve"> for each </w:t>
      </w:r>
      <w:r w:rsidR="00607145" w:rsidRPr="00713B2F">
        <w:rPr>
          <w:rFonts w:ascii="Gill Sans MT" w:eastAsia="Arial" w:hAnsi="Gill Sans MT"/>
          <w:sz w:val="24"/>
          <w:szCs w:val="24"/>
        </w:rPr>
        <w:t xml:space="preserve">team member </w:t>
      </w:r>
      <w:r w:rsidRPr="00713B2F">
        <w:rPr>
          <w:rFonts w:ascii="Gill Sans MT" w:eastAsia="Arial" w:hAnsi="Gill Sans MT"/>
          <w:sz w:val="24"/>
          <w:szCs w:val="24"/>
        </w:rPr>
        <w:t xml:space="preserve">while also explaining how they meet the requirements in the evaluation TOR. They are also required to demonstrate </w:t>
      </w:r>
      <w:r w:rsidR="00607145" w:rsidRPr="00713B2F">
        <w:rPr>
          <w:rFonts w:ascii="Gill Sans MT" w:eastAsia="Arial" w:hAnsi="Gill Sans MT"/>
          <w:sz w:val="24"/>
          <w:szCs w:val="24"/>
        </w:rPr>
        <w:t xml:space="preserve">an </w:t>
      </w:r>
      <w:r w:rsidRPr="00713B2F">
        <w:rPr>
          <w:rFonts w:ascii="Gill Sans MT" w:eastAsia="Arial" w:hAnsi="Gill Sans MT"/>
          <w:sz w:val="24"/>
          <w:szCs w:val="24"/>
        </w:rPr>
        <w:t xml:space="preserve">appropriate team structure that can enable timely and quality data collection and submission of required deliverables. </w:t>
      </w:r>
    </w:p>
    <w:p w14:paraId="115413E2" w14:textId="77777777" w:rsidR="00927955" w:rsidRPr="000E1B28" w:rsidRDefault="00927955" w:rsidP="00927955">
      <w:pPr>
        <w:pStyle w:val="Heading1"/>
        <w:rPr>
          <w:rFonts w:ascii="Gill Sans MT" w:hAnsi="Gill Sans MT"/>
          <w:b/>
          <w:bCs/>
          <w:color w:val="auto"/>
          <w:sz w:val="24"/>
          <w:szCs w:val="24"/>
        </w:rPr>
      </w:pPr>
      <w:r w:rsidRPr="000E1B28">
        <w:rPr>
          <w:rFonts w:ascii="Gill Sans MT" w:hAnsi="Gill Sans MT"/>
          <w:b/>
          <w:bCs/>
          <w:color w:val="auto"/>
          <w:sz w:val="24"/>
          <w:szCs w:val="24"/>
        </w:rPr>
        <w:t xml:space="preserve">Application Requirements  </w:t>
      </w:r>
    </w:p>
    <w:p w14:paraId="618B6D56" w14:textId="4ABE2D32" w:rsidR="00927955" w:rsidRPr="00713B2F" w:rsidRDefault="00927955" w:rsidP="00927955">
      <w:pPr>
        <w:widowControl w:val="0"/>
        <w:contextualSpacing/>
        <w:jc w:val="both"/>
        <w:rPr>
          <w:rFonts w:ascii="Gill Sans MT" w:hAnsi="Gill Sans MT"/>
          <w:sz w:val="24"/>
          <w:szCs w:val="24"/>
        </w:rPr>
      </w:pPr>
      <w:r w:rsidRPr="00713B2F">
        <w:rPr>
          <w:rFonts w:ascii="Gill Sans MT" w:hAnsi="Gill Sans MT"/>
          <w:sz w:val="24"/>
          <w:szCs w:val="24"/>
        </w:rPr>
        <w:t xml:space="preserve">The bellow requirements will be considered as part of the selection process and therefore, all interested applicants </w:t>
      </w:r>
      <w:r w:rsidR="00607145" w:rsidRPr="00713B2F">
        <w:rPr>
          <w:rFonts w:ascii="Gill Sans MT" w:hAnsi="Gill Sans MT"/>
          <w:sz w:val="24"/>
          <w:szCs w:val="24"/>
        </w:rPr>
        <w:t>must</w:t>
      </w:r>
      <w:r w:rsidRPr="00713B2F">
        <w:rPr>
          <w:rFonts w:ascii="Gill Sans MT" w:hAnsi="Gill Sans MT"/>
          <w:sz w:val="24"/>
          <w:szCs w:val="24"/>
        </w:rPr>
        <w:t xml:space="preserve"> </w:t>
      </w:r>
      <w:proofErr w:type="gramStart"/>
      <w:r w:rsidRPr="00713B2F">
        <w:rPr>
          <w:rFonts w:ascii="Gill Sans MT" w:hAnsi="Gill Sans MT"/>
          <w:sz w:val="24"/>
          <w:szCs w:val="24"/>
        </w:rPr>
        <w:t>send;</w:t>
      </w:r>
      <w:proofErr w:type="gramEnd"/>
    </w:p>
    <w:p w14:paraId="3CEE6AD6" w14:textId="46486DBD" w:rsidR="00927955" w:rsidRPr="00713B2F" w:rsidRDefault="00927955" w:rsidP="00927955">
      <w:pPr>
        <w:pStyle w:val="ListParagraph"/>
        <w:widowControl w:val="0"/>
        <w:numPr>
          <w:ilvl w:val="0"/>
          <w:numId w:val="16"/>
        </w:numPr>
        <w:spacing w:after="0" w:line="240" w:lineRule="auto"/>
        <w:ind w:left="567"/>
        <w:jc w:val="both"/>
        <w:rPr>
          <w:rFonts w:ascii="Gill Sans MT" w:hAnsi="Gill Sans MT"/>
          <w:sz w:val="24"/>
          <w:szCs w:val="24"/>
        </w:rPr>
      </w:pPr>
      <w:r w:rsidRPr="00713B2F">
        <w:rPr>
          <w:rFonts w:ascii="Gill Sans MT" w:hAnsi="Gill Sans MT"/>
          <w:sz w:val="24"/>
          <w:szCs w:val="24"/>
        </w:rPr>
        <w:t xml:space="preserve">A technical and financial proposal highlighting their understanding of the ToR and how they </w:t>
      </w:r>
      <w:r w:rsidRPr="00713B2F">
        <w:rPr>
          <w:rFonts w:ascii="Gill Sans MT" w:hAnsi="Gill Sans MT"/>
          <w:sz w:val="24"/>
          <w:szCs w:val="24"/>
        </w:rPr>
        <w:lastRenderedPageBreak/>
        <w:t xml:space="preserve">propose to respond to the ToR requirements including the evaluation design, tools and technologies in place for them to perform the assignment, implementation plan </w:t>
      </w:r>
      <w:r w:rsidR="00607145" w:rsidRPr="00713B2F">
        <w:rPr>
          <w:rFonts w:ascii="Gill Sans MT" w:hAnsi="Gill Sans MT"/>
          <w:sz w:val="24"/>
          <w:szCs w:val="24"/>
        </w:rPr>
        <w:t>etc.</w:t>
      </w:r>
      <w:r w:rsidRPr="00713B2F">
        <w:rPr>
          <w:rFonts w:ascii="Gill Sans MT" w:hAnsi="Gill Sans MT"/>
          <w:sz w:val="24"/>
          <w:szCs w:val="24"/>
        </w:rPr>
        <w:t xml:space="preserve"> and financial quote. </w:t>
      </w:r>
    </w:p>
    <w:p w14:paraId="2185717B" w14:textId="77777777" w:rsidR="00927955" w:rsidRPr="00713B2F" w:rsidRDefault="00927955" w:rsidP="00927955">
      <w:pPr>
        <w:pStyle w:val="ListParagraph"/>
        <w:widowControl w:val="0"/>
        <w:numPr>
          <w:ilvl w:val="0"/>
          <w:numId w:val="16"/>
        </w:numPr>
        <w:spacing w:after="0" w:line="240" w:lineRule="auto"/>
        <w:ind w:left="567"/>
        <w:jc w:val="both"/>
        <w:rPr>
          <w:rFonts w:ascii="Gill Sans MT" w:hAnsi="Gill Sans MT"/>
          <w:sz w:val="24"/>
          <w:szCs w:val="24"/>
        </w:rPr>
      </w:pPr>
      <w:r w:rsidRPr="00713B2F">
        <w:rPr>
          <w:rFonts w:ascii="Gill Sans MT" w:hAnsi="Gill Sans MT"/>
          <w:sz w:val="24"/>
          <w:szCs w:val="24"/>
        </w:rPr>
        <w:t xml:space="preserve">Team structure: details of consultant’s capacity and how they structure the evaluation team. This also includes the CVs of key evaluation teams including the lead consultant(s). </w:t>
      </w:r>
    </w:p>
    <w:p w14:paraId="175F3814" w14:textId="77777777" w:rsidR="00927955" w:rsidRPr="00713B2F" w:rsidRDefault="00927955" w:rsidP="00927955">
      <w:pPr>
        <w:pStyle w:val="ListParagraph"/>
        <w:widowControl w:val="0"/>
        <w:numPr>
          <w:ilvl w:val="0"/>
          <w:numId w:val="16"/>
        </w:numPr>
        <w:spacing w:after="0" w:line="240" w:lineRule="auto"/>
        <w:ind w:left="567"/>
        <w:jc w:val="both"/>
        <w:rPr>
          <w:rFonts w:ascii="Gill Sans MT" w:hAnsi="Gill Sans MT"/>
          <w:sz w:val="24"/>
          <w:szCs w:val="24"/>
        </w:rPr>
      </w:pPr>
      <w:r w:rsidRPr="00713B2F">
        <w:rPr>
          <w:rFonts w:ascii="Gill Sans MT" w:hAnsi="Gill Sans MT"/>
          <w:sz w:val="24"/>
          <w:szCs w:val="24"/>
        </w:rPr>
        <w:t xml:space="preserve">Sample work: at least three (3) samples of similar work (evaluation reports) performed for peer organization in Somalia or in the Horn of Africa region for the last 3 years. </w:t>
      </w:r>
    </w:p>
    <w:p w14:paraId="3AF71A2D" w14:textId="05DC9C1E" w:rsidR="00927955" w:rsidRPr="00713B2F" w:rsidRDefault="00927955" w:rsidP="00927955">
      <w:pPr>
        <w:pStyle w:val="ListParagraph"/>
        <w:widowControl w:val="0"/>
        <w:numPr>
          <w:ilvl w:val="0"/>
          <w:numId w:val="16"/>
        </w:numPr>
        <w:spacing w:after="0" w:line="240" w:lineRule="auto"/>
        <w:ind w:left="567"/>
        <w:jc w:val="both"/>
        <w:rPr>
          <w:rFonts w:ascii="Gill Sans MT" w:hAnsi="Gill Sans MT"/>
          <w:sz w:val="24"/>
          <w:szCs w:val="24"/>
        </w:rPr>
      </w:pPr>
      <w:r w:rsidRPr="00713B2F">
        <w:rPr>
          <w:rFonts w:ascii="Gill Sans MT" w:hAnsi="Gill Sans MT"/>
          <w:sz w:val="24"/>
          <w:szCs w:val="24"/>
        </w:rPr>
        <w:t xml:space="preserve">References: Names and contact details of at least three (3) organizations that </w:t>
      </w:r>
      <w:r w:rsidR="00B77C22" w:rsidRPr="00713B2F">
        <w:rPr>
          <w:rFonts w:ascii="Gill Sans MT" w:hAnsi="Gill Sans MT"/>
          <w:sz w:val="24"/>
          <w:szCs w:val="24"/>
        </w:rPr>
        <w:t>have</w:t>
      </w:r>
      <w:r w:rsidRPr="00713B2F">
        <w:rPr>
          <w:rFonts w:ascii="Gill Sans MT" w:hAnsi="Gill Sans MT"/>
          <w:sz w:val="24"/>
          <w:szCs w:val="24"/>
        </w:rPr>
        <w:t xml:space="preserve"> been performed</w:t>
      </w:r>
      <w:r w:rsidR="00607145" w:rsidRPr="00713B2F">
        <w:rPr>
          <w:rFonts w:ascii="Gill Sans MT" w:hAnsi="Gill Sans MT"/>
          <w:sz w:val="24"/>
          <w:szCs w:val="24"/>
        </w:rPr>
        <w:t xml:space="preserve"> for</w:t>
      </w:r>
      <w:r w:rsidRPr="00713B2F">
        <w:rPr>
          <w:rFonts w:ascii="Gill Sans MT" w:hAnsi="Gill Sans MT"/>
          <w:sz w:val="24"/>
          <w:szCs w:val="24"/>
        </w:rPr>
        <w:t xml:space="preserve"> similar work. </w:t>
      </w:r>
    </w:p>
    <w:p w14:paraId="34B4120E" w14:textId="29A01F3C" w:rsidR="00927955" w:rsidRPr="00713B2F" w:rsidRDefault="00927955" w:rsidP="00927955">
      <w:pPr>
        <w:widowControl w:val="0"/>
        <w:numPr>
          <w:ilvl w:val="0"/>
          <w:numId w:val="15"/>
        </w:numPr>
        <w:spacing w:after="0" w:line="240" w:lineRule="auto"/>
        <w:ind w:left="567"/>
        <w:contextualSpacing/>
        <w:jc w:val="both"/>
        <w:rPr>
          <w:rFonts w:ascii="Gill Sans MT" w:hAnsi="Gill Sans MT"/>
          <w:sz w:val="24"/>
          <w:szCs w:val="24"/>
        </w:rPr>
      </w:pPr>
      <w:r w:rsidRPr="00713B2F">
        <w:rPr>
          <w:rFonts w:ascii="Gill Sans MT" w:eastAsia="Arial" w:hAnsi="Gill Sans MT"/>
          <w:sz w:val="24"/>
          <w:szCs w:val="24"/>
          <w:u w:val="single"/>
        </w:rPr>
        <w:t>NB:</w:t>
      </w:r>
      <w:r w:rsidRPr="00713B2F">
        <w:rPr>
          <w:rFonts w:ascii="Gill Sans MT" w:eastAsia="Arial" w:hAnsi="Gill Sans MT"/>
          <w:sz w:val="24"/>
          <w:szCs w:val="24"/>
        </w:rPr>
        <w:t xml:space="preserve"> Proposed key personnel </w:t>
      </w:r>
      <w:r w:rsidR="00607145" w:rsidRPr="00713B2F">
        <w:rPr>
          <w:rFonts w:ascii="Gill Sans MT" w:eastAsia="Arial" w:hAnsi="Gill Sans MT"/>
          <w:sz w:val="24"/>
          <w:szCs w:val="24"/>
        </w:rPr>
        <w:t>at</w:t>
      </w:r>
      <w:r w:rsidRPr="00713B2F">
        <w:rPr>
          <w:rFonts w:ascii="Gill Sans MT" w:eastAsia="Arial" w:hAnsi="Gill Sans MT"/>
          <w:sz w:val="24"/>
          <w:szCs w:val="24"/>
        </w:rPr>
        <w:t xml:space="preserve"> bidding are expected to </w:t>
      </w:r>
      <w:r w:rsidR="00607145" w:rsidRPr="00713B2F">
        <w:rPr>
          <w:rFonts w:ascii="Gill Sans MT" w:eastAsia="Arial" w:hAnsi="Gill Sans MT"/>
          <w:sz w:val="24"/>
          <w:szCs w:val="24"/>
        </w:rPr>
        <w:t xml:space="preserve">travel to the field. Changes in personnel at later stages will lead to disqualification. </w:t>
      </w:r>
    </w:p>
    <w:p w14:paraId="7B257787" w14:textId="77777777" w:rsidR="00927955" w:rsidRPr="000E1B28" w:rsidRDefault="00927955" w:rsidP="00927955">
      <w:pPr>
        <w:pStyle w:val="Heading1"/>
        <w:rPr>
          <w:rFonts w:ascii="Gill Sans MT" w:eastAsia="Arial" w:hAnsi="Gill Sans MT"/>
          <w:b/>
          <w:bCs/>
          <w:color w:val="auto"/>
          <w:sz w:val="24"/>
          <w:szCs w:val="24"/>
        </w:rPr>
      </w:pPr>
      <w:r w:rsidRPr="000E1B28">
        <w:rPr>
          <w:rFonts w:ascii="Gill Sans MT" w:eastAsia="Arial" w:hAnsi="Gill Sans MT"/>
          <w:b/>
          <w:bCs/>
          <w:color w:val="auto"/>
          <w:sz w:val="24"/>
          <w:szCs w:val="24"/>
        </w:rPr>
        <w:t xml:space="preserve">Duration of the Assignment </w:t>
      </w:r>
    </w:p>
    <w:p w14:paraId="67676B14" w14:textId="6AE53654" w:rsidR="00927955" w:rsidRPr="00713B2F" w:rsidRDefault="00927955" w:rsidP="00927955">
      <w:pPr>
        <w:jc w:val="both"/>
        <w:rPr>
          <w:rFonts w:ascii="Gill Sans MT" w:eastAsia="Arial" w:hAnsi="Gill Sans MT"/>
          <w:sz w:val="24"/>
          <w:szCs w:val="24"/>
        </w:rPr>
      </w:pPr>
      <w:r w:rsidRPr="00713B2F">
        <w:rPr>
          <w:rFonts w:ascii="Gill Sans MT" w:eastAsia="Arial" w:hAnsi="Gill Sans MT"/>
          <w:sz w:val="24"/>
          <w:szCs w:val="24"/>
        </w:rPr>
        <w:t xml:space="preserve">The duration of the assignment is </w:t>
      </w:r>
      <w:r w:rsidR="004A2761">
        <w:rPr>
          <w:rFonts w:ascii="Gill Sans MT" w:eastAsia="Arial" w:hAnsi="Gill Sans MT"/>
          <w:sz w:val="24"/>
          <w:szCs w:val="24"/>
        </w:rPr>
        <w:t>45</w:t>
      </w:r>
      <w:r w:rsidRPr="00713B2F">
        <w:rPr>
          <w:rFonts w:ascii="Gill Sans MT" w:eastAsia="Arial" w:hAnsi="Gill Sans MT"/>
          <w:sz w:val="24"/>
          <w:szCs w:val="24"/>
        </w:rPr>
        <w:t xml:space="preserve"> working days after </w:t>
      </w:r>
      <w:r w:rsidR="00607145" w:rsidRPr="00713B2F">
        <w:rPr>
          <w:rFonts w:ascii="Gill Sans MT" w:eastAsia="Arial" w:hAnsi="Gill Sans MT"/>
          <w:sz w:val="24"/>
          <w:szCs w:val="24"/>
        </w:rPr>
        <w:t xml:space="preserve">the </w:t>
      </w:r>
      <w:r w:rsidRPr="00713B2F">
        <w:rPr>
          <w:rFonts w:ascii="Gill Sans MT" w:eastAsia="Arial" w:hAnsi="Gill Sans MT"/>
          <w:sz w:val="24"/>
          <w:szCs w:val="24"/>
        </w:rPr>
        <w:t xml:space="preserve">signing of </w:t>
      </w:r>
      <w:r w:rsidR="00607145" w:rsidRPr="00713B2F">
        <w:rPr>
          <w:rFonts w:ascii="Gill Sans MT" w:eastAsia="Arial" w:hAnsi="Gill Sans MT"/>
          <w:sz w:val="24"/>
          <w:szCs w:val="24"/>
        </w:rPr>
        <w:t xml:space="preserve">the </w:t>
      </w:r>
      <w:r w:rsidRPr="00713B2F">
        <w:rPr>
          <w:rFonts w:ascii="Gill Sans MT" w:eastAsia="Arial" w:hAnsi="Gill Sans MT"/>
          <w:sz w:val="24"/>
          <w:szCs w:val="24"/>
        </w:rPr>
        <w:t xml:space="preserve">contract. Days are inclusive of </w:t>
      </w:r>
      <w:r w:rsidR="00B72382" w:rsidRPr="00713B2F">
        <w:rPr>
          <w:rFonts w:ascii="Gill Sans MT" w:eastAsia="Arial" w:hAnsi="Gill Sans MT"/>
          <w:sz w:val="24"/>
          <w:szCs w:val="24"/>
        </w:rPr>
        <w:t>travel</w:t>
      </w:r>
      <w:r w:rsidRPr="00713B2F">
        <w:rPr>
          <w:rFonts w:ascii="Gill Sans MT" w:eastAsia="Arial" w:hAnsi="Gill Sans MT"/>
          <w:sz w:val="24"/>
          <w:szCs w:val="24"/>
        </w:rPr>
        <w:t xml:space="preserve">, fieldwork and reporting. The field data collection is expected to take place in </w:t>
      </w:r>
      <w:r w:rsidR="001D3BE5" w:rsidRPr="003B104C">
        <w:rPr>
          <w:rFonts w:ascii="Gill Sans MT" w:eastAsia="Arial" w:hAnsi="Gill Sans MT"/>
          <w:sz w:val="24"/>
          <w:szCs w:val="24"/>
          <w:highlight w:val="yellow"/>
        </w:rPr>
        <w:t>August</w:t>
      </w:r>
      <w:r w:rsidRPr="003B104C">
        <w:rPr>
          <w:rFonts w:ascii="Gill Sans MT" w:eastAsia="Arial" w:hAnsi="Gill Sans MT"/>
          <w:sz w:val="24"/>
          <w:szCs w:val="24"/>
          <w:highlight w:val="yellow"/>
        </w:rPr>
        <w:t xml:space="preserve"> 202</w:t>
      </w:r>
      <w:r w:rsidR="00B72382" w:rsidRPr="003B104C">
        <w:rPr>
          <w:rFonts w:ascii="Gill Sans MT" w:eastAsia="Arial" w:hAnsi="Gill Sans MT"/>
          <w:sz w:val="24"/>
          <w:szCs w:val="24"/>
          <w:highlight w:val="yellow"/>
        </w:rPr>
        <w:t>4</w:t>
      </w:r>
      <w:r w:rsidRPr="00713B2F">
        <w:rPr>
          <w:rFonts w:ascii="Gill Sans MT" w:eastAsia="Arial" w:hAnsi="Gill Sans MT"/>
          <w:sz w:val="24"/>
          <w:szCs w:val="24"/>
        </w:rPr>
        <w:t>. The first draft of the evaluation report is to be submitted no later than 1</w:t>
      </w:r>
      <w:r w:rsidR="00B77C22" w:rsidRPr="00713B2F">
        <w:rPr>
          <w:rFonts w:ascii="Gill Sans MT" w:eastAsia="Arial" w:hAnsi="Gill Sans MT"/>
          <w:sz w:val="24"/>
          <w:szCs w:val="24"/>
        </w:rPr>
        <w:t>5</w:t>
      </w:r>
      <w:r w:rsidRPr="00713B2F">
        <w:rPr>
          <w:rFonts w:ascii="Gill Sans MT" w:eastAsia="Arial" w:hAnsi="Gill Sans MT"/>
          <w:sz w:val="24"/>
          <w:szCs w:val="24"/>
        </w:rPr>
        <w:t xml:space="preserve"> working days after data</w:t>
      </w:r>
      <w:r w:rsidR="00B77C22" w:rsidRPr="00713B2F">
        <w:rPr>
          <w:rFonts w:ascii="Gill Sans MT" w:eastAsia="Arial" w:hAnsi="Gill Sans MT"/>
          <w:sz w:val="24"/>
          <w:szCs w:val="24"/>
        </w:rPr>
        <w:t xml:space="preserve"> collection</w:t>
      </w:r>
      <w:r w:rsidRPr="00713B2F">
        <w:rPr>
          <w:rFonts w:ascii="Gill Sans MT" w:eastAsia="Arial" w:hAnsi="Gill Sans MT"/>
          <w:sz w:val="24"/>
          <w:szCs w:val="24"/>
        </w:rPr>
        <w:t xml:space="preserve"> is completed.</w:t>
      </w:r>
    </w:p>
    <w:p w14:paraId="2D68055F" w14:textId="77777777" w:rsidR="00927955" w:rsidRPr="000E1B28" w:rsidRDefault="00927955" w:rsidP="00927955">
      <w:pPr>
        <w:pStyle w:val="Heading1"/>
        <w:rPr>
          <w:rFonts w:ascii="Gill Sans MT" w:hAnsi="Gill Sans MT"/>
          <w:b/>
          <w:bCs/>
          <w:color w:val="auto"/>
          <w:sz w:val="24"/>
          <w:szCs w:val="24"/>
        </w:rPr>
      </w:pPr>
      <w:r w:rsidRPr="000E1B28">
        <w:rPr>
          <w:rFonts w:ascii="Gill Sans MT" w:hAnsi="Gill Sans MT"/>
          <w:b/>
          <w:bCs/>
          <w:color w:val="auto"/>
          <w:sz w:val="24"/>
          <w:szCs w:val="24"/>
        </w:rPr>
        <w:t xml:space="preserve">How to Apply </w:t>
      </w:r>
    </w:p>
    <w:p w14:paraId="5A896F02" w14:textId="48A2ECAF" w:rsidR="00927955" w:rsidRPr="007154D7" w:rsidRDefault="00927955" w:rsidP="007154D7">
      <w:pPr>
        <w:jc w:val="both"/>
        <w:rPr>
          <w:rFonts w:ascii="Gill Sans MT" w:eastAsia="Times New Roman" w:hAnsi="Gill Sans MT"/>
          <w:sz w:val="24"/>
          <w:szCs w:val="24"/>
        </w:rPr>
      </w:pPr>
      <w:r w:rsidRPr="00713B2F">
        <w:rPr>
          <w:rFonts w:ascii="Gill Sans MT" w:eastAsia="Times New Roman" w:hAnsi="Gill Sans MT"/>
          <w:sz w:val="24"/>
          <w:szCs w:val="24"/>
        </w:rPr>
        <w:t>Interested firms are expected to submit their applications</w:t>
      </w:r>
      <w:r w:rsidR="00B77C22" w:rsidRPr="00713B2F">
        <w:rPr>
          <w:rFonts w:ascii="Gill Sans MT" w:eastAsia="Times New Roman" w:hAnsi="Gill Sans MT"/>
          <w:sz w:val="24"/>
          <w:szCs w:val="24"/>
        </w:rPr>
        <w:t xml:space="preserve"> (technical and financial proposal)</w:t>
      </w:r>
      <w:r w:rsidRPr="00713B2F">
        <w:rPr>
          <w:rFonts w:ascii="Gill Sans MT" w:eastAsia="Times New Roman" w:hAnsi="Gill Sans MT"/>
          <w:sz w:val="24"/>
          <w:szCs w:val="24"/>
        </w:rPr>
        <w:t>,</w:t>
      </w:r>
      <w:r w:rsidR="00B77C22" w:rsidRPr="00713B2F">
        <w:rPr>
          <w:rFonts w:ascii="Gill Sans MT" w:eastAsia="Times New Roman" w:hAnsi="Gill Sans MT"/>
          <w:sz w:val="24"/>
          <w:szCs w:val="24"/>
        </w:rPr>
        <w:t xml:space="preserve"> the profile of the company and</w:t>
      </w:r>
      <w:r w:rsidRPr="00713B2F">
        <w:rPr>
          <w:rFonts w:ascii="Gill Sans MT" w:eastAsia="Times New Roman" w:hAnsi="Gill Sans MT"/>
          <w:sz w:val="24"/>
          <w:szCs w:val="24"/>
        </w:rPr>
        <w:t xml:space="preserve"> updated CVs of individual</w:t>
      </w:r>
      <w:r w:rsidR="00B77C22" w:rsidRPr="00713B2F">
        <w:rPr>
          <w:rFonts w:ascii="Gill Sans MT" w:eastAsia="Times New Roman" w:hAnsi="Gill Sans MT"/>
          <w:sz w:val="24"/>
          <w:szCs w:val="24"/>
        </w:rPr>
        <w:t xml:space="preserve"> team members. For individual consultants please submit your application (technical and financial proposal) and CVs of core team </w:t>
      </w:r>
      <w:proofErr w:type="gramStart"/>
      <w:r w:rsidR="00B77C22" w:rsidRPr="00713B2F">
        <w:rPr>
          <w:rFonts w:ascii="Gill Sans MT" w:eastAsia="Times New Roman" w:hAnsi="Gill Sans MT"/>
          <w:sz w:val="24"/>
          <w:szCs w:val="24"/>
        </w:rPr>
        <w:t>to:</w:t>
      </w:r>
      <w:proofErr w:type="gramEnd"/>
      <w:r w:rsidRPr="00713B2F">
        <w:rPr>
          <w:rFonts w:ascii="Gill Sans MT" w:eastAsia="Times New Roman" w:hAnsi="Gill Sans MT"/>
          <w:sz w:val="24"/>
          <w:szCs w:val="24"/>
        </w:rPr>
        <w:t xml:space="preserve"> </w:t>
      </w:r>
      <w:r w:rsidR="00B77C22" w:rsidRPr="00713B2F">
        <w:rPr>
          <w:rFonts w:ascii="Gill Sans MT" w:eastAsia="Times New Roman" w:hAnsi="Gill Sans MT"/>
          <w:color w:val="0070C0"/>
          <w:sz w:val="24"/>
          <w:szCs w:val="24"/>
          <w:u w:val="single"/>
        </w:rPr>
        <w:t>som.</w:t>
      </w:r>
      <w:hyperlink r:id="rId9" w:history="1">
        <w:r w:rsidR="00B77C22" w:rsidRPr="00713B2F">
          <w:rPr>
            <w:rStyle w:val="Hyperlink"/>
            <w:rFonts w:ascii="Gill Sans MT" w:eastAsia="Times New Roman" w:hAnsi="Gill Sans MT"/>
            <w:color w:val="0070C0"/>
            <w:sz w:val="24"/>
            <w:szCs w:val="24"/>
          </w:rPr>
          <w:t>consultants@care.org</w:t>
        </w:r>
      </w:hyperlink>
      <w:r w:rsidRPr="00713B2F">
        <w:rPr>
          <w:rFonts w:ascii="Gill Sans MT" w:eastAsia="Times New Roman" w:hAnsi="Gill Sans MT"/>
          <w:sz w:val="24"/>
          <w:szCs w:val="24"/>
        </w:rPr>
        <w:t xml:space="preserve">. Please indicate </w:t>
      </w:r>
      <w:r w:rsidR="00B77C22" w:rsidRPr="00713B2F">
        <w:rPr>
          <w:rFonts w:ascii="Gill Sans MT" w:eastAsia="Times New Roman" w:hAnsi="Gill Sans MT"/>
          <w:sz w:val="24"/>
          <w:szCs w:val="24"/>
        </w:rPr>
        <w:t>“Application for SOM-SHARP Final Evaluation”</w:t>
      </w:r>
      <w:r w:rsidRPr="00713B2F">
        <w:rPr>
          <w:rFonts w:ascii="Gill Sans MT" w:eastAsia="Times New Roman" w:hAnsi="Gill Sans MT"/>
          <w:sz w:val="24"/>
          <w:szCs w:val="24"/>
        </w:rPr>
        <w:t xml:space="preserve"> as the subject heading not later than </w:t>
      </w:r>
      <w:r w:rsidRPr="001D3BE5">
        <w:rPr>
          <w:rFonts w:ascii="Gill Sans MT" w:eastAsia="Times New Roman" w:hAnsi="Gill Sans MT"/>
          <w:sz w:val="24"/>
          <w:szCs w:val="24"/>
          <w:highlight w:val="yellow"/>
        </w:rPr>
        <w:t>J</w:t>
      </w:r>
      <w:r w:rsidR="001D3BE5" w:rsidRPr="001D3BE5">
        <w:rPr>
          <w:rFonts w:ascii="Gill Sans MT" w:eastAsia="Times New Roman" w:hAnsi="Gill Sans MT"/>
          <w:sz w:val="24"/>
          <w:szCs w:val="24"/>
          <w:highlight w:val="yellow"/>
        </w:rPr>
        <w:t>uly</w:t>
      </w:r>
      <w:r w:rsidRPr="001D3BE5">
        <w:rPr>
          <w:rFonts w:ascii="Gill Sans MT" w:eastAsia="Times New Roman" w:hAnsi="Gill Sans MT"/>
          <w:sz w:val="24"/>
          <w:szCs w:val="24"/>
          <w:highlight w:val="yellow"/>
        </w:rPr>
        <w:t xml:space="preserve"> </w:t>
      </w:r>
      <w:r w:rsidR="0052369B" w:rsidRPr="001D3BE5">
        <w:rPr>
          <w:rFonts w:ascii="Gill Sans MT" w:eastAsia="Times New Roman" w:hAnsi="Gill Sans MT"/>
          <w:sz w:val="24"/>
          <w:szCs w:val="24"/>
          <w:highlight w:val="yellow"/>
        </w:rPr>
        <w:t xml:space="preserve">15, </w:t>
      </w:r>
      <w:r w:rsidRPr="001D3BE5">
        <w:rPr>
          <w:rFonts w:ascii="Gill Sans MT" w:eastAsia="Times New Roman" w:hAnsi="Gill Sans MT"/>
          <w:sz w:val="24"/>
          <w:szCs w:val="24"/>
          <w:highlight w:val="yellow"/>
        </w:rPr>
        <w:t>202</w:t>
      </w:r>
      <w:r w:rsidR="00B72382" w:rsidRPr="001D3BE5">
        <w:rPr>
          <w:rFonts w:ascii="Gill Sans MT" w:eastAsia="Times New Roman" w:hAnsi="Gill Sans MT"/>
          <w:sz w:val="24"/>
          <w:szCs w:val="24"/>
          <w:highlight w:val="yellow"/>
        </w:rPr>
        <w:t>4</w:t>
      </w:r>
    </w:p>
    <w:p w14:paraId="5B656CCB" w14:textId="77777777" w:rsidR="009C2316" w:rsidRPr="00713B2F" w:rsidRDefault="009C2316" w:rsidP="009C2316">
      <w:pPr>
        <w:widowControl w:val="0"/>
        <w:spacing w:after="0" w:line="240" w:lineRule="auto"/>
        <w:ind w:right="258"/>
        <w:rPr>
          <w:rFonts w:ascii="Gill Sans MT" w:hAnsi="Gill Sans MT" w:cstheme="majorBidi"/>
          <w:color w:val="000000" w:themeColor="text1"/>
          <w:sz w:val="24"/>
          <w:szCs w:val="24"/>
        </w:rPr>
      </w:pPr>
    </w:p>
    <w:p w14:paraId="35C0BACC" w14:textId="77777777" w:rsidR="009C2316" w:rsidRPr="00713B2F" w:rsidRDefault="009C2316" w:rsidP="00D80257">
      <w:pPr>
        <w:widowControl w:val="0"/>
        <w:spacing w:after="0" w:line="240" w:lineRule="auto"/>
        <w:ind w:right="258"/>
        <w:rPr>
          <w:rFonts w:ascii="Gill Sans MT" w:hAnsi="Gill Sans MT" w:cstheme="majorBidi"/>
          <w:color w:val="000000" w:themeColor="text1"/>
          <w:sz w:val="24"/>
          <w:szCs w:val="24"/>
        </w:rPr>
      </w:pPr>
    </w:p>
    <w:sectPr w:rsidR="009C2316" w:rsidRPr="00713B2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B9E7BB" w14:textId="77777777" w:rsidR="00B80BF9" w:rsidRDefault="00B80BF9" w:rsidP="00917DC5">
      <w:pPr>
        <w:spacing w:after="0" w:line="240" w:lineRule="auto"/>
      </w:pPr>
      <w:r>
        <w:separator/>
      </w:r>
    </w:p>
  </w:endnote>
  <w:endnote w:type="continuationSeparator" w:id="0">
    <w:p w14:paraId="15A72832" w14:textId="77777777" w:rsidR="00B80BF9" w:rsidRDefault="00B80BF9" w:rsidP="00917D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Roboto-Bold">
    <w:altName w:val="Roboto"/>
    <w:panose1 w:val="00000000000000000000"/>
    <w:charset w:val="00"/>
    <w:family w:val="roman"/>
    <w:notTrueType/>
    <w:pitch w:val="default"/>
  </w:font>
  <w:font w:name="Roboto-Italic">
    <w:altName w:val="Roboto"/>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C5B4FB3" w14:textId="77777777" w:rsidR="00B80BF9" w:rsidRDefault="00B80BF9" w:rsidP="00917DC5">
      <w:pPr>
        <w:spacing w:after="0" w:line="240" w:lineRule="auto"/>
      </w:pPr>
      <w:r>
        <w:separator/>
      </w:r>
    </w:p>
  </w:footnote>
  <w:footnote w:type="continuationSeparator" w:id="0">
    <w:p w14:paraId="5F1180B2" w14:textId="77777777" w:rsidR="00B80BF9" w:rsidRDefault="00B80BF9" w:rsidP="00917D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76EB6"/>
    <w:multiLevelType w:val="hybridMultilevel"/>
    <w:tmpl w:val="1C6A5D92"/>
    <w:lvl w:ilvl="0" w:tplc="22AA4818">
      <w:start w:val="1"/>
      <w:numFmt w:val="bullet"/>
      <w:lvlText w:val=""/>
      <w:lvlJc w:val="left"/>
      <w:pPr>
        <w:ind w:left="1800" w:hanging="360"/>
      </w:pPr>
      <w:rPr>
        <w:rFonts w:ascii="Symbol" w:hAnsi="Symbol"/>
      </w:rPr>
    </w:lvl>
    <w:lvl w:ilvl="1" w:tplc="55C4D23A">
      <w:start w:val="1"/>
      <w:numFmt w:val="bullet"/>
      <w:lvlText w:val=""/>
      <w:lvlJc w:val="left"/>
      <w:pPr>
        <w:ind w:left="1800" w:hanging="360"/>
      </w:pPr>
      <w:rPr>
        <w:rFonts w:ascii="Symbol" w:hAnsi="Symbol"/>
      </w:rPr>
    </w:lvl>
    <w:lvl w:ilvl="2" w:tplc="894E10A6">
      <w:start w:val="1"/>
      <w:numFmt w:val="bullet"/>
      <w:lvlText w:val=""/>
      <w:lvlJc w:val="left"/>
      <w:pPr>
        <w:ind w:left="1800" w:hanging="360"/>
      </w:pPr>
      <w:rPr>
        <w:rFonts w:ascii="Symbol" w:hAnsi="Symbol"/>
      </w:rPr>
    </w:lvl>
    <w:lvl w:ilvl="3" w:tplc="208CFA0A">
      <w:start w:val="1"/>
      <w:numFmt w:val="bullet"/>
      <w:lvlText w:val=""/>
      <w:lvlJc w:val="left"/>
      <w:pPr>
        <w:ind w:left="1800" w:hanging="360"/>
      </w:pPr>
      <w:rPr>
        <w:rFonts w:ascii="Symbol" w:hAnsi="Symbol"/>
      </w:rPr>
    </w:lvl>
    <w:lvl w:ilvl="4" w:tplc="1DD6E066">
      <w:start w:val="1"/>
      <w:numFmt w:val="bullet"/>
      <w:lvlText w:val=""/>
      <w:lvlJc w:val="left"/>
      <w:pPr>
        <w:ind w:left="1800" w:hanging="360"/>
      </w:pPr>
      <w:rPr>
        <w:rFonts w:ascii="Symbol" w:hAnsi="Symbol"/>
      </w:rPr>
    </w:lvl>
    <w:lvl w:ilvl="5" w:tplc="5920765C">
      <w:start w:val="1"/>
      <w:numFmt w:val="bullet"/>
      <w:lvlText w:val=""/>
      <w:lvlJc w:val="left"/>
      <w:pPr>
        <w:ind w:left="1800" w:hanging="360"/>
      </w:pPr>
      <w:rPr>
        <w:rFonts w:ascii="Symbol" w:hAnsi="Symbol"/>
      </w:rPr>
    </w:lvl>
    <w:lvl w:ilvl="6" w:tplc="40542654">
      <w:start w:val="1"/>
      <w:numFmt w:val="bullet"/>
      <w:lvlText w:val=""/>
      <w:lvlJc w:val="left"/>
      <w:pPr>
        <w:ind w:left="1800" w:hanging="360"/>
      </w:pPr>
      <w:rPr>
        <w:rFonts w:ascii="Symbol" w:hAnsi="Symbol"/>
      </w:rPr>
    </w:lvl>
    <w:lvl w:ilvl="7" w:tplc="C0B8C2DE">
      <w:start w:val="1"/>
      <w:numFmt w:val="bullet"/>
      <w:lvlText w:val=""/>
      <w:lvlJc w:val="left"/>
      <w:pPr>
        <w:ind w:left="1800" w:hanging="360"/>
      </w:pPr>
      <w:rPr>
        <w:rFonts w:ascii="Symbol" w:hAnsi="Symbol"/>
      </w:rPr>
    </w:lvl>
    <w:lvl w:ilvl="8" w:tplc="6842074C">
      <w:start w:val="1"/>
      <w:numFmt w:val="bullet"/>
      <w:lvlText w:val=""/>
      <w:lvlJc w:val="left"/>
      <w:pPr>
        <w:ind w:left="1800" w:hanging="360"/>
      </w:pPr>
      <w:rPr>
        <w:rFonts w:ascii="Symbol" w:hAnsi="Symbol"/>
      </w:rPr>
    </w:lvl>
  </w:abstractNum>
  <w:abstractNum w:abstractNumId="1" w15:restartNumberingAfterBreak="0">
    <w:nsid w:val="0428162F"/>
    <w:multiLevelType w:val="hybridMultilevel"/>
    <w:tmpl w:val="9684F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246F61"/>
    <w:multiLevelType w:val="hybridMultilevel"/>
    <w:tmpl w:val="02024A2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B0119E"/>
    <w:multiLevelType w:val="multilevel"/>
    <w:tmpl w:val="FE140C56"/>
    <w:lvl w:ilvl="0">
      <w:start w:val="1"/>
      <w:numFmt w:val="bullet"/>
      <w:lvlText w:val=""/>
      <w:lvlJc w:val="left"/>
      <w:pPr>
        <w:ind w:left="720" w:hanging="360"/>
      </w:pPr>
      <w:rPr>
        <w:rFonts w:ascii="Symbol" w:hAnsi="Symbol" w:hint="default"/>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A6865E8"/>
    <w:multiLevelType w:val="hybridMultilevel"/>
    <w:tmpl w:val="9CD8ACAC"/>
    <w:lvl w:ilvl="0" w:tplc="5E72D3F2">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A6B6678"/>
    <w:multiLevelType w:val="hybridMultilevel"/>
    <w:tmpl w:val="B7D4B9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CFE2D2D"/>
    <w:multiLevelType w:val="hybridMultilevel"/>
    <w:tmpl w:val="87788E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810784"/>
    <w:multiLevelType w:val="hybridMultilevel"/>
    <w:tmpl w:val="E0BC3242"/>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711AB1"/>
    <w:multiLevelType w:val="hybridMultilevel"/>
    <w:tmpl w:val="4E6865D8"/>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AE43AF"/>
    <w:multiLevelType w:val="hybridMultilevel"/>
    <w:tmpl w:val="B37A0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FC55E0"/>
    <w:multiLevelType w:val="hybridMultilevel"/>
    <w:tmpl w:val="90D009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7BC3174"/>
    <w:multiLevelType w:val="hybridMultilevel"/>
    <w:tmpl w:val="B4DA8144"/>
    <w:lvl w:ilvl="0" w:tplc="75D83BB4">
      <w:start w:val="1"/>
      <w:numFmt w:val="bullet"/>
      <w:lvlText w:val=""/>
      <w:lvlJc w:val="left"/>
      <w:pPr>
        <w:ind w:left="1440" w:hanging="360"/>
      </w:pPr>
      <w:rPr>
        <w:rFonts w:ascii="Symbol" w:hAnsi="Symbol"/>
      </w:rPr>
    </w:lvl>
    <w:lvl w:ilvl="1" w:tplc="F52C4846">
      <w:start w:val="1"/>
      <w:numFmt w:val="bullet"/>
      <w:lvlText w:val=""/>
      <w:lvlJc w:val="left"/>
      <w:pPr>
        <w:ind w:left="1440" w:hanging="360"/>
      </w:pPr>
      <w:rPr>
        <w:rFonts w:ascii="Symbol" w:hAnsi="Symbol"/>
      </w:rPr>
    </w:lvl>
    <w:lvl w:ilvl="2" w:tplc="2F6EDEDE">
      <w:start w:val="1"/>
      <w:numFmt w:val="bullet"/>
      <w:lvlText w:val=""/>
      <w:lvlJc w:val="left"/>
      <w:pPr>
        <w:ind w:left="1440" w:hanging="360"/>
      </w:pPr>
      <w:rPr>
        <w:rFonts w:ascii="Symbol" w:hAnsi="Symbol"/>
      </w:rPr>
    </w:lvl>
    <w:lvl w:ilvl="3" w:tplc="85E884E6">
      <w:start w:val="1"/>
      <w:numFmt w:val="bullet"/>
      <w:lvlText w:val=""/>
      <w:lvlJc w:val="left"/>
      <w:pPr>
        <w:ind w:left="1440" w:hanging="360"/>
      </w:pPr>
      <w:rPr>
        <w:rFonts w:ascii="Symbol" w:hAnsi="Symbol"/>
      </w:rPr>
    </w:lvl>
    <w:lvl w:ilvl="4" w:tplc="D220D196">
      <w:start w:val="1"/>
      <w:numFmt w:val="bullet"/>
      <w:lvlText w:val=""/>
      <w:lvlJc w:val="left"/>
      <w:pPr>
        <w:ind w:left="1440" w:hanging="360"/>
      </w:pPr>
      <w:rPr>
        <w:rFonts w:ascii="Symbol" w:hAnsi="Symbol"/>
      </w:rPr>
    </w:lvl>
    <w:lvl w:ilvl="5" w:tplc="F5F0882C">
      <w:start w:val="1"/>
      <w:numFmt w:val="bullet"/>
      <w:lvlText w:val=""/>
      <w:lvlJc w:val="left"/>
      <w:pPr>
        <w:ind w:left="1440" w:hanging="360"/>
      </w:pPr>
      <w:rPr>
        <w:rFonts w:ascii="Symbol" w:hAnsi="Symbol"/>
      </w:rPr>
    </w:lvl>
    <w:lvl w:ilvl="6" w:tplc="A25061BC">
      <w:start w:val="1"/>
      <w:numFmt w:val="bullet"/>
      <w:lvlText w:val=""/>
      <w:lvlJc w:val="left"/>
      <w:pPr>
        <w:ind w:left="1440" w:hanging="360"/>
      </w:pPr>
      <w:rPr>
        <w:rFonts w:ascii="Symbol" w:hAnsi="Symbol"/>
      </w:rPr>
    </w:lvl>
    <w:lvl w:ilvl="7" w:tplc="C58AE6CE">
      <w:start w:val="1"/>
      <w:numFmt w:val="bullet"/>
      <w:lvlText w:val=""/>
      <w:lvlJc w:val="left"/>
      <w:pPr>
        <w:ind w:left="1440" w:hanging="360"/>
      </w:pPr>
      <w:rPr>
        <w:rFonts w:ascii="Symbol" w:hAnsi="Symbol"/>
      </w:rPr>
    </w:lvl>
    <w:lvl w:ilvl="8" w:tplc="15EC636C">
      <w:start w:val="1"/>
      <w:numFmt w:val="bullet"/>
      <w:lvlText w:val=""/>
      <w:lvlJc w:val="left"/>
      <w:pPr>
        <w:ind w:left="1440" w:hanging="360"/>
      </w:pPr>
      <w:rPr>
        <w:rFonts w:ascii="Symbol" w:hAnsi="Symbol"/>
      </w:rPr>
    </w:lvl>
  </w:abstractNum>
  <w:abstractNum w:abstractNumId="12" w15:restartNumberingAfterBreak="0">
    <w:nsid w:val="4C854274"/>
    <w:multiLevelType w:val="hybridMultilevel"/>
    <w:tmpl w:val="297E4B46"/>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13" w15:restartNumberingAfterBreak="0">
    <w:nsid w:val="4CBB58A5"/>
    <w:multiLevelType w:val="hybridMultilevel"/>
    <w:tmpl w:val="02AAA2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A82828"/>
    <w:multiLevelType w:val="hybridMultilevel"/>
    <w:tmpl w:val="9BCEC4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2175356"/>
    <w:multiLevelType w:val="hybridMultilevel"/>
    <w:tmpl w:val="C0306F90"/>
    <w:lvl w:ilvl="0" w:tplc="08090013">
      <w:start w:val="1"/>
      <w:numFmt w:val="upperRoman"/>
      <w:lvlText w:val="%1."/>
      <w:lvlJc w:val="righ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271A4C"/>
    <w:multiLevelType w:val="hybridMultilevel"/>
    <w:tmpl w:val="07D26E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45B48C7"/>
    <w:multiLevelType w:val="hybridMultilevel"/>
    <w:tmpl w:val="5D7A70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9C44DB1"/>
    <w:multiLevelType w:val="hybridMultilevel"/>
    <w:tmpl w:val="A9C8E848"/>
    <w:lvl w:ilvl="0" w:tplc="96D629B6">
      <w:start w:val="1"/>
      <w:numFmt w:val="lowerLetter"/>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C39189B"/>
    <w:multiLevelType w:val="hybridMultilevel"/>
    <w:tmpl w:val="5470DF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DE23DE8"/>
    <w:multiLevelType w:val="hybridMultilevel"/>
    <w:tmpl w:val="397808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E7003F"/>
    <w:multiLevelType w:val="hybridMultilevel"/>
    <w:tmpl w:val="25080F2C"/>
    <w:lvl w:ilvl="0" w:tplc="04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22" w15:restartNumberingAfterBreak="0">
    <w:nsid w:val="74012012"/>
    <w:multiLevelType w:val="multilevel"/>
    <w:tmpl w:val="EF9A853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3" w15:restartNumberingAfterBreak="0">
    <w:nsid w:val="781F08D2"/>
    <w:multiLevelType w:val="hybridMultilevel"/>
    <w:tmpl w:val="5470DFB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38107906">
    <w:abstractNumId w:val="5"/>
  </w:num>
  <w:num w:numId="2" w16cid:durableId="2108110727">
    <w:abstractNumId w:val="18"/>
  </w:num>
  <w:num w:numId="3" w16cid:durableId="1283653925">
    <w:abstractNumId w:val="12"/>
  </w:num>
  <w:num w:numId="4" w16cid:durableId="890772834">
    <w:abstractNumId w:val="1"/>
  </w:num>
  <w:num w:numId="5" w16cid:durableId="1195145635">
    <w:abstractNumId w:val="9"/>
  </w:num>
  <w:num w:numId="6" w16cid:durableId="352419673">
    <w:abstractNumId w:val="6"/>
  </w:num>
  <w:num w:numId="7" w16cid:durableId="47461387">
    <w:abstractNumId w:val="19"/>
  </w:num>
  <w:num w:numId="8" w16cid:durableId="498808737">
    <w:abstractNumId w:val="23"/>
  </w:num>
  <w:num w:numId="9" w16cid:durableId="2111733375">
    <w:abstractNumId w:val="7"/>
  </w:num>
  <w:num w:numId="10" w16cid:durableId="460535531">
    <w:abstractNumId w:val="2"/>
  </w:num>
  <w:num w:numId="11" w16cid:durableId="954478896">
    <w:abstractNumId w:val="4"/>
  </w:num>
  <w:num w:numId="12" w16cid:durableId="1071464190">
    <w:abstractNumId w:val="20"/>
  </w:num>
  <w:num w:numId="13" w16cid:durableId="436801043">
    <w:abstractNumId w:val="15"/>
  </w:num>
  <w:num w:numId="14" w16cid:durableId="1258294780">
    <w:abstractNumId w:val="22"/>
  </w:num>
  <w:num w:numId="15" w16cid:durableId="345526051">
    <w:abstractNumId w:val="3"/>
  </w:num>
  <w:num w:numId="16" w16cid:durableId="787047438">
    <w:abstractNumId w:val="8"/>
  </w:num>
  <w:num w:numId="17" w16cid:durableId="1712723197">
    <w:abstractNumId w:val="21"/>
  </w:num>
  <w:num w:numId="18" w16cid:durableId="125240909">
    <w:abstractNumId w:val="17"/>
  </w:num>
  <w:num w:numId="19" w16cid:durableId="1024211756">
    <w:abstractNumId w:val="13"/>
  </w:num>
  <w:num w:numId="20" w16cid:durableId="550728663">
    <w:abstractNumId w:val="14"/>
  </w:num>
  <w:num w:numId="21" w16cid:durableId="577131403">
    <w:abstractNumId w:val="10"/>
  </w:num>
  <w:num w:numId="22" w16cid:durableId="185608274">
    <w:abstractNumId w:val="16"/>
  </w:num>
  <w:num w:numId="23" w16cid:durableId="668215303">
    <w:abstractNumId w:val="0"/>
  </w:num>
  <w:num w:numId="24" w16cid:durableId="13319072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2trAwNLewMDI1NzJQ0lEKTi0uzszPAykwqgUAtLX3DiwAAAA="/>
  </w:docVars>
  <w:rsids>
    <w:rsidRoot w:val="00917DC5"/>
    <w:rsid w:val="000463B1"/>
    <w:rsid w:val="000855AE"/>
    <w:rsid w:val="000A205D"/>
    <w:rsid w:val="000B0676"/>
    <w:rsid w:val="000C5B85"/>
    <w:rsid w:val="000E0A6F"/>
    <w:rsid w:val="000E1B28"/>
    <w:rsid w:val="000F7D5C"/>
    <w:rsid w:val="000F7F6D"/>
    <w:rsid w:val="001327BC"/>
    <w:rsid w:val="00144F83"/>
    <w:rsid w:val="00157BBC"/>
    <w:rsid w:val="0016081D"/>
    <w:rsid w:val="001A310E"/>
    <w:rsid w:val="001D150B"/>
    <w:rsid w:val="001D3BE5"/>
    <w:rsid w:val="002027D6"/>
    <w:rsid w:val="00252D30"/>
    <w:rsid w:val="002917A6"/>
    <w:rsid w:val="002A16C2"/>
    <w:rsid w:val="002A29FE"/>
    <w:rsid w:val="002B5F6C"/>
    <w:rsid w:val="002F6E5D"/>
    <w:rsid w:val="00301615"/>
    <w:rsid w:val="00342357"/>
    <w:rsid w:val="00357FED"/>
    <w:rsid w:val="00385FD2"/>
    <w:rsid w:val="003A1F55"/>
    <w:rsid w:val="003B104C"/>
    <w:rsid w:val="003C4A8F"/>
    <w:rsid w:val="00402827"/>
    <w:rsid w:val="00406734"/>
    <w:rsid w:val="00412174"/>
    <w:rsid w:val="00451E9B"/>
    <w:rsid w:val="00452752"/>
    <w:rsid w:val="004A2761"/>
    <w:rsid w:val="004A3515"/>
    <w:rsid w:val="004A4300"/>
    <w:rsid w:val="004C1806"/>
    <w:rsid w:val="004D0B3D"/>
    <w:rsid w:val="004D43E8"/>
    <w:rsid w:val="0052369B"/>
    <w:rsid w:val="00527779"/>
    <w:rsid w:val="00545322"/>
    <w:rsid w:val="00567EBA"/>
    <w:rsid w:val="00585CB4"/>
    <w:rsid w:val="005B02C4"/>
    <w:rsid w:val="005B45CA"/>
    <w:rsid w:val="005C369C"/>
    <w:rsid w:val="005D24BF"/>
    <w:rsid w:val="005F5BF0"/>
    <w:rsid w:val="00607145"/>
    <w:rsid w:val="00612562"/>
    <w:rsid w:val="00627505"/>
    <w:rsid w:val="00634160"/>
    <w:rsid w:val="00682C4D"/>
    <w:rsid w:val="0068609A"/>
    <w:rsid w:val="0068693B"/>
    <w:rsid w:val="006F68A1"/>
    <w:rsid w:val="00712D2B"/>
    <w:rsid w:val="00713B2F"/>
    <w:rsid w:val="007154D7"/>
    <w:rsid w:val="00721248"/>
    <w:rsid w:val="007312A2"/>
    <w:rsid w:val="00753C3F"/>
    <w:rsid w:val="00796489"/>
    <w:rsid w:val="007A2EC6"/>
    <w:rsid w:val="007F68F8"/>
    <w:rsid w:val="007F6EDA"/>
    <w:rsid w:val="00833B6B"/>
    <w:rsid w:val="008543C5"/>
    <w:rsid w:val="008856CF"/>
    <w:rsid w:val="00887A38"/>
    <w:rsid w:val="00887D88"/>
    <w:rsid w:val="008C2826"/>
    <w:rsid w:val="008E46CD"/>
    <w:rsid w:val="008E6D1C"/>
    <w:rsid w:val="008F64CB"/>
    <w:rsid w:val="00917DC5"/>
    <w:rsid w:val="009272AD"/>
    <w:rsid w:val="00927955"/>
    <w:rsid w:val="00961655"/>
    <w:rsid w:val="00972C2C"/>
    <w:rsid w:val="009B3389"/>
    <w:rsid w:val="009B4199"/>
    <w:rsid w:val="009C2316"/>
    <w:rsid w:val="00A02E3B"/>
    <w:rsid w:val="00A27338"/>
    <w:rsid w:val="00A351AF"/>
    <w:rsid w:val="00A7109D"/>
    <w:rsid w:val="00AB1272"/>
    <w:rsid w:val="00AB6304"/>
    <w:rsid w:val="00B474BE"/>
    <w:rsid w:val="00B72382"/>
    <w:rsid w:val="00B77C22"/>
    <w:rsid w:val="00B80BF9"/>
    <w:rsid w:val="00B9093A"/>
    <w:rsid w:val="00BC4BB9"/>
    <w:rsid w:val="00BC6451"/>
    <w:rsid w:val="00BD3AFC"/>
    <w:rsid w:val="00BD51A7"/>
    <w:rsid w:val="00BF7661"/>
    <w:rsid w:val="00C062F2"/>
    <w:rsid w:val="00C15789"/>
    <w:rsid w:val="00C171CD"/>
    <w:rsid w:val="00C22D74"/>
    <w:rsid w:val="00C463BF"/>
    <w:rsid w:val="00C57745"/>
    <w:rsid w:val="00C62C3F"/>
    <w:rsid w:val="00C76F94"/>
    <w:rsid w:val="00CA400F"/>
    <w:rsid w:val="00CC41E1"/>
    <w:rsid w:val="00CF1526"/>
    <w:rsid w:val="00CF3D98"/>
    <w:rsid w:val="00D01D47"/>
    <w:rsid w:val="00D45F76"/>
    <w:rsid w:val="00D474FE"/>
    <w:rsid w:val="00D75F25"/>
    <w:rsid w:val="00D80257"/>
    <w:rsid w:val="00DF0D5D"/>
    <w:rsid w:val="00E2414E"/>
    <w:rsid w:val="00E456B0"/>
    <w:rsid w:val="00E75594"/>
    <w:rsid w:val="00EA1702"/>
    <w:rsid w:val="00EB27C9"/>
    <w:rsid w:val="00EB3229"/>
    <w:rsid w:val="00EF0E41"/>
    <w:rsid w:val="00EF5E8D"/>
    <w:rsid w:val="00F133C5"/>
    <w:rsid w:val="00F170EA"/>
    <w:rsid w:val="00F23084"/>
    <w:rsid w:val="00F55E9C"/>
    <w:rsid w:val="00F61B73"/>
    <w:rsid w:val="00F702DE"/>
    <w:rsid w:val="00F70B4D"/>
    <w:rsid w:val="00F85EC6"/>
    <w:rsid w:val="00F91915"/>
    <w:rsid w:val="00FB4FA2"/>
    <w:rsid w:val="00FC255C"/>
    <w:rsid w:val="00FC42AA"/>
    <w:rsid w:val="00FC4A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F6A116"/>
  <w15:chartTrackingRefBased/>
  <w15:docId w15:val="{E012800E-9E33-4F92-B7FD-5A48D32A4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7D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Heading1"/>
    <w:next w:val="Normal"/>
    <w:link w:val="Heading2Char"/>
    <w:uiPriority w:val="9"/>
    <w:unhideWhenUsed/>
    <w:qFormat/>
    <w:rsid w:val="00917DC5"/>
    <w:pPr>
      <w:spacing w:before="120" w:after="120"/>
      <w:outlineLvl w:val="1"/>
    </w:pPr>
    <w:rPr>
      <w:rFonts w:ascii="Gill Sans MT" w:hAnsi="Gill Sans MT"/>
      <w:b/>
      <w:color w:val="000000" w:themeColor="text1"/>
      <w:sz w:val="24"/>
    </w:rPr>
  </w:style>
  <w:style w:type="paragraph" w:styleId="Heading3">
    <w:name w:val="heading 3"/>
    <w:basedOn w:val="Normal"/>
    <w:next w:val="Normal"/>
    <w:link w:val="Heading3Char"/>
    <w:uiPriority w:val="9"/>
    <w:semiHidden/>
    <w:unhideWhenUsed/>
    <w:qFormat/>
    <w:rsid w:val="004A43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17DC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Heading2Char">
    <w:name w:val="Heading 2 Char"/>
    <w:basedOn w:val="DefaultParagraphFont"/>
    <w:link w:val="Heading2"/>
    <w:uiPriority w:val="9"/>
    <w:rsid w:val="00917DC5"/>
    <w:rPr>
      <w:rFonts w:ascii="Gill Sans MT" w:eastAsiaTheme="majorEastAsia" w:hAnsi="Gill Sans MT" w:cstheme="majorBidi"/>
      <w:b/>
      <w:color w:val="000000" w:themeColor="text1"/>
      <w:sz w:val="24"/>
      <w:szCs w:val="32"/>
    </w:rPr>
  </w:style>
  <w:style w:type="character" w:styleId="FootnoteReference">
    <w:name w:val="footnote reference"/>
    <w:aliases w:val="ftref,Char Char,Carattere Char1,Carattere Char Char Carattere Carattere Char Char, BVI fnr,BVI fnr, BVI fnr Car Car,BVI fnr Car, BVI fnr Car Car Car Car Char, BVI fnr Car Car Car Car Char Char, BVI fnr Car Car Car Car,BVI fnr Car Car"/>
    <w:link w:val="footnotenumberCharChar"/>
    <w:uiPriority w:val="99"/>
    <w:qFormat/>
    <w:rsid w:val="00917DC5"/>
    <w:rPr>
      <w:vertAlign w:val="superscript"/>
    </w:rPr>
  </w:style>
  <w:style w:type="paragraph" w:styleId="FootnoteText">
    <w:name w:val="footnote text"/>
    <w:aliases w:val="Footnote Text Char1,Footnote Text Char Char,Char Char Char Char,Char Char Char Char Char Char,ft,Footnote Text Char Char Car,Footnote Text Char Char Char Char,Char,FOOTNOTES,fn,single space Char,single space,Footnote Text1 Char,A,ADB,f,Tex"/>
    <w:basedOn w:val="Normal"/>
    <w:link w:val="FootnoteTextChar"/>
    <w:uiPriority w:val="99"/>
    <w:qFormat/>
    <w:rsid w:val="00917DC5"/>
    <w:pPr>
      <w:tabs>
        <w:tab w:val="left" w:pos="600"/>
      </w:tabs>
      <w:spacing w:after="0" w:line="180" w:lineRule="atLeast"/>
      <w:ind w:left="240" w:hanging="240"/>
    </w:pPr>
    <w:rPr>
      <w:rFonts w:ascii="Verdana" w:eastAsia="Times New Roman" w:hAnsi="Verdana" w:cs="Times New Roman"/>
      <w:sz w:val="13"/>
      <w:szCs w:val="20"/>
      <w:lang w:val="nl-NL" w:eastAsia="nl-NL"/>
    </w:rPr>
  </w:style>
  <w:style w:type="character" w:customStyle="1" w:styleId="FootnoteTextChar">
    <w:name w:val="Footnote Text Char"/>
    <w:aliases w:val="Footnote Text Char1 Char,Footnote Text Char Char Char,Char Char Char Char Char,Char Char Char Char Char Char Char,ft Char,Footnote Text Char Char Car Char,Footnote Text Char Char Char Char Char,Char Char1,FOOTNOTES Char,fn Char,A Char"/>
    <w:basedOn w:val="DefaultParagraphFont"/>
    <w:link w:val="FootnoteText"/>
    <w:uiPriority w:val="99"/>
    <w:rsid w:val="00917DC5"/>
    <w:rPr>
      <w:rFonts w:ascii="Verdana" w:eastAsia="Times New Roman" w:hAnsi="Verdana" w:cs="Times New Roman"/>
      <w:sz w:val="13"/>
      <w:szCs w:val="20"/>
      <w:lang w:val="nl-NL" w:eastAsia="nl-NL"/>
    </w:rPr>
  </w:style>
  <w:style w:type="paragraph" w:customStyle="1" w:styleId="footnotenumberCharChar">
    <w:name w:val="footnote number Char Char"/>
    <w:aliases w:val="BVI fnr Char,BVI fnr Car Car Char,BVI fnr Car Char,BVI fnr Car Car Car Car Char Char Char,BVI fnr Car Car Car Car Char Char Char Char Char Char,BVI fnr Car Car Car Car Char Char,ftref Char,ftref Ch,BVI fnr Car Car Car Car Char"/>
    <w:basedOn w:val="Normal"/>
    <w:next w:val="FootnoteText"/>
    <w:link w:val="FootnoteReference"/>
    <w:uiPriority w:val="99"/>
    <w:rsid w:val="00917DC5"/>
    <w:pPr>
      <w:spacing w:line="240" w:lineRule="exact"/>
      <w:jc w:val="both"/>
    </w:pPr>
    <w:rPr>
      <w:vertAlign w:val="superscript"/>
    </w:rPr>
  </w:style>
  <w:style w:type="character" w:customStyle="1" w:styleId="Heading1Char">
    <w:name w:val="Heading 1 Char"/>
    <w:basedOn w:val="DefaultParagraphFont"/>
    <w:link w:val="Heading1"/>
    <w:uiPriority w:val="9"/>
    <w:rsid w:val="00917DC5"/>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917DC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4A4300"/>
    <w:rPr>
      <w:rFonts w:asciiTheme="majorHAnsi" w:eastAsiaTheme="majorEastAsia" w:hAnsiTheme="majorHAnsi" w:cstheme="majorBidi"/>
      <w:color w:val="1F3763" w:themeColor="accent1" w:themeShade="7F"/>
      <w:sz w:val="24"/>
      <w:szCs w:val="24"/>
    </w:rPr>
  </w:style>
  <w:style w:type="paragraph" w:styleId="ListParagraph">
    <w:name w:val="List Paragraph"/>
    <w:aliases w:val="List Paragraph (numbered (a)),Bullit,Bullet List,FooterText,List Paragraph1,Colorful List - Accent 11,Colorful List - Accent 111,Numbered Paragraph,Main numbered paragraph,Bullets,titulo 3,F5 List Paragraph,Dot pt,No Spacing1,AJ- List1,bl"/>
    <w:basedOn w:val="Normal"/>
    <w:link w:val="ListParagraphChar"/>
    <w:uiPriority w:val="34"/>
    <w:qFormat/>
    <w:rsid w:val="004A4300"/>
    <w:pPr>
      <w:spacing w:after="200" w:line="276" w:lineRule="auto"/>
      <w:ind w:left="720"/>
      <w:contextualSpacing/>
    </w:pPr>
  </w:style>
  <w:style w:type="character" w:customStyle="1" w:styleId="ListParagraphChar">
    <w:name w:val="List Paragraph Char"/>
    <w:aliases w:val="List Paragraph (numbered (a)) Char,Bullit Char,Bullet List Char,FooterText Char,List Paragraph1 Char,Colorful List - Accent 11 Char,Colorful List - Accent 111 Char,Numbered Paragraph Char,Main numbered paragraph Char,Bullets Char"/>
    <w:link w:val="ListParagraph"/>
    <w:uiPriority w:val="34"/>
    <w:qFormat/>
    <w:locked/>
    <w:rsid w:val="004A4300"/>
  </w:style>
  <w:style w:type="character" w:styleId="Hyperlink">
    <w:name w:val="Hyperlink"/>
    <w:basedOn w:val="DefaultParagraphFont"/>
    <w:uiPriority w:val="99"/>
    <w:unhideWhenUsed/>
    <w:rsid w:val="00927955"/>
    <w:rPr>
      <w:color w:val="0563C1" w:themeColor="hyperlink"/>
      <w:u w:val="single"/>
    </w:rPr>
  </w:style>
  <w:style w:type="character" w:styleId="UnresolvedMention">
    <w:name w:val="Unresolved Mention"/>
    <w:basedOn w:val="DefaultParagraphFont"/>
    <w:uiPriority w:val="99"/>
    <w:semiHidden/>
    <w:unhideWhenUsed/>
    <w:rsid w:val="00B77C22"/>
    <w:rPr>
      <w:color w:val="605E5C"/>
      <w:shd w:val="clear" w:color="auto" w:fill="E1DFDD"/>
    </w:rPr>
  </w:style>
  <w:style w:type="character" w:customStyle="1" w:styleId="cf01">
    <w:name w:val="cf01"/>
    <w:basedOn w:val="DefaultParagraphFont"/>
    <w:rsid w:val="009B3389"/>
    <w:rPr>
      <w:rFonts w:ascii="Segoe UI" w:hAnsi="Segoe UI" w:cs="Segoe UI" w:hint="default"/>
      <w:sz w:val="18"/>
      <w:szCs w:val="18"/>
    </w:rPr>
  </w:style>
  <w:style w:type="character" w:styleId="CommentReference">
    <w:name w:val="annotation reference"/>
    <w:basedOn w:val="DefaultParagraphFont"/>
    <w:uiPriority w:val="99"/>
    <w:semiHidden/>
    <w:unhideWhenUsed/>
    <w:rsid w:val="00B9093A"/>
    <w:rPr>
      <w:sz w:val="16"/>
      <w:szCs w:val="16"/>
    </w:rPr>
  </w:style>
  <w:style w:type="paragraph" w:styleId="CommentText">
    <w:name w:val="annotation text"/>
    <w:basedOn w:val="Normal"/>
    <w:link w:val="CommentTextChar"/>
    <w:uiPriority w:val="99"/>
    <w:unhideWhenUsed/>
    <w:rsid w:val="00B9093A"/>
    <w:pPr>
      <w:spacing w:line="240" w:lineRule="auto"/>
    </w:pPr>
    <w:rPr>
      <w:sz w:val="20"/>
      <w:szCs w:val="20"/>
    </w:rPr>
  </w:style>
  <w:style w:type="character" w:customStyle="1" w:styleId="CommentTextChar">
    <w:name w:val="Comment Text Char"/>
    <w:basedOn w:val="DefaultParagraphFont"/>
    <w:link w:val="CommentText"/>
    <w:uiPriority w:val="99"/>
    <w:rsid w:val="00B9093A"/>
    <w:rPr>
      <w:sz w:val="20"/>
      <w:szCs w:val="20"/>
    </w:rPr>
  </w:style>
  <w:style w:type="paragraph" w:styleId="CommentSubject">
    <w:name w:val="annotation subject"/>
    <w:basedOn w:val="CommentText"/>
    <w:next w:val="CommentText"/>
    <w:link w:val="CommentSubjectChar"/>
    <w:uiPriority w:val="99"/>
    <w:semiHidden/>
    <w:unhideWhenUsed/>
    <w:rsid w:val="00B9093A"/>
    <w:rPr>
      <w:b/>
      <w:bCs/>
    </w:rPr>
  </w:style>
  <w:style w:type="character" w:customStyle="1" w:styleId="CommentSubjectChar">
    <w:name w:val="Comment Subject Char"/>
    <w:basedOn w:val="CommentTextChar"/>
    <w:link w:val="CommentSubject"/>
    <w:uiPriority w:val="99"/>
    <w:semiHidden/>
    <w:rsid w:val="00B9093A"/>
    <w:rPr>
      <w:b/>
      <w:bCs/>
      <w:sz w:val="20"/>
      <w:szCs w:val="20"/>
    </w:rPr>
  </w:style>
  <w:style w:type="paragraph" w:styleId="Revision">
    <w:name w:val="Revision"/>
    <w:hidden/>
    <w:uiPriority w:val="99"/>
    <w:semiHidden/>
    <w:rsid w:val="004D0B3D"/>
    <w:pPr>
      <w:spacing w:after="0" w:line="240" w:lineRule="auto"/>
    </w:pPr>
  </w:style>
  <w:style w:type="character" w:customStyle="1" w:styleId="fontstyle01">
    <w:name w:val="fontstyle01"/>
    <w:basedOn w:val="DefaultParagraphFont"/>
    <w:rsid w:val="00753C3F"/>
    <w:rPr>
      <w:rFonts w:ascii="Roboto-Bold" w:hAnsi="Roboto-Bold" w:hint="default"/>
      <w:b/>
      <w:bCs/>
      <w:i w:val="0"/>
      <w:iCs w:val="0"/>
      <w:color w:val="292829"/>
      <w:sz w:val="20"/>
      <w:szCs w:val="20"/>
    </w:rPr>
  </w:style>
  <w:style w:type="character" w:customStyle="1" w:styleId="fontstyle21">
    <w:name w:val="fontstyle21"/>
    <w:basedOn w:val="DefaultParagraphFont"/>
    <w:rsid w:val="00753C3F"/>
    <w:rPr>
      <w:rFonts w:ascii="Roboto-Italic" w:hAnsi="Roboto-Italic" w:hint="default"/>
      <w:b w:val="0"/>
      <w:bCs w:val="0"/>
      <w:i/>
      <w:iCs/>
      <w:color w:val="292829"/>
      <w:sz w:val="20"/>
      <w:szCs w:val="20"/>
    </w:rPr>
  </w:style>
  <w:style w:type="table" w:styleId="TableGrid">
    <w:name w:val="Table Grid"/>
    <w:basedOn w:val="TableNormal"/>
    <w:uiPriority w:val="39"/>
    <w:rsid w:val="003423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85E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5EC6"/>
  </w:style>
  <w:style w:type="paragraph" w:styleId="Footer">
    <w:name w:val="footer"/>
    <w:basedOn w:val="Normal"/>
    <w:link w:val="FooterChar"/>
    <w:uiPriority w:val="99"/>
    <w:unhideWhenUsed/>
    <w:rsid w:val="00F85E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5E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64122582">
      <w:bodyDiv w:val="1"/>
      <w:marLeft w:val="0"/>
      <w:marRight w:val="0"/>
      <w:marTop w:val="0"/>
      <w:marBottom w:val="0"/>
      <w:divBdr>
        <w:top w:val="none" w:sz="0" w:space="0" w:color="auto"/>
        <w:left w:val="none" w:sz="0" w:space="0" w:color="auto"/>
        <w:bottom w:val="none" w:sz="0" w:space="0" w:color="auto"/>
        <w:right w:val="none" w:sz="0" w:space="0" w:color="auto"/>
      </w:divBdr>
    </w:div>
    <w:div w:id="1002053719">
      <w:bodyDiv w:val="1"/>
      <w:marLeft w:val="0"/>
      <w:marRight w:val="0"/>
      <w:marTop w:val="0"/>
      <w:marBottom w:val="0"/>
      <w:divBdr>
        <w:top w:val="none" w:sz="0" w:space="0" w:color="auto"/>
        <w:left w:val="none" w:sz="0" w:space="0" w:color="auto"/>
        <w:bottom w:val="none" w:sz="0" w:space="0" w:color="auto"/>
        <w:right w:val="none" w:sz="0" w:space="0" w:color="auto"/>
      </w:divBdr>
    </w:div>
    <w:div w:id="1116563249">
      <w:bodyDiv w:val="1"/>
      <w:marLeft w:val="0"/>
      <w:marRight w:val="0"/>
      <w:marTop w:val="0"/>
      <w:marBottom w:val="0"/>
      <w:divBdr>
        <w:top w:val="none" w:sz="0" w:space="0" w:color="auto"/>
        <w:left w:val="none" w:sz="0" w:space="0" w:color="auto"/>
        <w:bottom w:val="none" w:sz="0" w:space="0" w:color="auto"/>
        <w:right w:val="none" w:sz="0" w:space="0" w:color="auto"/>
      </w:divBdr>
    </w:div>
    <w:div w:id="1139154833">
      <w:bodyDiv w:val="1"/>
      <w:marLeft w:val="0"/>
      <w:marRight w:val="0"/>
      <w:marTop w:val="0"/>
      <w:marBottom w:val="0"/>
      <w:divBdr>
        <w:top w:val="none" w:sz="0" w:space="0" w:color="auto"/>
        <w:left w:val="none" w:sz="0" w:space="0" w:color="auto"/>
        <w:bottom w:val="none" w:sz="0" w:space="0" w:color="auto"/>
        <w:right w:val="none" w:sz="0" w:space="0" w:color="auto"/>
      </w:divBdr>
    </w:div>
    <w:div w:id="1459568940">
      <w:bodyDiv w:val="1"/>
      <w:marLeft w:val="0"/>
      <w:marRight w:val="0"/>
      <w:marTop w:val="0"/>
      <w:marBottom w:val="0"/>
      <w:divBdr>
        <w:top w:val="none" w:sz="0" w:space="0" w:color="auto"/>
        <w:left w:val="none" w:sz="0" w:space="0" w:color="auto"/>
        <w:bottom w:val="none" w:sz="0" w:space="0" w:color="auto"/>
        <w:right w:val="none" w:sz="0" w:space="0" w:color="auto"/>
      </w:divBdr>
    </w:div>
    <w:div w:id="1888831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consultants@car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3341</Words>
  <Characters>19919</Characters>
  <Application>Microsoft Office Word</Application>
  <DocSecurity>0</DocSecurity>
  <Lines>355</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Hamse Abdi</dc:creator>
  <cp:keywords/>
  <dc:description/>
  <cp:lastModifiedBy>Ahmed Ali  Mohamed</cp:lastModifiedBy>
  <cp:revision>3</cp:revision>
  <dcterms:created xsi:type="dcterms:W3CDTF">2024-06-27T07:34:00Z</dcterms:created>
  <dcterms:modified xsi:type="dcterms:W3CDTF">2024-06-27T07:38:00Z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75880313ec75233e2a9c09b99177543cf9b438f84cb9c4b38851f796442ceab5</vt:lpwstr>
  </property>
</Properties>
</file>