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F8D8E" w14:textId="7A172E9D" w:rsidR="00084F63" w:rsidRPr="00DA5707" w:rsidRDefault="00142C83" w:rsidP="00084F63">
      <w:pPr>
        <w:pStyle w:val="Header"/>
        <w:tabs>
          <w:tab w:val="clear" w:pos="4153"/>
          <w:tab w:val="clear" w:pos="8306"/>
          <w:tab w:val="left" w:pos="3695"/>
        </w:tabs>
        <w:rPr>
          <w:rFonts w:ascii="Times New Roman" w:hAnsi="Times New Roman"/>
          <w:color w:val="008000"/>
          <w:szCs w:val="24"/>
          <w:lang w:val="en-US"/>
        </w:rPr>
      </w:pPr>
      <w:r w:rsidRPr="00DA5707">
        <w:rPr>
          <w:rFonts w:ascii="Times New Roman" w:hAnsi="Times New Roman"/>
          <w:b/>
          <w:bCs/>
          <w:noProof/>
          <w:kern w:val="36"/>
          <w:lang w:val="en-US" w:eastAsia="en-US"/>
        </w:rPr>
        <w:drawing>
          <wp:anchor distT="0" distB="0" distL="114300" distR="114300" simplePos="0" relativeHeight="251662336" behindDoc="0" locked="0" layoutInCell="1" allowOverlap="1" wp14:anchorId="64144919" wp14:editId="3F489461">
            <wp:simplePos x="0" y="0"/>
            <wp:positionH relativeFrom="margin">
              <wp:align>center</wp:align>
            </wp:positionH>
            <wp:positionV relativeFrom="paragraph">
              <wp:posOffset>-781256</wp:posOffset>
            </wp:positionV>
            <wp:extent cx="1121664" cy="1121664"/>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nistery loga.jpeg"/>
                    <pic:cNvPicPr/>
                  </pic:nvPicPr>
                  <pic:blipFill>
                    <a:blip r:embed="rId7">
                      <a:extLst>
                        <a:ext uri="{28A0092B-C50C-407E-A947-70E740481C1C}">
                          <a14:useLocalDpi xmlns:a14="http://schemas.microsoft.com/office/drawing/2010/main" val="0"/>
                        </a:ext>
                      </a:extLst>
                    </a:blip>
                    <a:stretch>
                      <a:fillRect/>
                    </a:stretch>
                  </pic:blipFill>
                  <pic:spPr>
                    <a:xfrm>
                      <a:off x="0" y="0"/>
                      <a:ext cx="1121664" cy="1121664"/>
                    </a:xfrm>
                    <a:prstGeom prst="rect">
                      <a:avLst/>
                    </a:prstGeom>
                  </pic:spPr>
                </pic:pic>
              </a:graphicData>
            </a:graphic>
            <wp14:sizeRelH relativeFrom="page">
              <wp14:pctWidth>0</wp14:pctWidth>
            </wp14:sizeRelH>
            <wp14:sizeRelV relativeFrom="page">
              <wp14:pctHeight>0</wp14:pctHeight>
            </wp14:sizeRelV>
          </wp:anchor>
        </w:drawing>
      </w:r>
    </w:p>
    <w:p w14:paraId="7A684BAD" w14:textId="77777777" w:rsidR="008F20D3" w:rsidRDefault="008F20D3" w:rsidP="008F20D3">
      <w:pPr>
        <w:spacing w:after="0" w:line="276" w:lineRule="auto"/>
        <w:rPr>
          <w:rFonts w:ascii="Times New Roman" w:hAnsi="Times New Roman" w:cs="Times New Roman"/>
          <w:color w:val="000000"/>
          <w:spacing w:val="-2"/>
        </w:rPr>
      </w:pPr>
    </w:p>
    <w:p w14:paraId="32C436DF" w14:textId="2F12AC49" w:rsidR="00416BEA" w:rsidRPr="00AC0F5C" w:rsidRDefault="00416BEA" w:rsidP="008F20D3">
      <w:pPr>
        <w:spacing w:after="0" w:line="276" w:lineRule="auto"/>
        <w:jc w:val="center"/>
        <w:rPr>
          <w:rFonts w:ascii="Times New Roman" w:hAnsi="Times New Roman" w:cs="Times New Roman"/>
          <w:b/>
          <w:sz w:val="24"/>
          <w:szCs w:val="24"/>
        </w:rPr>
      </w:pPr>
      <w:r w:rsidRPr="00AC0F5C">
        <w:rPr>
          <w:rFonts w:ascii="Times New Roman" w:hAnsi="Times New Roman" w:cs="Times New Roman"/>
          <w:b/>
          <w:sz w:val="24"/>
          <w:szCs w:val="24"/>
        </w:rPr>
        <w:t>Federal Government of Somalia</w:t>
      </w:r>
    </w:p>
    <w:p w14:paraId="2C79C674" w14:textId="77777777" w:rsidR="00416BEA" w:rsidRPr="00AC0F5C" w:rsidRDefault="00416BEA" w:rsidP="00DA5707">
      <w:pPr>
        <w:pBdr>
          <w:bottom w:val="single" w:sz="6" w:space="1" w:color="auto"/>
        </w:pBdr>
        <w:spacing w:after="0" w:line="276" w:lineRule="auto"/>
        <w:jc w:val="center"/>
        <w:rPr>
          <w:rFonts w:ascii="Times New Roman" w:hAnsi="Times New Roman" w:cs="Times New Roman"/>
          <w:b/>
          <w:sz w:val="24"/>
          <w:szCs w:val="24"/>
        </w:rPr>
      </w:pPr>
      <w:r w:rsidRPr="00AC0F5C">
        <w:rPr>
          <w:rFonts w:ascii="Times New Roman" w:hAnsi="Times New Roman" w:cs="Times New Roman"/>
          <w:b/>
          <w:sz w:val="24"/>
          <w:szCs w:val="24"/>
        </w:rPr>
        <w:t>Ministry of Agriculture and Irrigation (MoAI)</w:t>
      </w:r>
    </w:p>
    <w:p w14:paraId="72855620" w14:textId="77777777" w:rsidR="00DA5707" w:rsidRPr="00DA5707" w:rsidRDefault="00DA5707" w:rsidP="00DA5707">
      <w:pPr>
        <w:pStyle w:val="Header"/>
        <w:tabs>
          <w:tab w:val="clear" w:pos="4153"/>
          <w:tab w:val="clear" w:pos="8306"/>
          <w:tab w:val="left" w:pos="3695"/>
        </w:tabs>
        <w:jc w:val="center"/>
        <w:rPr>
          <w:rFonts w:ascii="Times New Roman" w:hAnsi="Times New Roman"/>
          <w:b/>
          <w:color w:val="0F243E"/>
          <w:szCs w:val="24"/>
          <w:u w:val="single"/>
          <w:lang w:val="en-US"/>
        </w:rPr>
      </w:pPr>
    </w:p>
    <w:p w14:paraId="502087DD" w14:textId="77777777" w:rsidR="00AC0F5C" w:rsidRDefault="00DA5707" w:rsidP="00AC0F5C">
      <w:pPr>
        <w:pStyle w:val="Header"/>
        <w:tabs>
          <w:tab w:val="clear" w:pos="4153"/>
          <w:tab w:val="clear" w:pos="8306"/>
          <w:tab w:val="left" w:pos="3695"/>
        </w:tabs>
        <w:spacing w:line="360" w:lineRule="auto"/>
        <w:jc w:val="center"/>
        <w:rPr>
          <w:rFonts w:ascii="Times New Roman" w:hAnsi="Times New Roman"/>
          <w:b/>
          <w:color w:val="0F243E"/>
          <w:szCs w:val="24"/>
          <w:u w:val="single"/>
        </w:rPr>
      </w:pPr>
      <w:r w:rsidRPr="00DA5707">
        <w:rPr>
          <w:rFonts w:ascii="Times New Roman" w:hAnsi="Times New Roman"/>
          <w:b/>
          <w:color w:val="0F243E"/>
          <w:szCs w:val="24"/>
          <w:u w:val="single"/>
          <w:lang w:val="en-US"/>
        </w:rPr>
        <w:t>PUBLIC ADVERT</w:t>
      </w:r>
    </w:p>
    <w:p w14:paraId="1E14B2C8" w14:textId="59F46E0E" w:rsidR="00AC0F5C" w:rsidRPr="00AC0F5C" w:rsidRDefault="00DA5707" w:rsidP="00AC0F5C">
      <w:pPr>
        <w:pStyle w:val="Header"/>
        <w:tabs>
          <w:tab w:val="clear" w:pos="4153"/>
          <w:tab w:val="clear" w:pos="8306"/>
          <w:tab w:val="left" w:pos="3695"/>
        </w:tabs>
        <w:spacing w:line="360" w:lineRule="auto"/>
        <w:jc w:val="center"/>
        <w:rPr>
          <w:rFonts w:ascii="Times New Roman" w:hAnsi="Times New Roman"/>
          <w:b/>
          <w:color w:val="0F243E"/>
          <w:szCs w:val="24"/>
          <w:u w:val="single"/>
        </w:rPr>
      </w:pPr>
      <w:r w:rsidRPr="00DA5707">
        <w:rPr>
          <w:rFonts w:ascii="Times New Roman" w:hAnsi="Times New Roman"/>
          <w:color w:val="008000"/>
          <w:szCs w:val="24"/>
          <w:u w:val="single"/>
        </w:rPr>
        <w:t>INVITATION TO BID</w:t>
      </w:r>
    </w:p>
    <w:p w14:paraId="38140022" w14:textId="2B2DEC1D" w:rsidR="00DA5707" w:rsidRDefault="00AC0F5C" w:rsidP="00AC0F5C">
      <w:pPr>
        <w:jc w:val="center"/>
        <w:rPr>
          <w:rFonts w:ascii="Times New Roman" w:eastAsia="Times New Roman" w:hAnsi="Times New Roman" w:cs="Times New Roman"/>
          <w:bCs/>
          <w:sz w:val="24"/>
          <w:szCs w:val="24"/>
        </w:rPr>
      </w:pPr>
      <w:r w:rsidRPr="00AC0F5C">
        <w:rPr>
          <w:rFonts w:ascii="Times New Roman" w:eastAsia="Times New Roman" w:hAnsi="Times New Roman" w:cs="Times New Roman"/>
          <w:b/>
          <w:sz w:val="24"/>
          <w:szCs w:val="24"/>
        </w:rPr>
        <w:t>REF</w:t>
      </w:r>
      <w:r w:rsidRPr="00AC0F5C">
        <w:rPr>
          <w:rFonts w:ascii="Times New Roman" w:eastAsia="Times New Roman" w:hAnsi="Times New Roman" w:cs="Times New Roman"/>
          <w:b/>
          <w:bCs/>
          <w:sz w:val="24"/>
          <w:szCs w:val="24"/>
        </w:rPr>
        <w:t xml:space="preserve"> NO:</w:t>
      </w:r>
      <w:r w:rsidRPr="00DA5707">
        <w:rPr>
          <w:rFonts w:ascii="Times New Roman" w:eastAsia="Times New Roman" w:hAnsi="Times New Roman" w:cs="Times New Roman"/>
          <w:b/>
          <w:bCs/>
          <w:sz w:val="24"/>
          <w:szCs w:val="24"/>
        </w:rPr>
        <w:t xml:space="preserve"> </w:t>
      </w:r>
      <w:r w:rsidRPr="00DA5707">
        <w:rPr>
          <w:rFonts w:ascii="Times New Roman" w:eastAsia="Times New Roman" w:hAnsi="Times New Roman" w:cs="Times New Roman"/>
          <w:bCs/>
          <w:sz w:val="24"/>
          <w:szCs w:val="24"/>
        </w:rPr>
        <w:t>FGS/</w:t>
      </w:r>
      <w:r>
        <w:rPr>
          <w:rFonts w:ascii="Times New Roman" w:eastAsia="Times New Roman" w:hAnsi="Times New Roman" w:cs="Times New Roman"/>
          <w:bCs/>
          <w:sz w:val="24"/>
          <w:szCs w:val="24"/>
        </w:rPr>
        <w:t>GOODS/MOAI/0022</w:t>
      </w:r>
      <w:r w:rsidRPr="00DA5707">
        <w:rPr>
          <w:rFonts w:ascii="Times New Roman" w:eastAsia="Times New Roman" w:hAnsi="Times New Roman" w:cs="Times New Roman"/>
          <w:bCs/>
          <w:sz w:val="24"/>
          <w:szCs w:val="24"/>
        </w:rPr>
        <w:t>/2025</w:t>
      </w:r>
    </w:p>
    <w:p w14:paraId="3D375D35" w14:textId="5EB050EC" w:rsidR="00084F63" w:rsidRPr="00DA5707" w:rsidRDefault="00084F63" w:rsidP="00084F63">
      <w:pPr>
        <w:pStyle w:val="Header"/>
        <w:tabs>
          <w:tab w:val="clear" w:pos="4153"/>
          <w:tab w:val="center" w:pos="3960"/>
        </w:tabs>
        <w:spacing w:before="240"/>
        <w:ind w:left="-360"/>
        <w:jc w:val="center"/>
        <w:rPr>
          <w:rFonts w:ascii="Times New Roman" w:hAnsi="Times New Roman"/>
          <w:b/>
          <w:color w:val="17365D"/>
          <w:szCs w:val="24"/>
          <w:lang w:val="en-US"/>
        </w:rPr>
      </w:pPr>
      <w:r w:rsidRPr="00DA5707">
        <w:rPr>
          <w:rFonts w:ascii="Times New Roman" w:hAnsi="Times New Roman"/>
          <w:b/>
          <w:color w:val="17365D"/>
          <w:szCs w:val="24"/>
          <w:lang w:val="en-US"/>
        </w:rPr>
        <w:t>Provision of Purchase of (One) Brand new Rice Combine Harvester with (One) Direct Seed Rice Planter</w:t>
      </w:r>
      <w:r w:rsidR="00DA5707">
        <w:rPr>
          <w:rFonts w:ascii="Times New Roman" w:hAnsi="Times New Roman"/>
          <w:b/>
          <w:color w:val="17365D"/>
          <w:szCs w:val="24"/>
          <w:lang w:val="en-US"/>
        </w:rPr>
        <w:t>.</w:t>
      </w:r>
    </w:p>
    <w:p w14:paraId="261B9834" w14:textId="76E84BE1" w:rsidR="00105739" w:rsidRPr="00DA5707" w:rsidRDefault="00084F63" w:rsidP="00084F63">
      <w:pPr>
        <w:pStyle w:val="ListParagraph"/>
        <w:numPr>
          <w:ilvl w:val="0"/>
          <w:numId w:val="8"/>
        </w:numPr>
        <w:spacing w:before="100" w:beforeAutospacing="1" w:after="100" w:afterAutospacing="1" w:line="240" w:lineRule="auto"/>
        <w:outlineLvl w:val="1"/>
        <w:rPr>
          <w:rFonts w:ascii="Times New Roman" w:eastAsia="Times New Roman" w:hAnsi="Times New Roman" w:cs="Times New Roman"/>
          <w:b/>
          <w:bCs/>
          <w:sz w:val="24"/>
          <w:szCs w:val="24"/>
          <w:lang w:val="en-US" w:eastAsia="nb-NO"/>
        </w:rPr>
      </w:pPr>
      <w:r w:rsidRPr="00DA5707">
        <w:rPr>
          <w:rFonts w:ascii="Times New Roman" w:eastAsia="Times New Roman" w:hAnsi="Times New Roman" w:cs="Times New Roman"/>
          <w:b/>
          <w:bCs/>
          <w:sz w:val="24"/>
          <w:szCs w:val="24"/>
          <w:lang w:val="en-US" w:eastAsia="nb-NO"/>
        </w:rPr>
        <w:t>Background</w:t>
      </w:r>
    </w:p>
    <w:p w14:paraId="7AC28097" w14:textId="77777777" w:rsidR="00142C83" w:rsidRDefault="00142C83" w:rsidP="003E1130">
      <w:pPr>
        <w:pStyle w:val="Heading2"/>
        <w:spacing w:before="0" w:beforeAutospacing="0" w:after="0" w:afterAutospacing="0" w:line="360" w:lineRule="auto"/>
        <w:ind w:left="418"/>
        <w:jc w:val="both"/>
        <w:rPr>
          <w:b w:val="0"/>
          <w:bCs w:val="0"/>
          <w:sz w:val="24"/>
          <w:szCs w:val="24"/>
        </w:rPr>
      </w:pPr>
      <w:r w:rsidRPr="00142C83">
        <w:rPr>
          <w:b w:val="0"/>
          <w:bCs w:val="0"/>
          <w:sz w:val="24"/>
          <w:szCs w:val="24"/>
        </w:rPr>
        <w:t>The Ministry of Agriculture and Irrigation (MoAI) of the Federal Republic of Somalia is implementing its National Mechanization and Technology Adoption Program to enhance agricultural productivity, reduce labor intensity, and improve farmers’ access to modern agricultural equipment. As part of this effort, the Ministry invites qualified and reputable suppliers to submit bids for the supply, delivery, installation, and commissioning of a Rice Combine Harvester and a Direct Seeded Rice (DSR) Planter. This procurement forms a key component of the Ministry’s commitment to modernizing Somalia’s agricultural sector and promoting the adoption of efficient, climate-smart production technologies.</w:t>
      </w:r>
    </w:p>
    <w:p w14:paraId="3CBF0047" w14:textId="7E3CBA42" w:rsidR="00105739" w:rsidRPr="00142C83" w:rsidRDefault="006B46E4" w:rsidP="003E1130">
      <w:pPr>
        <w:pStyle w:val="ListParagraph"/>
        <w:numPr>
          <w:ilvl w:val="0"/>
          <w:numId w:val="8"/>
        </w:numPr>
        <w:spacing w:after="0" w:line="276" w:lineRule="auto"/>
        <w:ind w:left="418"/>
        <w:outlineLvl w:val="1"/>
        <w:rPr>
          <w:rFonts w:ascii="Times New Roman" w:eastAsia="Times New Roman" w:hAnsi="Times New Roman" w:cs="Times New Roman"/>
          <w:b/>
          <w:bCs/>
          <w:sz w:val="24"/>
          <w:szCs w:val="24"/>
          <w:lang w:val="en-US" w:eastAsia="nb-NO"/>
        </w:rPr>
      </w:pPr>
      <w:r w:rsidRPr="00142C83">
        <w:rPr>
          <w:rFonts w:ascii="Times New Roman" w:eastAsia="Times New Roman" w:hAnsi="Times New Roman" w:cs="Times New Roman"/>
          <w:b/>
          <w:bCs/>
          <w:lang w:val="en-US" w:eastAsia="nb-NO"/>
        </w:rPr>
        <w:t>S</w:t>
      </w:r>
      <w:r w:rsidR="00105739" w:rsidRPr="00142C83">
        <w:rPr>
          <w:rFonts w:ascii="Times New Roman" w:eastAsia="Times New Roman" w:hAnsi="Times New Roman" w:cs="Times New Roman"/>
          <w:b/>
          <w:bCs/>
          <w:lang w:val="en-US" w:eastAsia="nb-NO"/>
        </w:rPr>
        <w:t>cope of Work</w:t>
      </w:r>
    </w:p>
    <w:p w14:paraId="067A7B2A" w14:textId="77777777" w:rsidR="00105739" w:rsidRPr="00DA5707" w:rsidRDefault="00105739" w:rsidP="003E1130">
      <w:pPr>
        <w:pStyle w:val="NormalWeb"/>
        <w:spacing w:before="0" w:beforeAutospacing="0" w:after="0" w:afterAutospacing="0" w:line="276" w:lineRule="auto"/>
        <w:rPr>
          <w:lang w:val="en-GB"/>
        </w:rPr>
      </w:pPr>
      <w:r w:rsidRPr="00DA5707">
        <w:rPr>
          <w:lang w:val="en-GB"/>
        </w:rPr>
        <w:t xml:space="preserve">The selected supplier shall be responsible </w:t>
      </w:r>
      <w:proofErr w:type="gramStart"/>
      <w:r w:rsidRPr="00DA5707">
        <w:rPr>
          <w:lang w:val="en-GB"/>
        </w:rPr>
        <w:t>for</w:t>
      </w:r>
      <w:proofErr w:type="gramEnd"/>
      <w:r w:rsidRPr="00DA5707">
        <w:rPr>
          <w:lang w:val="en-GB"/>
        </w:rPr>
        <w:t>:</w:t>
      </w:r>
    </w:p>
    <w:p w14:paraId="23D3A5CB" w14:textId="77777777" w:rsidR="00105739" w:rsidRPr="00DA5707" w:rsidRDefault="00105739" w:rsidP="00142C83">
      <w:pPr>
        <w:pStyle w:val="NormalWeb"/>
        <w:numPr>
          <w:ilvl w:val="0"/>
          <w:numId w:val="1"/>
        </w:numPr>
        <w:spacing w:line="276" w:lineRule="auto"/>
      </w:pPr>
      <w:r w:rsidRPr="00DA5707">
        <w:rPr>
          <w:rStyle w:val="Strong"/>
        </w:rPr>
        <w:t>Supply of Machinery</w:t>
      </w:r>
    </w:p>
    <w:p w14:paraId="098C24AE" w14:textId="77777777" w:rsidR="00105739" w:rsidRPr="00DA5707" w:rsidRDefault="00105739" w:rsidP="00142C83">
      <w:pPr>
        <w:pStyle w:val="NormalWeb"/>
        <w:numPr>
          <w:ilvl w:val="1"/>
          <w:numId w:val="1"/>
        </w:numPr>
        <w:spacing w:line="276" w:lineRule="auto"/>
      </w:pPr>
      <w:r w:rsidRPr="00DA5707">
        <w:t>One (1) Combine Harvester</w:t>
      </w:r>
    </w:p>
    <w:p w14:paraId="6067E912" w14:textId="77777777" w:rsidR="00105739" w:rsidRPr="00DA5707" w:rsidRDefault="00105739" w:rsidP="00142C83">
      <w:pPr>
        <w:pStyle w:val="NormalWeb"/>
        <w:numPr>
          <w:ilvl w:val="1"/>
          <w:numId w:val="1"/>
        </w:numPr>
        <w:spacing w:line="276" w:lineRule="auto"/>
        <w:rPr>
          <w:lang w:val="en-GB"/>
        </w:rPr>
      </w:pPr>
      <w:r w:rsidRPr="00DA5707">
        <w:rPr>
          <w:lang w:val="en-GB"/>
        </w:rPr>
        <w:t>One (1) Direct Seeded Rice (DSR) Planter</w:t>
      </w:r>
    </w:p>
    <w:p w14:paraId="0D654AC8" w14:textId="77777777" w:rsidR="00105739" w:rsidRPr="00DA5707" w:rsidRDefault="00105739" w:rsidP="00142C83">
      <w:pPr>
        <w:pStyle w:val="NormalWeb"/>
        <w:numPr>
          <w:ilvl w:val="0"/>
          <w:numId w:val="1"/>
        </w:numPr>
        <w:spacing w:line="276" w:lineRule="auto"/>
      </w:pPr>
      <w:r w:rsidRPr="00DA5707">
        <w:rPr>
          <w:rStyle w:val="Strong"/>
        </w:rPr>
        <w:t>Delivery and Transportation</w:t>
      </w:r>
    </w:p>
    <w:p w14:paraId="01F29C13" w14:textId="3ECBA963" w:rsidR="00105739" w:rsidRPr="00DA5707" w:rsidRDefault="00105739" w:rsidP="00142C83">
      <w:pPr>
        <w:pStyle w:val="NormalWeb"/>
        <w:numPr>
          <w:ilvl w:val="1"/>
          <w:numId w:val="1"/>
        </w:numPr>
        <w:spacing w:line="276" w:lineRule="auto"/>
        <w:rPr>
          <w:lang w:val="en-GB"/>
        </w:rPr>
      </w:pPr>
      <w:r w:rsidRPr="00DA5707">
        <w:rPr>
          <w:lang w:val="en-GB"/>
        </w:rPr>
        <w:t>Transport the machinery to the designated</w:t>
      </w:r>
      <w:r w:rsidR="00BB001E" w:rsidRPr="00DA5707">
        <w:rPr>
          <w:lang w:val="en-GB"/>
        </w:rPr>
        <w:t xml:space="preserve"> </w:t>
      </w:r>
      <w:proofErr w:type="spellStart"/>
      <w:r w:rsidRPr="00DA5707">
        <w:rPr>
          <w:lang w:val="en-GB"/>
        </w:rPr>
        <w:t>MoAI</w:t>
      </w:r>
      <w:proofErr w:type="spellEnd"/>
      <w:r w:rsidR="00BB001E" w:rsidRPr="00DA5707">
        <w:rPr>
          <w:lang w:val="en-GB"/>
        </w:rPr>
        <w:t xml:space="preserve"> HQ, Mogadishu</w:t>
      </w:r>
      <w:r w:rsidRPr="00DA5707">
        <w:rPr>
          <w:lang w:val="en-GB"/>
        </w:rPr>
        <w:t>.</w:t>
      </w:r>
    </w:p>
    <w:p w14:paraId="262DFDCE" w14:textId="6374ADC5" w:rsidR="00680A3D" w:rsidRPr="00DA5707" w:rsidRDefault="00680A3D" w:rsidP="00142C83">
      <w:pPr>
        <w:pStyle w:val="NormalWeb"/>
        <w:numPr>
          <w:ilvl w:val="1"/>
          <w:numId w:val="1"/>
        </w:numPr>
        <w:spacing w:line="276" w:lineRule="auto"/>
        <w:rPr>
          <w:lang w:val="en-GB"/>
        </w:rPr>
      </w:pPr>
      <w:r w:rsidRPr="00DA5707">
        <w:rPr>
          <w:rStyle w:val="Strong"/>
          <w:b w:val="0"/>
          <w:bCs w:val="0"/>
          <w:lang w:val="en-GB"/>
        </w:rPr>
        <w:t xml:space="preserve">Transport the machinery from Mogadishu to </w:t>
      </w:r>
      <w:proofErr w:type="spellStart"/>
      <w:r w:rsidRPr="00DA5707">
        <w:rPr>
          <w:rStyle w:val="Strong"/>
          <w:b w:val="0"/>
          <w:bCs w:val="0"/>
          <w:lang w:val="en-GB"/>
        </w:rPr>
        <w:t>Jowhar</w:t>
      </w:r>
      <w:proofErr w:type="spellEnd"/>
      <w:r w:rsidRPr="00DA5707">
        <w:rPr>
          <w:rStyle w:val="Strong"/>
          <w:b w:val="0"/>
          <w:bCs w:val="0"/>
          <w:lang w:val="en-GB"/>
        </w:rPr>
        <w:t xml:space="preserve"> District</w:t>
      </w:r>
      <w:r w:rsidRPr="00DA5707">
        <w:rPr>
          <w:b/>
          <w:bCs/>
          <w:lang w:val="en-GB"/>
        </w:rPr>
        <w:t xml:space="preserve"> </w:t>
      </w:r>
      <w:r w:rsidRPr="00DA5707">
        <w:rPr>
          <w:lang w:val="en-GB"/>
        </w:rPr>
        <w:t>as the second delivery phase</w:t>
      </w:r>
      <w:r w:rsidR="00416BEA" w:rsidRPr="00DA5707">
        <w:rPr>
          <w:lang w:val="en-GB"/>
        </w:rPr>
        <w:t>.</w:t>
      </w:r>
    </w:p>
    <w:p w14:paraId="535A27F8" w14:textId="77777777" w:rsidR="00105739" w:rsidRPr="00DA5707" w:rsidRDefault="00105739" w:rsidP="00142C83">
      <w:pPr>
        <w:pStyle w:val="NormalWeb"/>
        <w:numPr>
          <w:ilvl w:val="1"/>
          <w:numId w:val="1"/>
        </w:numPr>
        <w:spacing w:line="276" w:lineRule="auto"/>
        <w:rPr>
          <w:lang w:val="en-GB"/>
        </w:rPr>
      </w:pPr>
      <w:r w:rsidRPr="00DA5707">
        <w:rPr>
          <w:lang w:val="en-GB"/>
        </w:rPr>
        <w:t>Ensure safe handling, loading and unloading processes.</w:t>
      </w:r>
    </w:p>
    <w:p w14:paraId="44BC2F3C" w14:textId="77777777" w:rsidR="00105739" w:rsidRPr="00DA5707" w:rsidRDefault="00105739" w:rsidP="00142C83">
      <w:pPr>
        <w:pStyle w:val="NormalWeb"/>
        <w:numPr>
          <w:ilvl w:val="0"/>
          <w:numId w:val="1"/>
        </w:numPr>
        <w:spacing w:line="276" w:lineRule="auto"/>
      </w:pPr>
      <w:r w:rsidRPr="00DA5707">
        <w:rPr>
          <w:rStyle w:val="Strong"/>
        </w:rPr>
        <w:t>Installation, Testing, and Commissioning</w:t>
      </w:r>
    </w:p>
    <w:p w14:paraId="026CEEFC" w14:textId="77777777" w:rsidR="00105739" w:rsidRPr="00DA5707" w:rsidRDefault="00105739" w:rsidP="00142C83">
      <w:pPr>
        <w:pStyle w:val="NormalWeb"/>
        <w:numPr>
          <w:ilvl w:val="1"/>
          <w:numId w:val="1"/>
        </w:numPr>
        <w:spacing w:line="276" w:lineRule="auto"/>
      </w:pPr>
      <w:r w:rsidRPr="00DA5707">
        <w:t>Assemble machinery (if required).</w:t>
      </w:r>
    </w:p>
    <w:p w14:paraId="2818F963" w14:textId="77777777" w:rsidR="00105739" w:rsidRPr="00DA5707" w:rsidRDefault="00105739" w:rsidP="00142C83">
      <w:pPr>
        <w:pStyle w:val="NormalWeb"/>
        <w:numPr>
          <w:ilvl w:val="1"/>
          <w:numId w:val="1"/>
        </w:numPr>
        <w:spacing w:line="276" w:lineRule="auto"/>
      </w:pPr>
      <w:r w:rsidRPr="00DA5707">
        <w:t>Conduct full operational testing.</w:t>
      </w:r>
    </w:p>
    <w:p w14:paraId="61241B83" w14:textId="77777777" w:rsidR="00105739" w:rsidRDefault="00105739" w:rsidP="00142C83">
      <w:pPr>
        <w:pStyle w:val="NormalWeb"/>
        <w:numPr>
          <w:ilvl w:val="1"/>
          <w:numId w:val="1"/>
        </w:numPr>
        <w:spacing w:line="276" w:lineRule="auto"/>
        <w:rPr>
          <w:lang w:val="en-GB"/>
        </w:rPr>
      </w:pPr>
      <w:r w:rsidRPr="00DA5707">
        <w:rPr>
          <w:lang w:val="en-GB"/>
        </w:rPr>
        <w:t>Ensure machinery is ready for field use.</w:t>
      </w:r>
    </w:p>
    <w:p w14:paraId="2F5721EB" w14:textId="77777777" w:rsidR="00142C83" w:rsidRPr="00DA5707" w:rsidRDefault="00142C83" w:rsidP="00142C83">
      <w:pPr>
        <w:pStyle w:val="NormalWeb"/>
        <w:spacing w:line="276" w:lineRule="auto"/>
        <w:ind w:left="1440"/>
        <w:rPr>
          <w:lang w:val="en-GB"/>
        </w:rPr>
      </w:pPr>
    </w:p>
    <w:p w14:paraId="41406B8C" w14:textId="77777777" w:rsidR="00105739" w:rsidRPr="00DA5707" w:rsidRDefault="00105739" w:rsidP="00142C83">
      <w:pPr>
        <w:pStyle w:val="NormalWeb"/>
        <w:numPr>
          <w:ilvl w:val="0"/>
          <w:numId w:val="1"/>
        </w:numPr>
        <w:spacing w:line="276" w:lineRule="auto"/>
      </w:pPr>
      <w:r w:rsidRPr="00DA5707">
        <w:rPr>
          <w:rStyle w:val="Strong"/>
        </w:rPr>
        <w:t>Training</w:t>
      </w:r>
    </w:p>
    <w:p w14:paraId="5F6AB678" w14:textId="77777777" w:rsidR="00105739" w:rsidRPr="00DA5707" w:rsidRDefault="00105739" w:rsidP="00142C83">
      <w:pPr>
        <w:pStyle w:val="NormalWeb"/>
        <w:numPr>
          <w:ilvl w:val="1"/>
          <w:numId w:val="1"/>
        </w:numPr>
        <w:spacing w:line="276" w:lineRule="auto"/>
        <w:rPr>
          <w:lang w:val="en-GB"/>
        </w:rPr>
      </w:pPr>
      <w:r w:rsidRPr="00DA5707">
        <w:rPr>
          <w:lang w:val="en-GB"/>
        </w:rPr>
        <w:lastRenderedPageBreak/>
        <w:t xml:space="preserve">Provide hands-on training for </w:t>
      </w:r>
      <w:proofErr w:type="spellStart"/>
      <w:r w:rsidRPr="00DA5707">
        <w:rPr>
          <w:lang w:val="en-GB"/>
        </w:rPr>
        <w:t>MoAI</w:t>
      </w:r>
      <w:proofErr w:type="spellEnd"/>
      <w:r w:rsidRPr="00DA5707">
        <w:rPr>
          <w:lang w:val="en-GB"/>
        </w:rPr>
        <w:t xml:space="preserve"> technicians, operators, and selected farmers on:</w:t>
      </w:r>
    </w:p>
    <w:p w14:paraId="1BE706EB" w14:textId="77777777" w:rsidR="00105739" w:rsidRPr="00DA5707" w:rsidRDefault="00105739" w:rsidP="00142C83">
      <w:pPr>
        <w:pStyle w:val="NormalWeb"/>
        <w:numPr>
          <w:ilvl w:val="2"/>
          <w:numId w:val="1"/>
        </w:numPr>
        <w:spacing w:before="0" w:beforeAutospacing="0" w:after="0" w:afterAutospacing="0"/>
      </w:pPr>
      <w:r w:rsidRPr="00DA5707">
        <w:t>Operation</w:t>
      </w:r>
    </w:p>
    <w:p w14:paraId="09011960" w14:textId="77777777" w:rsidR="00105739" w:rsidRPr="00DA5707" w:rsidRDefault="00105739" w:rsidP="00142C83">
      <w:pPr>
        <w:pStyle w:val="NormalWeb"/>
        <w:numPr>
          <w:ilvl w:val="2"/>
          <w:numId w:val="1"/>
        </w:numPr>
        <w:spacing w:before="0" w:beforeAutospacing="0" w:after="0" w:afterAutospacing="0"/>
      </w:pPr>
      <w:r w:rsidRPr="00DA5707">
        <w:t>Routine maintenance</w:t>
      </w:r>
    </w:p>
    <w:p w14:paraId="0A372D9A" w14:textId="77777777" w:rsidR="00105739" w:rsidRDefault="00105739" w:rsidP="00142C83">
      <w:pPr>
        <w:pStyle w:val="NormalWeb"/>
        <w:numPr>
          <w:ilvl w:val="2"/>
          <w:numId w:val="1"/>
        </w:numPr>
        <w:spacing w:before="0" w:beforeAutospacing="0" w:after="0" w:afterAutospacing="0"/>
      </w:pPr>
      <w:r w:rsidRPr="00DA5707">
        <w:t>Safety protocols</w:t>
      </w:r>
    </w:p>
    <w:p w14:paraId="3DB82E78" w14:textId="25F2F4ED" w:rsidR="00142C83" w:rsidRPr="00142C83" w:rsidRDefault="00142C83" w:rsidP="00142C83">
      <w:pPr>
        <w:pStyle w:val="Heading2"/>
        <w:numPr>
          <w:ilvl w:val="0"/>
          <w:numId w:val="8"/>
        </w:numPr>
        <w:spacing w:before="0" w:beforeAutospacing="0" w:after="0" w:afterAutospacing="0"/>
        <w:rPr>
          <w:sz w:val="24"/>
          <w:szCs w:val="24"/>
          <w:lang w:val="en-GB"/>
        </w:rPr>
      </w:pPr>
      <w:r w:rsidRPr="00DA5707">
        <w:rPr>
          <w:rStyle w:val="Strong"/>
          <w:b/>
          <w:bCs/>
          <w:sz w:val="24"/>
          <w:szCs w:val="24"/>
          <w:lang w:val="en-GB"/>
        </w:rPr>
        <w:t>Technical Specifications</w:t>
      </w:r>
    </w:p>
    <w:tbl>
      <w:tblPr>
        <w:tblStyle w:val="TableGrid"/>
        <w:tblpPr w:leftFromText="180" w:rightFromText="180" w:vertAnchor="text" w:horzAnchor="margin" w:tblpY="239"/>
        <w:tblW w:w="0" w:type="auto"/>
        <w:tblLook w:val="04A0" w:firstRow="1" w:lastRow="0" w:firstColumn="1" w:lastColumn="0" w:noHBand="0" w:noVBand="1"/>
      </w:tblPr>
      <w:tblGrid>
        <w:gridCol w:w="4531"/>
        <w:gridCol w:w="4531"/>
      </w:tblGrid>
      <w:tr w:rsidR="00142C83" w:rsidRPr="00DA5707" w14:paraId="0C017AE1" w14:textId="77777777" w:rsidTr="00142C83">
        <w:tc>
          <w:tcPr>
            <w:tcW w:w="4531" w:type="dxa"/>
          </w:tcPr>
          <w:p w14:paraId="7D4E1B82" w14:textId="77777777" w:rsidR="00142C83" w:rsidRPr="00DA5707" w:rsidRDefault="00142C83" w:rsidP="00142C83">
            <w:pPr>
              <w:pStyle w:val="Heading3"/>
              <w:spacing w:before="0"/>
              <w:outlineLvl w:val="2"/>
              <w:rPr>
                <w:rFonts w:ascii="Times New Roman" w:hAnsi="Times New Roman" w:cs="Times New Roman"/>
                <w:color w:val="000000" w:themeColor="text1"/>
                <w:lang w:val="en-GB"/>
              </w:rPr>
            </w:pPr>
            <w:r w:rsidRPr="00DA5707">
              <w:rPr>
                <w:rStyle w:val="Strong"/>
                <w:rFonts w:ascii="Times New Roman" w:hAnsi="Times New Roman" w:cs="Times New Roman"/>
                <w:color w:val="4472C4" w:themeColor="accent1"/>
                <w:lang w:val="en-GB"/>
              </w:rPr>
              <w:t>Rice Combine Harvester</w:t>
            </w:r>
          </w:p>
          <w:p w14:paraId="38825239" w14:textId="77777777" w:rsidR="00142C83" w:rsidRPr="00DA5707" w:rsidRDefault="00142C83" w:rsidP="00142C83">
            <w:pPr>
              <w:pStyle w:val="NormalWeb"/>
              <w:numPr>
                <w:ilvl w:val="0"/>
                <w:numId w:val="2"/>
              </w:numPr>
              <w:spacing w:before="0" w:beforeAutospacing="0" w:after="0" w:afterAutospacing="0"/>
              <w:rPr>
                <w:lang w:val="en-GB"/>
              </w:rPr>
            </w:pPr>
            <w:r w:rsidRPr="00DA5707">
              <w:rPr>
                <w:lang w:val="en-GB"/>
              </w:rPr>
              <w:t>Structure: Self-propelled combine harvester</w:t>
            </w:r>
          </w:p>
          <w:p w14:paraId="7A992241" w14:textId="77777777" w:rsidR="00142C83" w:rsidRPr="00DA5707" w:rsidRDefault="00142C83" w:rsidP="00142C83">
            <w:pPr>
              <w:pStyle w:val="NormalWeb"/>
              <w:numPr>
                <w:ilvl w:val="0"/>
                <w:numId w:val="2"/>
              </w:numPr>
              <w:spacing w:before="0" w:beforeAutospacing="0" w:after="0" w:afterAutospacing="0"/>
            </w:pPr>
            <w:r w:rsidRPr="00DA5707">
              <w:t>Engine:  100 HP diesel engine</w:t>
            </w:r>
          </w:p>
          <w:p w14:paraId="5FC417BD" w14:textId="77777777" w:rsidR="00142C83" w:rsidRPr="00DA5707" w:rsidRDefault="00142C83" w:rsidP="00142C83">
            <w:pPr>
              <w:pStyle w:val="NormalWeb"/>
              <w:numPr>
                <w:ilvl w:val="0"/>
                <w:numId w:val="2"/>
              </w:numPr>
              <w:spacing w:before="0" w:beforeAutospacing="0" w:after="0" w:afterAutospacing="0"/>
            </w:pPr>
            <w:r w:rsidRPr="00DA5707">
              <w:t>Cutting Width: 2.0 – 2.5 meters</w:t>
            </w:r>
          </w:p>
          <w:p w14:paraId="00CF9EE2" w14:textId="77777777" w:rsidR="00142C83" w:rsidRPr="00DA5707" w:rsidRDefault="00142C83" w:rsidP="00142C83">
            <w:pPr>
              <w:pStyle w:val="NormalWeb"/>
              <w:numPr>
                <w:ilvl w:val="0"/>
                <w:numId w:val="2"/>
              </w:numPr>
              <w:spacing w:before="0" w:beforeAutospacing="0" w:after="0" w:afterAutospacing="0"/>
              <w:rPr>
                <w:lang w:val="en-GB"/>
              </w:rPr>
            </w:pPr>
            <w:r w:rsidRPr="00DA5707">
              <w:rPr>
                <w:lang w:val="en-GB"/>
              </w:rPr>
              <w:t>Threshing System: Axial flow or tangential</w:t>
            </w:r>
          </w:p>
          <w:p w14:paraId="380EE2D3" w14:textId="77777777" w:rsidR="00142C83" w:rsidRPr="00DA5707" w:rsidRDefault="00142C83" w:rsidP="00142C83">
            <w:pPr>
              <w:pStyle w:val="NormalWeb"/>
              <w:numPr>
                <w:ilvl w:val="0"/>
                <w:numId w:val="2"/>
              </w:numPr>
              <w:spacing w:before="0" w:beforeAutospacing="0" w:after="0" w:afterAutospacing="0"/>
            </w:pPr>
            <w:r w:rsidRPr="00DA5707">
              <w:t>Feeding capacity:  6 kg/s</w:t>
            </w:r>
          </w:p>
          <w:p w14:paraId="2E207E43" w14:textId="77777777" w:rsidR="00142C83" w:rsidRPr="00DA5707" w:rsidRDefault="00142C83" w:rsidP="00142C83">
            <w:pPr>
              <w:pStyle w:val="NormalWeb"/>
              <w:numPr>
                <w:ilvl w:val="0"/>
                <w:numId w:val="2"/>
              </w:numPr>
              <w:spacing w:before="0" w:beforeAutospacing="0" w:after="0" w:afterAutospacing="0"/>
            </w:pPr>
            <w:r w:rsidRPr="00DA5707">
              <w:t>Fuel Tank Capacity:  80 liters</w:t>
            </w:r>
          </w:p>
          <w:p w14:paraId="2F98ABD4" w14:textId="77777777" w:rsidR="00142C83" w:rsidRPr="00DA5707" w:rsidRDefault="00142C83" w:rsidP="00142C83">
            <w:pPr>
              <w:pStyle w:val="NormalWeb"/>
              <w:numPr>
                <w:ilvl w:val="0"/>
                <w:numId w:val="2"/>
              </w:numPr>
              <w:spacing w:before="0" w:beforeAutospacing="0" w:after="0" w:afterAutospacing="0"/>
            </w:pPr>
            <w:r w:rsidRPr="00DA5707">
              <w:t>Efficiency: 0.8 hectares/hour</w:t>
            </w:r>
          </w:p>
          <w:p w14:paraId="0F04B58A" w14:textId="77777777" w:rsidR="00142C83" w:rsidRPr="00DA5707" w:rsidRDefault="00142C83" w:rsidP="00142C83">
            <w:pPr>
              <w:pStyle w:val="NormalWeb"/>
              <w:numPr>
                <w:ilvl w:val="0"/>
                <w:numId w:val="2"/>
              </w:numPr>
              <w:spacing w:before="0" w:beforeAutospacing="0" w:after="0" w:afterAutospacing="0"/>
            </w:pPr>
            <w:r w:rsidRPr="00DA5707">
              <w:t>Features:</w:t>
            </w:r>
          </w:p>
          <w:p w14:paraId="42B53A96" w14:textId="77777777" w:rsidR="00142C83" w:rsidRPr="00DA5707" w:rsidRDefault="00142C83" w:rsidP="00142C83">
            <w:pPr>
              <w:pStyle w:val="NormalWeb"/>
              <w:numPr>
                <w:ilvl w:val="1"/>
                <w:numId w:val="2"/>
              </w:numPr>
              <w:spacing w:before="0" w:beforeAutospacing="0" w:after="0" w:afterAutospacing="0"/>
            </w:pPr>
            <w:r w:rsidRPr="00DA5707">
              <w:t>Adjustable reel height</w:t>
            </w:r>
          </w:p>
          <w:p w14:paraId="3D9562F6" w14:textId="77777777" w:rsidR="00142C83" w:rsidRPr="00DA5707" w:rsidRDefault="00142C83" w:rsidP="00142C83">
            <w:pPr>
              <w:pStyle w:val="NormalWeb"/>
              <w:numPr>
                <w:ilvl w:val="1"/>
                <w:numId w:val="2"/>
              </w:numPr>
              <w:spacing w:before="0" w:beforeAutospacing="0" w:after="0" w:afterAutospacing="0"/>
            </w:pPr>
            <w:r w:rsidRPr="00DA5707">
              <w:t>Straw management system</w:t>
            </w:r>
          </w:p>
          <w:p w14:paraId="2702425F" w14:textId="77777777" w:rsidR="00142C83" w:rsidRPr="00DA5707" w:rsidRDefault="00142C83" w:rsidP="00142C83">
            <w:pPr>
              <w:pStyle w:val="NormalWeb"/>
              <w:numPr>
                <w:ilvl w:val="1"/>
                <w:numId w:val="2"/>
              </w:numPr>
              <w:spacing w:before="0" w:beforeAutospacing="0" w:after="0" w:afterAutospacing="0"/>
            </w:pPr>
            <w:r w:rsidRPr="00DA5707">
              <w:t>Operator canopy</w:t>
            </w:r>
          </w:p>
          <w:p w14:paraId="1CB90989" w14:textId="77777777" w:rsidR="00142C83" w:rsidRPr="00DA5707" w:rsidRDefault="00142C83" w:rsidP="00142C83">
            <w:pPr>
              <w:pStyle w:val="NormalWeb"/>
              <w:numPr>
                <w:ilvl w:val="1"/>
                <w:numId w:val="2"/>
              </w:numPr>
              <w:spacing w:before="0" w:beforeAutospacing="0" w:after="0" w:afterAutospacing="0"/>
              <w:rPr>
                <w:lang w:val="en-GB"/>
              </w:rPr>
            </w:pPr>
            <w:r w:rsidRPr="00DA5707">
              <w:rPr>
                <w:lang w:val="en-GB"/>
              </w:rPr>
              <w:t>Mud-friendly tires/tracks suitable for paddy fields</w:t>
            </w:r>
          </w:p>
          <w:p w14:paraId="01AF8A24" w14:textId="77777777" w:rsidR="00142C83" w:rsidRPr="00DA5707" w:rsidRDefault="00142C83" w:rsidP="00142C83">
            <w:pPr>
              <w:pStyle w:val="NormalWeb"/>
              <w:numPr>
                <w:ilvl w:val="1"/>
                <w:numId w:val="2"/>
              </w:numPr>
              <w:spacing w:before="0" w:beforeAutospacing="0" w:after="0" w:afterAutospacing="0"/>
              <w:rPr>
                <w:lang w:val="en-GB"/>
              </w:rPr>
            </w:pPr>
            <w:r w:rsidRPr="00DA5707">
              <w:rPr>
                <w:lang w:val="en-GB"/>
              </w:rPr>
              <w:t>Safety features (fire extinguisher, lights, seat belt)</w:t>
            </w:r>
          </w:p>
          <w:p w14:paraId="4653317D" w14:textId="77777777" w:rsidR="00142C83" w:rsidRPr="00DA5707" w:rsidRDefault="00142C83" w:rsidP="00142C83">
            <w:pPr>
              <w:pStyle w:val="Heading2"/>
              <w:spacing w:before="0" w:beforeAutospacing="0" w:after="0" w:afterAutospacing="0"/>
              <w:outlineLvl w:val="1"/>
              <w:rPr>
                <w:sz w:val="24"/>
                <w:szCs w:val="24"/>
                <w:lang w:val="en-GB"/>
              </w:rPr>
            </w:pPr>
          </w:p>
        </w:tc>
        <w:tc>
          <w:tcPr>
            <w:tcW w:w="4531" w:type="dxa"/>
          </w:tcPr>
          <w:p w14:paraId="009E5AEA" w14:textId="77777777" w:rsidR="00142C83" w:rsidRPr="00DA5707" w:rsidRDefault="00142C83" w:rsidP="00142C83">
            <w:pPr>
              <w:pStyle w:val="Heading2"/>
              <w:spacing w:before="0" w:beforeAutospacing="0" w:after="0" w:afterAutospacing="0"/>
              <w:outlineLvl w:val="1"/>
              <w:rPr>
                <w:sz w:val="24"/>
                <w:szCs w:val="24"/>
                <w:lang w:val="en-GB"/>
              </w:rPr>
            </w:pPr>
            <w:r w:rsidRPr="00DA5707">
              <w:rPr>
                <w:noProof/>
                <w:sz w:val="24"/>
                <w:szCs w:val="24"/>
                <w:lang w:val="en-US" w:eastAsia="en-US"/>
              </w:rPr>
              <w:drawing>
                <wp:inline distT="0" distB="0" distL="0" distR="0" wp14:anchorId="3ADC85DF" wp14:editId="02D32B13">
                  <wp:extent cx="2248037" cy="1658897"/>
                  <wp:effectExtent l="0" t="0" r="0" b="0"/>
                  <wp:docPr id="1" name="Picture 1" descr="A large orange and white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arge orange and white machine&#10;&#10;AI-generated content may be incorrect."/>
                          <pic:cNvPicPr/>
                        </pic:nvPicPr>
                        <pic:blipFill>
                          <a:blip r:embed="rId8"/>
                          <a:stretch>
                            <a:fillRect/>
                          </a:stretch>
                        </pic:blipFill>
                        <pic:spPr>
                          <a:xfrm>
                            <a:off x="0" y="0"/>
                            <a:ext cx="2253773" cy="1663130"/>
                          </a:xfrm>
                          <a:prstGeom prst="rect">
                            <a:avLst/>
                          </a:prstGeom>
                        </pic:spPr>
                      </pic:pic>
                    </a:graphicData>
                  </a:graphic>
                </wp:inline>
              </w:drawing>
            </w:r>
          </w:p>
          <w:p w14:paraId="56126699" w14:textId="77777777" w:rsidR="00142C83" w:rsidRPr="00DA5707" w:rsidRDefault="00142C83" w:rsidP="00142C83">
            <w:pPr>
              <w:rPr>
                <w:rFonts w:ascii="Times New Roman" w:eastAsia="Times New Roman" w:hAnsi="Times New Roman" w:cs="Times New Roman"/>
                <w:b/>
                <w:bCs/>
                <w:sz w:val="24"/>
                <w:szCs w:val="24"/>
                <w:lang w:val="en-GB" w:eastAsia="nb-NO"/>
              </w:rPr>
            </w:pPr>
          </w:p>
          <w:p w14:paraId="1AF6E024" w14:textId="77777777" w:rsidR="00142C83" w:rsidRPr="00DA5707" w:rsidRDefault="00142C83" w:rsidP="00142C83">
            <w:pPr>
              <w:tabs>
                <w:tab w:val="left" w:pos="1283"/>
              </w:tabs>
              <w:rPr>
                <w:rFonts w:ascii="Times New Roman" w:hAnsi="Times New Roman" w:cs="Times New Roman"/>
                <w:sz w:val="24"/>
                <w:szCs w:val="24"/>
                <w:lang w:val="en-GB" w:eastAsia="nb-NO"/>
              </w:rPr>
            </w:pPr>
            <w:r w:rsidRPr="00DA5707">
              <w:rPr>
                <w:rFonts w:ascii="Times New Roman" w:hAnsi="Times New Roman" w:cs="Times New Roman"/>
                <w:sz w:val="24"/>
                <w:szCs w:val="24"/>
                <w:lang w:val="en-GB" w:eastAsia="nb-NO"/>
              </w:rPr>
              <w:tab/>
            </w:r>
          </w:p>
        </w:tc>
      </w:tr>
      <w:tr w:rsidR="00142C83" w:rsidRPr="00DA5707" w14:paraId="260221EF" w14:textId="77777777" w:rsidTr="00142C83">
        <w:tc>
          <w:tcPr>
            <w:tcW w:w="4531" w:type="dxa"/>
          </w:tcPr>
          <w:p w14:paraId="2FD3CD40" w14:textId="77777777" w:rsidR="00142C83" w:rsidRPr="00DA5707" w:rsidRDefault="00142C83" w:rsidP="00142C83">
            <w:pPr>
              <w:pStyle w:val="Heading3"/>
              <w:spacing w:line="276" w:lineRule="auto"/>
              <w:outlineLvl w:val="2"/>
              <w:rPr>
                <w:rFonts w:ascii="Times New Roman" w:hAnsi="Times New Roman" w:cs="Times New Roman"/>
                <w:lang w:val="en-GB"/>
              </w:rPr>
            </w:pPr>
            <w:r w:rsidRPr="00DA5707">
              <w:rPr>
                <w:rStyle w:val="Strong"/>
                <w:rFonts w:ascii="Times New Roman" w:hAnsi="Times New Roman" w:cs="Times New Roman"/>
                <w:color w:val="4472C4" w:themeColor="accent1"/>
                <w:lang w:val="en-GB"/>
              </w:rPr>
              <w:t>Direct Seeded Rice (DSR) Planter</w:t>
            </w:r>
          </w:p>
          <w:p w14:paraId="6B75DCF9" w14:textId="77777777" w:rsidR="00142C83" w:rsidRPr="00DA5707" w:rsidRDefault="00142C83" w:rsidP="00142C83">
            <w:pPr>
              <w:pStyle w:val="NormalWeb"/>
              <w:numPr>
                <w:ilvl w:val="0"/>
                <w:numId w:val="3"/>
              </w:numPr>
              <w:spacing w:line="276" w:lineRule="auto"/>
              <w:rPr>
                <w:lang w:val="en-GB"/>
              </w:rPr>
            </w:pPr>
            <w:r w:rsidRPr="00DA5707">
              <w:rPr>
                <w:lang w:val="en-GB"/>
              </w:rPr>
              <w:t>Structure: Tractor-mounted or self-propelled DSR planter</w:t>
            </w:r>
          </w:p>
          <w:p w14:paraId="23AB3CA9" w14:textId="77777777" w:rsidR="00142C83" w:rsidRPr="00DA5707" w:rsidRDefault="00142C83" w:rsidP="00142C83">
            <w:pPr>
              <w:pStyle w:val="NormalWeb"/>
              <w:numPr>
                <w:ilvl w:val="0"/>
                <w:numId w:val="3"/>
              </w:numPr>
              <w:spacing w:line="276" w:lineRule="auto"/>
            </w:pPr>
            <w:r w:rsidRPr="00DA5707">
              <w:t>Working Width: Minimum 6–8 rows</w:t>
            </w:r>
          </w:p>
          <w:p w14:paraId="7B42F123" w14:textId="77777777" w:rsidR="00142C83" w:rsidRPr="00DA5707" w:rsidRDefault="00142C83" w:rsidP="00142C83">
            <w:pPr>
              <w:pStyle w:val="NormalWeb"/>
              <w:numPr>
                <w:ilvl w:val="0"/>
                <w:numId w:val="3"/>
              </w:numPr>
              <w:spacing w:line="276" w:lineRule="auto"/>
            </w:pPr>
            <w:r w:rsidRPr="00DA5707">
              <w:t>Row Spacing: Adjustable (20–25 cm)</w:t>
            </w:r>
          </w:p>
          <w:p w14:paraId="5229D26F" w14:textId="77777777" w:rsidR="00142C83" w:rsidRPr="00DA5707" w:rsidRDefault="00142C83" w:rsidP="00142C83">
            <w:pPr>
              <w:pStyle w:val="NormalWeb"/>
              <w:numPr>
                <w:ilvl w:val="0"/>
                <w:numId w:val="3"/>
              </w:numPr>
              <w:spacing w:line="276" w:lineRule="auto"/>
              <w:rPr>
                <w:lang w:val="en-GB"/>
              </w:rPr>
            </w:pPr>
            <w:r w:rsidRPr="00DA5707">
              <w:rPr>
                <w:lang w:val="en-GB"/>
              </w:rPr>
              <w:t>Seed Metering: Precise seed-rate control</w:t>
            </w:r>
          </w:p>
          <w:p w14:paraId="297ADCF1" w14:textId="77777777" w:rsidR="00142C83" w:rsidRPr="00DA5707" w:rsidRDefault="00142C83" w:rsidP="00142C83">
            <w:pPr>
              <w:pStyle w:val="NormalWeb"/>
              <w:numPr>
                <w:ilvl w:val="0"/>
                <w:numId w:val="3"/>
              </w:numPr>
              <w:spacing w:line="276" w:lineRule="auto"/>
            </w:pPr>
            <w:r w:rsidRPr="00DA5707">
              <w:t>Field Capacity:  0.5 hectares/hour</w:t>
            </w:r>
          </w:p>
          <w:p w14:paraId="697AE39D" w14:textId="77777777" w:rsidR="00142C83" w:rsidRPr="00DA5707" w:rsidRDefault="00142C83" w:rsidP="00142C83">
            <w:pPr>
              <w:pStyle w:val="NormalWeb"/>
              <w:numPr>
                <w:ilvl w:val="0"/>
                <w:numId w:val="3"/>
              </w:numPr>
              <w:spacing w:line="276" w:lineRule="auto"/>
            </w:pPr>
            <w:r w:rsidRPr="00DA5707">
              <w:t>Hopper Capacity: 20 kg</w:t>
            </w:r>
          </w:p>
          <w:p w14:paraId="2A7AE49D" w14:textId="77777777" w:rsidR="00142C83" w:rsidRPr="00DA5707" w:rsidRDefault="00142C83" w:rsidP="00142C83">
            <w:pPr>
              <w:pStyle w:val="NormalWeb"/>
              <w:numPr>
                <w:ilvl w:val="0"/>
                <w:numId w:val="3"/>
              </w:numPr>
              <w:spacing w:line="276" w:lineRule="auto"/>
              <w:rPr>
                <w:lang w:val="en-GB"/>
              </w:rPr>
            </w:pPr>
            <w:r w:rsidRPr="00DA5707">
              <w:rPr>
                <w:lang w:val="en-GB"/>
              </w:rPr>
              <w:t>Suitable for: Sandy loam and clay loam paddy soils</w:t>
            </w:r>
          </w:p>
          <w:p w14:paraId="47A12810" w14:textId="77777777" w:rsidR="00142C83" w:rsidRPr="00DA5707" w:rsidRDefault="00142C83" w:rsidP="00142C83">
            <w:pPr>
              <w:pStyle w:val="NormalWeb"/>
              <w:numPr>
                <w:ilvl w:val="0"/>
                <w:numId w:val="3"/>
              </w:numPr>
              <w:spacing w:line="276" w:lineRule="auto"/>
            </w:pPr>
            <w:r w:rsidRPr="00DA5707">
              <w:t>Features:</w:t>
            </w:r>
          </w:p>
          <w:p w14:paraId="0C8ABD2A" w14:textId="77777777" w:rsidR="00142C83" w:rsidRPr="00DA5707" w:rsidRDefault="00142C83" w:rsidP="00142C83">
            <w:pPr>
              <w:pStyle w:val="NormalWeb"/>
              <w:numPr>
                <w:ilvl w:val="1"/>
                <w:numId w:val="3"/>
              </w:numPr>
              <w:spacing w:line="276" w:lineRule="auto"/>
            </w:pPr>
            <w:r w:rsidRPr="00DA5707">
              <w:t>Low soil disturbance</w:t>
            </w:r>
          </w:p>
          <w:p w14:paraId="4187B572" w14:textId="77777777" w:rsidR="00142C83" w:rsidRPr="00DA5707" w:rsidRDefault="00142C83" w:rsidP="00142C83">
            <w:pPr>
              <w:pStyle w:val="NormalWeb"/>
              <w:numPr>
                <w:ilvl w:val="1"/>
                <w:numId w:val="3"/>
              </w:numPr>
              <w:spacing w:line="276" w:lineRule="auto"/>
            </w:pPr>
            <w:r w:rsidRPr="00DA5707">
              <w:t>Depth adjustment mechanism</w:t>
            </w:r>
          </w:p>
          <w:p w14:paraId="0E48B14E" w14:textId="77777777" w:rsidR="00142C83" w:rsidRPr="00DA5707" w:rsidRDefault="00142C83" w:rsidP="00142C83">
            <w:pPr>
              <w:pStyle w:val="NormalWeb"/>
              <w:numPr>
                <w:ilvl w:val="1"/>
                <w:numId w:val="3"/>
              </w:numPr>
              <w:spacing w:line="276" w:lineRule="auto"/>
            </w:pPr>
            <w:r w:rsidRPr="00DA5707">
              <w:t>Calibration tools</w:t>
            </w:r>
          </w:p>
          <w:p w14:paraId="15C6BD7A" w14:textId="77777777" w:rsidR="00142C83" w:rsidRPr="00DA5707" w:rsidRDefault="00142C83" w:rsidP="00142C83">
            <w:pPr>
              <w:pStyle w:val="NormalWeb"/>
              <w:numPr>
                <w:ilvl w:val="1"/>
                <w:numId w:val="3"/>
              </w:numPr>
              <w:spacing w:line="276" w:lineRule="auto"/>
            </w:pPr>
            <w:r w:rsidRPr="00DA5707">
              <w:t>Corrosion-resistant frame</w:t>
            </w:r>
          </w:p>
          <w:p w14:paraId="045FB762" w14:textId="77777777" w:rsidR="00142C83" w:rsidRPr="00DA5707" w:rsidRDefault="00142C83" w:rsidP="00142C83">
            <w:pPr>
              <w:pStyle w:val="Heading3"/>
              <w:spacing w:line="276" w:lineRule="auto"/>
              <w:outlineLvl w:val="2"/>
              <w:rPr>
                <w:rStyle w:val="Strong"/>
                <w:rFonts w:ascii="Times New Roman" w:hAnsi="Times New Roman" w:cs="Times New Roman"/>
                <w:color w:val="4472C4" w:themeColor="accent1"/>
                <w:lang w:val="en-GB"/>
              </w:rPr>
            </w:pPr>
          </w:p>
        </w:tc>
        <w:tc>
          <w:tcPr>
            <w:tcW w:w="4531" w:type="dxa"/>
          </w:tcPr>
          <w:p w14:paraId="670AD7B5" w14:textId="77777777" w:rsidR="00142C83" w:rsidRPr="00DA5707" w:rsidRDefault="00142C83" w:rsidP="00142C83">
            <w:pPr>
              <w:pStyle w:val="Heading2"/>
              <w:spacing w:line="276" w:lineRule="auto"/>
              <w:outlineLvl w:val="1"/>
              <w:rPr>
                <w:sz w:val="24"/>
                <w:szCs w:val="24"/>
                <w:lang w:val="en-GB"/>
              </w:rPr>
            </w:pPr>
            <w:r w:rsidRPr="00DA5707">
              <w:rPr>
                <w:noProof/>
                <w:sz w:val="24"/>
                <w:szCs w:val="24"/>
                <w:lang w:val="en-US" w:eastAsia="en-US"/>
              </w:rPr>
              <w:drawing>
                <wp:anchor distT="0" distB="0" distL="114300" distR="114300" simplePos="0" relativeHeight="251664384" behindDoc="0" locked="0" layoutInCell="1" allowOverlap="1" wp14:anchorId="18A626AA" wp14:editId="7A282694">
                  <wp:simplePos x="0" y="0"/>
                  <wp:positionH relativeFrom="column">
                    <wp:posOffset>125108</wp:posOffset>
                  </wp:positionH>
                  <wp:positionV relativeFrom="paragraph">
                    <wp:posOffset>227424</wp:posOffset>
                  </wp:positionV>
                  <wp:extent cx="2260965" cy="1661147"/>
                  <wp:effectExtent l="0" t="0" r="6350" b="0"/>
                  <wp:wrapNone/>
                  <wp:docPr id="24" name="Image 24" descr="A green and yellow rice grain planter&#10;&#10;AI-generated content may be incorrect."/>
                  <wp:cNvGraphicFramePr/>
                  <a:graphic xmlns:a="http://schemas.openxmlformats.org/drawingml/2006/main">
                    <a:graphicData uri="http://schemas.openxmlformats.org/drawingml/2006/picture">
                      <pic:pic xmlns:pic="http://schemas.openxmlformats.org/drawingml/2006/picture">
                        <pic:nvPicPr>
                          <pic:cNvPr id="24" name="Image 24" descr="A green and yellow rice grain planter&#10;&#10;AI-generated content may be incorrect."/>
                          <pic:cNvPicPr/>
                        </pic:nvPicPr>
                        <pic:blipFill>
                          <a:blip r:embed="rId9" cstate="print"/>
                          <a:stretch>
                            <a:fillRect/>
                          </a:stretch>
                        </pic:blipFill>
                        <pic:spPr>
                          <a:xfrm>
                            <a:off x="0" y="0"/>
                            <a:ext cx="2260965" cy="1661147"/>
                          </a:xfrm>
                          <a:prstGeom prst="rect">
                            <a:avLst/>
                          </a:prstGeom>
                        </pic:spPr>
                      </pic:pic>
                    </a:graphicData>
                  </a:graphic>
                  <wp14:sizeRelH relativeFrom="margin">
                    <wp14:pctWidth>0</wp14:pctWidth>
                  </wp14:sizeRelH>
                  <wp14:sizeRelV relativeFrom="margin">
                    <wp14:pctHeight>0</wp14:pctHeight>
                  </wp14:sizeRelV>
                </wp:anchor>
              </w:drawing>
            </w:r>
          </w:p>
        </w:tc>
      </w:tr>
    </w:tbl>
    <w:p w14:paraId="01DD297E" w14:textId="77777777" w:rsidR="00105739" w:rsidRPr="00DA5707" w:rsidRDefault="00105739" w:rsidP="00142C83">
      <w:pPr>
        <w:pStyle w:val="NormalWeb"/>
        <w:numPr>
          <w:ilvl w:val="0"/>
          <w:numId w:val="1"/>
        </w:numPr>
        <w:spacing w:line="276" w:lineRule="auto"/>
      </w:pPr>
      <w:r w:rsidRPr="00DA5707">
        <w:rPr>
          <w:rStyle w:val="Strong"/>
        </w:rPr>
        <w:t>After-Sales Service</w:t>
      </w:r>
    </w:p>
    <w:p w14:paraId="1C8D7143" w14:textId="77777777" w:rsidR="00105739" w:rsidRPr="00DA5707" w:rsidRDefault="00105739" w:rsidP="00142C83">
      <w:pPr>
        <w:pStyle w:val="NormalWeb"/>
        <w:numPr>
          <w:ilvl w:val="1"/>
          <w:numId w:val="1"/>
        </w:numPr>
        <w:spacing w:line="276" w:lineRule="auto"/>
        <w:rPr>
          <w:lang w:val="en-GB"/>
        </w:rPr>
      </w:pPr>
      <w:r w:rsidRPr="00DA5707">
        <w:rPr>
          <w:lang w:val="en-GB"/>
        </w:rPr>
        <w:lastRenderedPageBreak/>
        <w:t xml:space="preserve">Provide at least 12 months </w:t>
      </w:r>
      <w:proofErr w:type="gramStart"/>
      <w:r w:rsidRPr="00DA5707">
        <w:rPr>
          <w:lang w:val="en-GB"/>
        </w:rPr>
        <w:t>warranty</w:t>
      </w:r>
      <w:proofErr w:type="gramEnd"/>
      <w:r w:rsidRPr="00DA5707">
        <w:rPr>
          <w:lang w:val="en-GB"/>
        </w:rPr>
        <w:t xml:space="preserve"> on all machinery.</w:t>
      </w:r>
    </w:p>
    <w:p w14:paraId="793ECA71" w14:textId="77777777" w:rsidR="00105739" w:rsidRPr="00DA5707" w:rsidRDefault="00105739" w:rsidP="00142C83">
      <w:pPr>
        <w:pStyle w:val="NormalWeb"/>
        <w:numPr>
          <w:ilvl w:val="1"/>
          <w:numId w:val="1"/>
        </w:numPr>
        <w:spacing w:line="276" w:lineRule="auto"/>
        <w:rPr>
          <w:lang w:val="en-GB"/>
        </w:rPr>
      </w:pPr>
      <w:r w:rsidRPr="00DA5707">
        <w:rPr>
          <w:lang w:val="en-GB"/>
        </w:rPr>
        <w:t>Guarantee availability of spare parts.</w:t>
      </w:r>
    </w:p>
    <w:p w14:paraId="78E93D3E" w14:textId="79A7E29C" w:rsidR="00105739" w:rsidRPr="00DA5707" w:rsidRDefault="00105739" w:rsidP="00142C83">
      <w:pPr>
        <w:pStyle w:val="NormalWeb"/>
        <w:numPr>
          <w:ilvl w:val="1"/>
          <w:numId w:val="1"/>
        </w:numPr>
        <w:spacing w:line="276" w:lineRule="auto"/>
        <w:rPr>
          <w:lang w:val="en-GB"/>
        </w:rPr>
      </w:pPr>
      <w:r w:rsidRPr="00DA5707">
        <w:rPr>
          <w:lang w:val="en-GB"/>
        </w:rPr>
        <w:t>Provide periodic technical support during the warranty period</w:t>
      </w:r>
    </w:p>
    <w:p w14:paraId="1A0B1CD8" w14:textId="7DE28A20" w:rsidR="00105739" w:rsidRPr="00DA5707" w:rsidRDefault="00105739" w:rsidP="00142C83">
      <w:pPr>
        <w:pStyle w:val="ListParagraph"/>
        <w:numPr>
          <w:ilvl w:val="0"/>
          <w:numId w:val="8"/>
        </w:numPr>
        <w:spacing w:after="0" w:line="360" w:lineRule="auto"/>
        <w:outlineLvl w:val="1"/>
        <w:rPr>
          <w:rFonts w:ascii="Times New Roman" w:eastAsia="Times New Roman" w:hAnsi="Times New Roman" w:cs="Times New Roman"/>
          <w:b/>
          <w:bCs/>
          <w:sz w:val="24"/>
          <w:szCs w:val="24"/>
          <w:lang w:eastAsia="nb-NO"/>
        </w:rPr>
      </w:pPr>
      <w:r w:rsidRPr="00DA5707">
        <w:rPr>
          <w:rFonts w:ascii="Times New Roman" w:eastAsia="Times New Roman" w:hAnsi="Times New Roman" w:cs="Times New Roman"/>
          <w:b/>
          <w:bCs/>
          <w:sz w:val="24"/>
          <w:szCs w:val="24"/>
          <w:lang w:eastAsia="nb-NO"/>
        </w:rPr>
        <w:t>Deliverables</w:t>
      </w:r>
    </w:p>
    <w:p w14:paraId="375E5B8B" w14:textId="77777777" w:rsidR="00105739" w:rsidRPr="00DA5707" w:rsidRDefault="00105739" w:rsidP="00142C83">
      <w:pPr>
        <w:spacing w:after="0" w:line="360" w:lineRule="auto"/>
        <w:rPr>
          <w:rFonts w:ascii="Times New Roman" w:eastAsia="Times New Roman" w:hAnsi="Times New Roman" w:cs="Times New Roman"/>
          <w:sz w:val="24"/>
          <w:szCs w:val="24"/>
          <w:lang w:eastAsia="nb-NO"/>
        </w:rPr>
      </w:pPr>
      <w:r w:rsidRPr="00DA5707">
        <w:rPr>
          <w:rFonts w:ascii="Times New Roman" w:eastAsia="Times New Roman" w:hAnsi="Times New Roman" w:cs="Times New Roman"/>
          <w:sz w:val="24"/>
          <w:szCs w:val="24"/>
          <w:lang w:eastAsia="nb-NO"/>
        </w:rPr>
        <w:t>The supplier shall deliver:</w:t>
      </w:r>
    </w:p>
    <w:p w14:paraId="39EAAB81" w14:textId="3E752EF8" w:rsidR="00105739" w:rsidRPr="00DA5707" w:rsidRDefault="00084F63" w:rsidP="00142C83">
      <w:pPr>
        <w:numPr>
          <w:ilvl w:val="0"/>
          <w:numId w:val="4"/>
        </w:numPr>
        <w:spacing w:after="0" w:line="360" w:lineRule="auto"/>
        <w:rPr>
          <w:rFonts w:ascii="Times New Roman" w:eastAsia="Times New Roman" w:hAnsi="Times New Roman" w:cs="Times New Roman"/>
          <w:sz w:val="24"/>
          <w:szCs w:val="24"/>
          <w:lang w:eastAsia="nb-NO"/>
        </w:rPr>
      </w:pPr>
      <w:r w:rsidRPr="00DA5707">
        <w:rPr>
          <w:rFonts w:ascii="Times New Roman" w:eastAsia="Times New Roman" w:hAnsi="Times New Roman" w:cs="Times New Roman"/>
          <w:sz w:val="24"/>
          <w:szCs w:val="24"/>
          <w:lang w:eastAsia="nb-NO"/>
        </w:rPr>
        <w:t xml:space="preserve">Rice </w:t>
      </w:r>
      <w:r w:rsidR="00105739" w:rsidRPr="00DA5707">
        <w:rPr>
          <w:rFonts w:ascii="Times New Roman" w:eastAsia="Times New Roman" w:hAnsi="Times New Roman" w:cs="Times New Roman"/>
          <w:sz w:val="24"/>
          <w:szCs w:val="24"/>
          <w:lang w:eastAsia="nb-NO"/>
        </w:rPr>
        <w:t>Combine Harvester (1 unit)</w:t>
      </w:r>
    </w:p>
    <w:p w14:paraId="7AC23CB1" w14:textId="77777777" w:rsidR="00105739" w:rsidRPr="00DA5707" w:rsidRDefault="00105739" w:rsidP="00142C83">
      <w:pPr>
        <w:numPr>
          <w:ilvl w:val="0"/>
          <w:numId w:val="4"/>
        </w:numPr>
        <w:spacing w:after="0" w:line="360" w:lineRule="auto"/>
        <w:rPr>
          <w:rFonts w:ascii="Times New Roman" w:eastAsia="Times New Roman" w:hAnsi="Times New Roman" w:cs="Times New Roman"/>
          <w:sz w:val="24"/>
          <w:szCs w:val="24"/>
          <w:lang w:eastAsia="nb-NO"/>
        </w:rPr>
      </w:pPr>
      <w:r w:rsidRPr="00DA5707">
        <w:rPr>
          <w:rFonts w:ascii="Times New Roman" w:eastAsia="Times New Roman" w:hAnsi="Times New Roman" w:cs="Times New Roman"/>
          <w:sz w:val="24"/>
          <w:szCs w:val="24"/>
          <w:lang w:eastAsia="nb-NO"/>
        </w:rPr>
        <w:t>DSR Rice Planter (1 unit)</w:t>
      </w:r>
    </w:p>
    <w:p w14:paraId="089F416C" w14:textId="77777777" w:rsidR="00105739" w:rsidRPr="00DA5707" w:rsidRDefault="00105739" w:rsidP="00142C83">
      <w:pPr>
        <w:numPr>
          <w:ilvl w:val="0"/>
          <w:numId w:val="4"/>
        </w:numPr>
        <w:spacing w:after="0" w:line="360" w:lineRule="auto"/>
        <w:rPr>
          <w:rFonts w:ascii="Times New Roman" w:eastAsia="Times New Roman" w:hAnsi="Times New Roman" w:cs="Times New Roman"/>
          <w:sz w:val="24"/>
          <w:szCs w:val="24"/>
          <w:lang w:eastAsia="nb-NO"/>
        </w:rPr>
      </w:pPr>
      <w:r w:rsidRPr="00DA5707">
        <w:rPr>
          <w:rFonts w:ascii="Times New Roman" w:eastAsia="Times New Roman" w:hAnsi="Times New Roman" w:cs="Times New Roman"/>
          <w:sz w:val="24"/>
          <w:szCs w:val="24"/>
          <w:lang w:eastAsia="nb-NO"/>
        </w:rPr>
        <w:t>Operation and Maintenance Manuals</w:t>
      </w:r>
    </w:p>
    <w:p w14:paraId="609D8E18" w14:textId="77777777" w:rsidR="00105739" w:rsidRPr="00DA5707" w:rsidRDefault="00105739" w:rsidP="00142C83">
      <w:pPr>
        <w:numPr>
          <w:ilvl w:val="0"/>
          <w:numId w:val="4"/>
        </w:numPr>
        <w:spacing w:after="0" w:line="360" w:lineRule="auto"/>
        <w:rPr>
          <w:rFonts w:ascii="Times New Roman" w:eastAsia="Times New Roman" w:hAnsi="Times New Roman" w:cs="Times New Roman"/>
          <w:sz w:val="24"/>
          <w:szCs w:val="24"/>
          <w:lang w:eastAsia="nb-NO"/>
        </w:rPr>
      </w:pPr>
      <w:r w:rsidRPr="00DA5707">
        <w:rPr>
          <w:rFonts w:ascii="Times New Roman" w:eastAsia="Times New Roman" w:hAnsi="Times New Roman" w:cs="Times New Roman"/>
          <w:sz w:val="24"/>
          <w:szCs w:val="24"/>
          <w:lang w:eastAsia="nb-NO"/>
        </w:rPr>
        <w:t>Warranty Certificates</w:t>
      </w:r>
    </w:p>
    <w:p w14:paraId="176121F6" w14:textId="77777777" w:rsidR="00105739" w:rsidRPr="00DA5707" w:rsidRDefault="00105739" w:rsidP="00142C83">
      <w:pPr>
        <w:numPr>
          <w:ilvl w:val="0"/>
          <w:numId w:val="4"/>
        </w:numPr>
        <w:spacing w:after="0" w:line="360" w:lineRule="auto"/>
        <w:rPr>
          <w:rFonts w:ascii="Times New Roman" w:eastAsia="Times New Roman" w:hAnsi="Times New Roman" w:cs="Times New Roman"/>
          <w:sz w:val="24"/>
          <w:szCs w:val="24"/>
          <w:lang w:val="en-GB" w:eastAsia="nb-NO"/>
        </w:rPr>
      </w:pPr>
      <w:r w:rsidRPr="00DA5707">
        <w:rPr>
          <w:rFonts w:ascii="Times New Roman" w:eastAsia="Times New Roman" w:hAnsi="Times New Roman" w:cs="Times New Roman"/>
          <w:sz w:val="24"/>
          <w:szCs w:val="24"/>
          <w:lang w:val="en-GB" w:eastAsia="nb-NO"/>
        </w:rPr>
        <w:t>Training report for operators and technicians</w:t>
      </w:r>
    </w:p>
    <w:p w14:paraId="20140723" w14:textId="61ECAD9C" w:rsidR="00084F63" w:rsidRPr="00DA5707" w:rsidRDefault="00105739" w:rsidP="00142C83">
      <w:pPr>
        <w:numPr>
          <w:ilvl w:val="0"/>
          <w:numId w:val="4"/>
        </w:numPr>
        <w:spacing w:after="0" w:line="360" w:lineRule="auto"/>
        <w:rPr>
          <w:rFonts w:ascii="Times New Roman" w:eastAsia="Times New Roman" w:hAnsi="Times New Roman" w:cs="Times New Roman"/>
          <w:sz w:val="24"/>
          <w:szCs w:val="24"/>
          <w:lang w:eastAsia="nb-NO"/>
        </w:rPr>
      </w:pPr>
      <w:r w:rsidRPr="00DA5707">
        <w:rPr>
          <w:rFonts w:ascii="Times New Roman" w:eastAsia="Times New Roman" w:hAnsi="Times New Roman" w:cs="Times New Roman"/>
          <w:sz w:val="24"/>
          <w:szCs w:val="24"/>
          <w:lang w:eastAsia="nb-NO"/>
        </w:rPr>
        <w:t>Commissioning and handover report</w:t>
      </w:r>
    </w:p>
    <w:p w14:paraId="72CAAD8D" w14:textId="72C041BD" w:rsidR="00BB001E" w:rsidRPr="00DA5707" w:rsidRDefault="00084F63" w:rsidP="00142C83">
      <w:pPr>
        <w:pStyle w:val="Header"/>
        <w:numPr>
          <w:ilvl w:val="0"/>
          <w:numId w:val="8"/>
        </w:numPr>
        <w:tabs>
          <w:tab w:val="center" w:pos="3960"/>
        </w:tabs>
        <w:spacing w:line="360" w:lineRule="auto"/>
        <w:ind w:right="-360"/>
        <w:rPr>
          <w:rFonts w:ascii="Times New Roman" w:hAnsi="Times New Roman"/>
          <w:b/>
          <w:bCs/>
          <w:szCs w:val="24"/>
          <w:lang w:val="en-US"/>
        </w:rPr>
      </w:pPr>
      <w:r w:rsidRPr="00DA5707">
        <w:rPr>
          <w:rFonts w:ascii="Times New Roman" w:hAnsi="Times New Roman"/>
          <w:b/>
          <w:bCs/>
          <w:szCs w:val="24"/>
          <w:lang w:val="en-US"/>
        </w:rPr>
        <w:t xml:space="preserve">Requirements for Tender Documents and Guideline </w:t>
      </w:r>
    </w:p>
    <w:p w14:paraId="6470E644" w14:textId="77777777" w:rsidR="00BB001E" w:rsidRPr="00DA5707" w:rsidRDefault="00BB001E" w:rsidP="00142C83">
      <w:pPr>
        <w:numPr>
          <w:ilvl w:val="0"/>
          <w:numId w:val="6"/>
        </w:numPr>
        <w:spacing w:after="0" w:line="360" w:lineRule="auto"/>
        <w:jc w:val="both"/>
        <w:rPr>
          <w:rFonts w:ascii="Times New Roman" w:eastAsia="Times New Roman" w:hAnsi="Times New Roman" w:cs="Times New Roman"/>
          <w:sz w:val="24"/>
          <w:szCs w:val="24"/>
        </w:rPr>
      </w:pPr>
      <w:r w:rsidRPr="00DA5707">
        <w:rPr>
          <w:rFonts w:ascii="Times New Roman" w:eastAsia="Times New Roman" w:hAnsi="Times New Roman" w:cs="Times New Roman"/>
          <w:sz w:val="24"/>
          <w:szCs w:val="24"/>
        </w:rPr>
        <w:t xml:space="preserve">Tender reference number </w:t>
      </w:r>
    </w:p>
    <w:p w14:paraId="5A3EBC35" w14:textId="77777777" w:rsidR="00BB001E" w:rsidRPr="00DA5707" w:rsidRDefault="00BB001E" w:rsidP="00142C83">
      <w:pPr>
        <w:numPr>
          <w:ilvl w:val="0"/>
          <w:numId w:val="6"/>
        </w:numPr>
        <w:spacing w:after="0" w:line="360" w:lineRule="auto"/>
        <w:jc w:val="both"/>
        <w:rPr>
          <w:rFonts w:ascii="Times New Roman" w:eastAsia="Times New Roman" w:hAnsi="Times New Roman" w:cs="Times New Roman"/>
          <w:sz w:val="24"/>
          <w:szCs w:val="24"/>
          <w:lang w:val="en-GB"/>
        </w:rPr>
      </w:pPr>
      <w:r w:rsidRPr="00DA5707">
        <w:rPr>
          <w:rFonts w:ascii="Times New Roman" w:eastAsia="Times New Roman" w:hAnsi="Times New Roman" w:cs="Times New Roman"/>
          <w:sz w:val="24"/>
          <w:szCs w:val="24"/>
          <w:lang w:val="en-GB"/>
        </w:rPr>
        <w:t>Tender envelop should be sealed.</w:t>
      </w:r>
    </w:p>
    <w:p w14:paraId="33C7209C" w14:textId="77777777" w:rsidR="00BB001E" w:rsidRPr="00DA5707" w:rsidRDefault="00BB001E" w:rsidP="00142C83">
      <w:pPr>
        <w:numPr>
          <w:ilvl w:val="0"/>
          <w:numId w:val="6"/>
        </w:numPr>
        <w:spacing w:after="0" w:line="360" w:lineRule="auto"/>
        <w:jc w:val="both"/>
        <w:rPr>
          <w:rFonts w:ascii="Times New Roman" w:eastAsia="Times New Roman" w:hAnsi="Times New Roman" w:cs="Times New Roman"/>
          <w:sz w:val="24"/>
          <w:szCs w:val="24"/>
          <w:lang w:val="en-GB"/>
        </w:rPr>
      </w:pPr>
      <w:r w:rsidRPr="00DA5707">
        <w:rPr>
          <w:rFonts w:ascii="Times New Roman" w:eastAsia="Times New Roman" w:hAnsi="Times New Roman" w:cs="Times New Roman"/>
          <w:sz w:val="24"/>
          <w:szCs w:val="24"/>
          <w:lang w:val="en-GB"/>
        </w:rPr>
        <w:t>The tender envelop must be stamped</w:t>
      </w:r>
    </w:p>
    <w:p w14:paraId="793AD4F7" w14:textId="77777777" w:rsidR="00BB001E" w:rsidRPr="00DA5707" w:rsidRDefault="00BB001E" w:rsidP="00142C83">
      <w:pPr>
        <w:numPr>
          <w:ilvl w:val="0"/>
          <w:numId w:val="6"/>
        </w:numPr>
        <w:spacing w:after="0" w:line="360" w:lineRule="auto"/>
        <w:jc w:val="both"/>
        <w:rPr>
          <w:rFonts w:ascii="Times New Roman" w:eastAsia="Times New Roman" w:hAnsi="Times New Roman" w:cs="Times New Roman"/>
          <w:sz w:val="24"/>
          <w:szCs w:val="24"/>
          <w:lang w:val="en-GB"/>
        </w:rPr>
      </w:pPr>
      <w:r w:rsidRPr="00DA5707">
        <w:rPr>
          <w:rFonts w:ascii="Times New Roman" w:eastAsia="Times New Roman" w:hAnsi="Times New Roman" w:cs="Times New Roman"/>
          <w:sz w:val="24"/>
          <w:szCs w:val="24"/>
          <w:lang w:val="en-GB"/>
        </w:rPr>
        <w:t xml:space="preserve">BOQ/RFQ to be stamped and signed with Work Schedule/work plan </w:t>
      </w:r>
    </w:p>
    <w:p w14:paraId="495B0688" w14:textId="77777777" w:rsidR="00105739" w:rsidRPr="00DA5707" w:rsidRDefault="00105739" w:rsidP="00142C83">
      <w:pPr>
        <w:spacing w:after="0" w:line="360" w:lineRule="auto"/>
        <w:rPr>
          <w:rFonts w:ascii="Times New Roman" w:eastAsia="Times New Roman" w:hAnsi="Times New Roman" w:cs="Times New Roman"/>
          <w:b/>
          <w:bCs/>
          <w:sz w:val="24"/>
          <w:szCs w:val="24"/>
          <w:lang w:val="en-GB" w:eastAsia="nb-NO"/>
        </w:rPr>
      </w:pPr>
      <w:r w:rsidRPr="00DA5707">
        <w:rPr>
          <w:rFonts w:ascii="Times New Roman" w:eastAsia="Times New Roman" w:hAnsi="Times New Roman" w:cs="Times New Roman"/>
          <w:b/>
          <w:bCs/>
          <w:sz w:val="24"/>
          <w:szCs w:val="24"/>
          <w:lang w:val="en-GB" w:eastAsia="nb-NO"/>
        </w:rPr>
        <w:t>Interested suppliers must provide:</w:t>
      </w:r>
    </w:p>
    <w:p w14:paraId="3A5FEAD0" w14:textId="1E237DDA" w:rsidR="00BB001E" w:rsidRPr="00DA5707" w:rsidRDefault="00BB001E" w:rsidP="00142C83">
      <w:pPr>
        <w:numPr>
          <w:ilvl w:val="0"/>
          <w:numId w:val="5"/>
        </w:numPr>
        <w:spacing w:after="0" w:line="360" w:lineRule="auto"/>
        <w:contextualSpacing/>
        <w:jc w:val="both"/>
        <w:rPr>
          <w:rFonts w:ascii="Times New Roman" w:eastAsia="Times New Roman" w:hAnsi="Times New Roman" w:cs="Times New Roman"/>
          <w:sz w:val="24"/>
          <w:szCs w:val="24"/>
        </w:rPr>
      </w:pPr>
      <w:r w:rsidRPr="00DA5707">
        <w:rPr>
          <w:rFonts w:ascii="Times New Roman" w:eastAsia="Times New Roman" w:hAnsi="Times New Roman" w:cs="Times New Roman"/>
          <w:sz w:val="24"/>
          <w:szCs w:val="24"/>
        </w:rPr>
        <w:t xml:space="preserve">Valid Registration certificate </w:t>
      </w:r>
    </w:p>
    <w:p w14:paraId="529FD3CF" w14:textId="592A7DCB" w:rsidR="00BB001E" w:rsidRPr="00DA5707" w:rsidRDefault="00BB001E" w:rsidP="00142C83">
      <w:pPr>
        <w:numPr>
          <w:ilvl w:val="0"/>
          <w:numId w:val="5"/>
        </w:numPr>
        <w:spacing w:after="0" w:line="360" w:lineRule="auto"/>
        <w:rPr>
          <w:rFonts w:ascii="Times New Roman" w:eastAsia="Times New Roman" w:hAnsi="Times New Roman" w:cs="Times New Roman"/>
          <w:sz w:val="24"/>
          <w:szCs w:val="24"/>
          <w:lang w:val="en-GB" w:eastAsia="nb-NO"/>
        </w:rPr>
      </w:pPr>
      <w:r w:rsidRPr="00DA5707">
        <w:rPr>
          <w:rFonts w:ascii="Times New Roman" w:eastAsia="Times New Roman" w:hAnsi="Times New Roman" w:cs="Times New Roman"/>
          <w:sz w:val="24"/>
          <w:szCs w:val="24"/>
          <w:lang w:val="en-GB" w:eastAsia="nb-NO"/>
        </w:rPr>
        <w:t>At least 3 years’ experience in supplying agricultural machinery</w:t>
      </w:r>
    </w:p>
    <w:p w14:paraId="0CBFFEF0" w14:textId="77777777" w:rsidR="00BB001E" w:rsidRPr="00DA5707" w:rsidRDefault="00BB001E" w:rsidP="00142C83">
      <w:pPr>
        <w:numPr>
          <w:ilvl w:val="0"/>
          <w:numId w:val="5"/>
        </w:numPr>
        <w:spacing w:after="0" w:line="360" w:lineRule="auto"/>
        <w:contextualSpacing/>
        <w:jc w:val="both"/>
        <w:rPr>
          <w:rFonts w:ascii="Times New Roman" w:eastAsia="Times New Roman" w:hAnsi="Times New Roman" w:cs="Times New Roman"/>
          <w:sz w:val="24"/>
          <w:szCs w:val="24"/>
          <w:lang w:val="en-GB"/>
        </w:rPr>
      </w:pPr>
      <w:r w:rsidRPr="00DA5707">
        <w:rPr>
          <w:rFonts w:ascii="Times New Roman" w:eastAsia="Times New Roman" w:hAnsi="Times New Roman" w:cs="Times New Roman"/>
          <w:sz w:val="24"/>
          <w:szCs w:val="24"/>
          <w:lang w:val="en-GB"/>
        </w:rPr>
        <w:t xml:space="preserve">Company Profile with detailed physically verifiable contact address </w:t>
      </w:r>
    </w:p>
    <w:p w14:paraId="3CA3FAB4" w14:textId="77777777" w:rsidR="00BB001E" w:rsidRPr="00DA5707" w:rsidRDefault="00BB001E" w:rsidP="00142C83">
      <w:pPr>
        <w:numPr>
          <w:ilvl w:val="0"/>
          <w:numId w:val="5"/>
        </w:numPr>
        <w:spacing w:after="0" w:line="360" w:lineRule="auto"/>
        <w:contextualSpacing/>
        <w:jc w:val="both"/>
        <w:rPr>
          <w:rFonts w:ascii="Times New Roman" w:eastAsia="Times New Roman" w:hAnsi="Times New Roman" w:cs="Times New Roman"/>
          <w:sz w:val="24"/>
          <w:szCs w:val="24"/>
          <w:lang w:val="en-GB"/>
        </w:rPr>
      </w:pPr>
      <w:r w:rsidRPr="00DA5707">
        <w:rPr>
          <w:rFonts w:ascii="Times New Roman" w:eastAsia="Times New Roman" w:hAnsi="Times New Roman" w:cs="Times New Roman"/>
          <w:sz w:val="24"/>
          <w:szCs w:val="24"/>
          <w:lang w:val="en-GB"/>
        </w:rPr>
        <w:t xml:space="preserve">Bank statements for the last six months.  </w:t>
      </w:r>
    </w:p>
    <w:p w14:paraId="79D5AA19" w14:textId="77777777" w:rsidR="00BB001E" w:rsidRPr="00DA5707" w:rsidRDefault="00BB001E" w:rsidP="00142C83">
      <w:pPr>
        <w:numPr>
          <w:ilvl w:val="0"/>
          <w:numId w:val="5"/>
        </w:numPr>
        <w:spacing w:after="0" w:line="360" w:lineRule="auto"/>
        <w:contextualSpacing/>
        <w:jc w:val="both"/>
        <w:rPr>
          <w:rFonts w:ascii="Times New Roman" w:eastAsia="Times New Roman" w:hAnsi="Times New Roman" w:cs="Times New Roman"/>
          <w:sz w:val="24"/>
          <w:szCs w:val="24"/>
        </w:rPr>
      </w:pPr>
      <w:r w:rsidRPr="00DA5707">
        <w:rPr>
          <w:rFonts w:ascii="Times New Roman" w:eastAsia="Times New Roman" w:hAnsi="Times New Roman" w:cs="Times New Roman"/>
          <w:sz w:val="24"/>
          <w:szCs w:val="24"/>
        </w:rPr>
        <w:t>Certificate confirming payment of tax</w:t>
      </w:r>
    </w:p>
    <w:p w14:paraId="14EB71B4" w14:textId="12FA5B7F" w:rsidR="00BB001E" w:rsidRPr="00DA5707" w:rsidRDefault="00BB001E" w:rsidP="00142C83">
      <w:pPr>
        <w:numPr>
          <w:ilvl w:val="0"/>
          <w:numId w:val="5"/>
        </w:numPr>
        <w:spacing w:after="0" w:line="360" w:lineRule="auto"/>
        <w:contextualSpacing/>
        <w:jc w:val="both"/>
        <w:rPr>
          <w:rFonts w:ascii="Times New Roman" w:eastAsia="Times New Roman" w:hAnsi="Times New Roman" w:cs="Times New Roman"/>
          <w:sz w:val="24"/>
          <w:szCs w:val="24"/>
          <w:lang w:val="en-GB"/>
        </w:rPr>
      </w:pPr>
      <w:r w:rsidRPr="00DA5707">
        <w:rPr>
          <w:rFonts w:ascii="Times New Roman" w:eastAsia="Times New Roman" w:hAnsi="Times New Roman" w:cs="Times New Roman"/>
          <w:sz w:val="24"/>
          <w:szCs w:val="24"/>
          <w:lang w:val="en-GB"/>
        </w:rPr>
        <w:t xml:space="preserve">Evidence of Past Experience in similar work </w:t>
      </w:r>
      <w:r w:rsidR="00084F63" w:rsidRPr="00DA5707">
        <w:rPr>
          <w:rFonts w:ascii="Times New Roman" w:eastAsia="Times New Roman" w:hAnsi="Times New Roman" w:cs="Times New Roman"/>
          <w:sz w:val="24"/>
          <w:szCs w:val="24"/>
          <w:lang w:val="en-GB"/>
        </w:rPr>
        <w:t>e.g.,</w:t>
      </w:r>
      <w:r w:rsidRPr="00DA5707">
        <w:rPr>
          <w:rFonts w:ascii="Times New Roman" w:eastAsia="Times New Roman" w:hAnsi="Times New Roman" w:cs="Times New Roman"/>
          <w:sz w:val="24"/>
          <w:szCs w:val="24"/>
          <w:lang w:val="en-GB"/>
        </w:rPr>
        <w:t xml:space="preserve"> signed Contract/PO</w:t>
      </w:r>
    </w:p>
    <w:p w14:paraId="7589903B" w14:textId="77777777" w:rsidR="00BB001E" w:rsidRPr="00DA5707" w:rsidRDefault="00BB001E" w:rsidP="00142C83">
      <w:pPr>
        <w:numPr>
          <w:ilvl w:val="0"/>
          <w:numId w:val="5"/>
        </w:numPr>
        <w:spacing w:after="0" w:line="360" w:lineRule="auto"/>
        <w:rPr>
          <w:rFonts w:ascii="Times New Roman" w:eastAsia="Times New Roman" w:hAnsi="Times New Roman" w:cs="Times New Roman"/>
          <w:sz w:val="24"/>
          <w:szCs w:val="24"/>
          <w:lang w:val="en-GB" w:eastAsia="nb-NO"/>
        </w:rPr>
      </w:pPr>
      <w:r w:rsidRPr="00DA5707">
        <w:rPr>
          <w:rFonts w:ascii="Times New Roman" w:eastAsia="Times New Roman" w:hAnsi="Times New Roman" w:cs="Times New Roman"/>
          <w:sz w:val="24"/>
          <w:szCs w:val="24"/>
          <w:lang w:val="en-GB" w:eastAsia="nb-NO"/>
        </w:rPr>
        <w:t>Ability to provide after-sales service and spare parts within Somalia</w:t>
      </w:r>
    </w:p>
    <w:p w14:paraId="396F17FA" w14:textId="77777777" w:rsidR="00BB001E" w:rsidRDefault="00BB001E" w:rsidP="00142C83">
      <w:pPr>
        <w:numPr>
          <w:ilvl w:val="0"/>
          <w:numId w:val="5"/>
        </w:numPr>
        <w:spacing w:after="0" w:line="360" w:lineRule="auto"/>
        <w:rPr>
          <w:rFonts w:ascii="Times New Roman" w:eastAsia="Times New Roman" w:hAnsi="Times New Roman" w:cs="Times New Roman"/>
          <w:sz w:val="24"/>
          <w:szCs w:val="24"/>
          <w:lang w:val="en-GB" w:eastAsia="nb-NO"/>
        </w:rPr>
      </w:pPr>
      <w:r w:rsidRPr="00DA5707">
        <w:rPr>
          <w:rFonts w:ascii="Times New Roman" w:eastAsia="Times New Roman" w:hAnsi="Times New Roman" w:cs="Times New Roman"/>
          <w:sz w:val="24"/>
          <w:szCs w:val="24"/>
          <w:lang w:val="en-GB" w:eastAsia="nb-NO"/>
        </w:rPr>
        <w:t>Manufacturer authorization letter (if applicable)</w:t>
      </w:r>
    </w:p>
    <w:p w14:paraId="0F91EC7B" w14:textId="30793D45" w:rsidR="00B73D5B" w:rsidRPr="00DA5707" w:rsidRDefault="00B73D5B" w:rsidP="00142C83">
      <w:pPr>
        <w:pStyle w:val="Header"/>
        <w:numPr>
          <w:ilvl w:val="0"/>
          <w:numId w:val="8"/>
        </w:numPr>
        <w:tabs>
          <w:tab w:val="center" w:pos="3960"/>
        </w:tabs>
        <w:spacing w:line="360" w:lineRule="auto"/>
        <w:ind w:right="-360"/>
        <w:rPr>
          <w:rFonts w:ascii="Times New Roman" w:hAnsi="Times New Roman"/>
          <w:b/>
          <w:bCs/>
          <w:szCs w:val="24"/>
          <w:lang w:val="en-US"/>
        </w:rPr>
      </w:pPr>
      <w:r w:rsidRPr="00DA5707">
        <w:rPr>
          <w:rFonts w:ascii="Times New Roman" w:hAnsi="Times New Roman"/>
          <w:b/>
          <w:bCs/>
          <w:szCs w:val="24"/>
          <w:lang w:val="en-US"/>
        </w:rPr>
        <w:t>How to apply</w:t>
      </w:r>
    </w:p>
    <w:p w14:paraId="2210FB73" w14:textId="02DFD7A2" w:rsidR="00084F63" w:rsidRDefault="00B73D5B" w:rsidP="00142C83">
      <w:pPr>
        <w:spacing w:after="0" w:line="360" w:lineRule="auto"/>
        <w:jc w:val="both"/>
        <w:rPr>
          <w:rFonts w:ascii="Times New Roman" w:hAnsi="Times New Roman" w:cs="Times New Roman"/>
          <w:b/>
          <w:bCs/>
          <w:sz w:val="24"/>
          <w:szCs w:val="24"/>
          <w:lang w:val="en-GB"/>
        </w:rPr>
      </w:pPr>
      <w:r w:rsidRPr="00DA5707">
        <w:rPr>
          <w:rFonts w:ascii="Times New Roman" w:hAnsi="Times New Roman" w:cs="Times New Roman"/>
          <w:sz w:val="24"/>
          <w:szCs w:val="24"/>
          <w:lang w:val="en-US"/>
        </w:rPr>
        <w:t xml:space="preserve">All interested and eligible Contractors/suppliers with sound capacity and relevant experience in similar work are here by invited to collect tender documents from </w:t>
      </w:r>
      <w:r w:rsidR="00084F63" w:rsidRPr="00DA5707">
        <w:rPr>
          <w:rFonts w:ascii="Times New Roman" w:hAnsi="Times New Roman" w:cs="Times New Roman"/>
          <w:sz w:val="24"/>
          <w:szCs w:val="24"/>
          <w:lang w:val="en-US"/>
        </w:rPr>
        <w:t xml:space="preserve">the </w:t>
      </w:r>
      <w:r w:rsidR="00084F63" w:rsidRPr="00DA5707">
        <w:rPr>
          <w:rFonts w:ascii="Times New Roman" w:hAnsi="Times New Roman" w:cs="Times New Roman"/>
          <w:b/>
          <w:bCs/>
          <w:sz w:val="24"/>
          <w:szCs w:val="24"/>
          <w:lang w:val="en-GB"/>
        </w:rPr>
        <w:t xml:space="preserve">Ministry </w:t>
      </w:r>
      <w:r w:rsidR="003E1130" w:rsidRPr="00DA5707">
        <w:rPr>
          <w:rFonts w:ascii="Times New Roman" w:hAnsi="Times New Roman" w:cs="Times New Roman"/>
          <w:b/>
          <w:bCs/>
          <w:sz w:val="24"/>
          <w:szCs w:val="24"/>
          <w:lang w:val="en-GB"/>
        </w:rPr>
        <w:t>of</w:t>
      </w:r>
      <w:r w:rsidR="00084F63" w:rsidRPr="00DA5707">
        <w:rPr>
          <w:rFonts w:ascii="Times New Roman" w:hAnsi="Times New Roman" w:cs="Times New Roman"/>
          <w:b/>
          <w:bCs/>
          <w:sz w:val="24"/>
          <w:szCs w:val="24"/>
          <w:lang w:val="en-GB"/>
        </w:rPr>
        <w:t xml:space="preserve"> </w:t>
      </w:r>
      <w:r w:rsidR="003E1130">
        <w:rPr>
          <w:rFonts w:ascii="Times New Roman" w:hAnsi="Times New Roman" w:cs="Times New Roman"/>
          <w:b/>
          <w:bCs/>
          <w:sz w:val="24"/>
          <w:szCs w:val="24"/>
          <w:lang w:val="en-GB"/>
        </w:rPr>
        <w:t xml:space="preserve">Agriculture and </w:t>
      </w:r>
      <w:r w:rsidR="00084F63" w:rsidRPr="00DA5707">
        <w:rPr>
          <w:rFonts w:ascii="Times New Roman" w:hAnsi="Times New Roman" w:cs="Times New Roman"/>
          <w:b/>
          <w:bCs/>
          <w:sz w:val="24"/>
          <w:szCs w:val="24"/>
          <w:lang w:val="en-GB"/>
        </w:rPr>
        <w:t xml:space="preserve">Irrigation, Mogadishu, KM4 Junction, Hodan District. </w:t>
      </w:r>
    </w:p>
    <w:p w14:paraId="22D40DB5" w14:textId="77777777" w:rsidR="003E1130" w:rsidRPr="00DA5707" w:rsidRDefault="003E1130" w:rsidP="00142C83">
      <w:pPr>
        <w:spacing w:after="0" w:line="360" w:lineRule="auto"/>
        <w:jc w:val="both"/>
        <w:rPr>
          <w:rFonts w:ascii="Times New Roman" w:hAnsi="Times New Roman" w:cs="Times New Roman"/>
          <w:b/>
          <w:bCs/>
          <w:sz w:val="24"/>
          <w:szCs w:val="24"/>
          <w:lang w:val="en-GB"/>
        </w:rPr>
      </w:pPr>
    </w:p>
    <w:p w14:paraId="2DAD821C" w14:textId="79BF7547" w:rsidR="00B73D5B" w:rsidRPr="00AC0F5C" w:rsidRDefault="00B73D5B" w:rsidP="00142C83">
      <w:pPr>
        <w:pStyle w:val="Header"/>
        <w:tabs>
          <w:tab w:val="clear" w:pos="4153"/>
          <w:tab w:val="center" w:pos="3960"/>
        </w:tabs>
        <w:spacing w:line="360" w:lineRule="auto"/>
        <w:ind w:right="-360"/>
        <w:jc w:val="both"/>
        <w:rPr>
          <w:rFonts w:ascii="Times New Roman" w:hAnsi="Times New Roman"/>
          <w:szCs w:val="24"/>
        </w:rPr>
      </w:pPr>
      <w:r w:rsidRPr="00AC0F5C">
        <w:rPr>
          <w:rFonts w:ascii="Times New Roman" w:hAnsi="Times New Roman"/>
          <w:szCs w:val="24"/>
        </w:rPr>
        <w:t xml:space="preserve">The deadline for submitting bids is </w:t>
      </w:r>
      <w:r w:rsidR="008F20D3">
        <w:rPr>
          <w:rFonts w:ascii="Times New Roman" w:hAnsi="Times New Roman"/>
          <w:b/>
          <w:szCs w:val="24"/>
          <w:lang w:val="en-US"/>
        </w:rPr>
        <w:t>0</w:t>
      </w:r>
      <w:r w:rsidR="001D2CA7">
        <w:rPr>
          <w:rFonts w:ascii="Times New Roman" w:hAnsi="Times New Roman"/>
          <w:b/>
          <w:szCs w:val="24"/>
          <w:lang w:val="en-US"/>
        </w:rPr>
        <w:t>7</w:t>
      </w:r>
      <w:r w:rsidRPr="00AC0F5C">
        <w:rPr>
          <w:rFonts w:ascii="Times New Roman" w:hAnsi="Times New Roman"/>
          <w:b/>
          <w:szCs w:val="24"/>
        </w:rPr>
        <w:t>/</w:t>
      </w:r>
      <w:r w:rsidRPr="00AC0F5C">
        <w:rPr>
          <w:rFonts w:ascii="Times New Roman" w:hAnsi="Times New Roman"/>
          <w:b/>
          <w:szCs w:val="24"/>
          <w:lang w:val="en-US"/>
        </w:rPr>
        <w:t>12</w:t>
      </w:r>
      <w:r w:rsidRPr="00AC0F5C">
        <w:rPr>
          <w:rFonts w:ascii="Times New Roman" w:hAnsi="Times New Roman"/>
          <w:b/>
          <w:szCs w:val="24"/>
        </w:rPr>
        <w:t>/202</w:t>
      </w:r>
      <w:r w:rsidRPr="00AC0F5C">
        <w:rPr>
          <w:rFonts w:ascii="Times New Roman" w:hAnsi="Times New Roman"/>
          <w:b/>
          <w:szCs w:val="24"/>
          <w:lang w:val="en-US"/>
        </w:rPr>
        <w:t>5</w:t>
      </w:r>
      <w:r w:rsidRPr="00AC0F5C">
        <w:rPr>
          <w:rFonts w:ascii="Times New Roman" w:hAnsi="Times New Roman"/>
          <w:b/>
          <w:szCs w:val="24"/>
        </w:rPr>
        <w:t xml:space="preserve"> at </w:t>
      </w:r>
      <w:r w:rsidRPr="00AC0F5C">
        <w:rPr>
          <w:rFonts w:ascii="Times New Roman" w:hAnsi="Times New Roman"/>
          <w:b/>
          <w:szCs w:val="24"/>
          <w:lang w:val="en-US"/>
        </w:rPr>
        <w:t>4</w:t>
      </w:r>
      <w:r w:rsidRPr="00AC0F5C">
        <w:rPr>
          <w:rFonts w:ascii="Times New Roman" w:hAnsi="Times New Roman"/>
          <w:b/>
          <w:szCs w:val="24"/>
        </w:rPr>
        <w:t>:00 pm</w:t>
      </w:r>
      <w:r w:rsidRPr="00AC0F5C">
        <w:rPr>
          <w:rFonts w:ascii="Times New Roman" w:hAnsi="Times New Roman"/>
          <w:szCs w:val="24"/>
        </w:rPr>
        <w:t xml:space="preserve"> and </w:t>
      </w:r>
      <w:r w:rsidRPr="00AC0F5C">
        <w:rPr>
          <w:rFonts w:ascii="Times New Roman" w:hAnsi="Times New Roman"/>
          <w:b/>
          <w:szCs w:val="24"/>
        </w:rPr>
        <w:t xml:space="preserve">any tender or documents received later than </w:t>
      </w:r>
      <w:r w:rsidR="008F20D3">
        <w:rPr>
          <w:rFonts w:ascii="Times New Roman" w:hAnsi="Times New Roman"/>
          <w:b/>
          <w:szCs w:val="24"/>
          <w:lang w:val="en-US"/>
        </w:rPr>
        <w:t>0</w:t>
      </w:r>
      <w:r w:rsidR="001D2CA7">
        <w:rPr>
          <w:rFonts w:ascii="Times New Roman" w:hAnsi="Times New Roman"/>
          <w:b/>
          <w:szCs w:val="24"/>
          <w:lang w:val="en-US"/>
        </w:rPr>
        <w:t>7</w:t>
      </w:r>
      <w:r w:rsidRPr="00AC0F5C">
        <w:rPr>
          <w:rFonts w:ascii="Times New Roman" w:hAnsi="Times New Roman"/>
          <w:b/>
          <w:szCs w:val="24"/>
        </w:rPr>
        <w:t>/</w:t>
      </w:r>
      <w:r w:rsidRPr="00AC0F5C">
        <w:rPr>
          <w:rFonts w:ascii="Times New Roman" w:hAnsi="Times New Roman"/>
          <w:b/>
          <w:szCs w:val="24"/>
          <w:lang w:val="en-US"/>
        </w:rPr>
        <w:t>12</w:t>
      </w:r>
      <w:r w:rsidRPr="00AC0F5C">
        <w:rPr>
          <w:rFonts w:ascii="Times New Roman" w:hAnsi="Times New Roman"/>
          <w:b/>
          <w:szCs w:val="24"/>
        </w:rPr>
        <w:t>/202</w:t>
      </w:r>
      <w:r w:rsidRPr="00AC0F5C">
        <w:rPr>
          <w:rFonts w:ascii="Times New Roman" w:hAnsi="Times New Roman"/>
          <w:b/>
          <w:szCs w:val="24"/>
          <w:lang w:val="en-US"/>
        </w:rPr>
        <w:t>5</w:t>
      </w:r>
      <w:r w:rsidRPr="00AC0F5C">
        <w:rPr>
          <w:rFonts w:ascii="Times New Roman" w:hAnsi="Times New Roman"/>
          <w:b/>
          <w:szCs w:val="24"/>
        </w:rPr>
        <w:t xml:space="preserve"> </w:t>
      </w:r>
      <w:r w:rsidRPr="00AC0F5C">
        <w:rPr>
          <w:rFonts w:ascii="Times New Roman" w:hAnsi="Times New Roman"/>
          <w:b/>
          <w:szCs w:val="24"/>
          <w:lang w:val="en-US"/>
        </w:rPr>
        <w:t>4</w:t>
      </w:r>
      <w:r w:rsidRPr="00AC0F5C">
        <w:rPr>
          <w:rFonts w:ascii="Times New Roman" w:hAnsi="Times New Roman"/>
          <w:b/>
          <w:szCs w:val="24"/>
        </w:rPr>
        <w:t>:00 pm</w:t>
      </w:r>
      <w:r w:rsidRPr="00AC0F5C">
        <w:rPr>
          <w:rFonts w:ascii="Times New Roman" w:hAnsi="Times New Roman"/>
          <w:szCs w:val="24"/>
        </w:rPr>
        <w:t xml:space="preserve"> </w:t>
      </w:r>
      <w:r w:rsidRPr="00AC0F5C">
        <w:rPr>
          <w:rFonts w:ascii="Times New Roman" w:hAnsi="Times New Roman"/>
          <w:b/>
          <w:szCs w:val="24"/>
        </w:rPr>
        <w:t>will not be accepted</w:t>
      </w:r>
      <w:r w:rsidRPr="00AC0F5C">
        <w:rPr>
          <w:rFonts w:ascii="Times New Roman" w:hAnsi="Times New Roman"/>
          <w:szCs w:val="24"/>
        </w:rPr>
        <w:t xml:space="preserve">. </w:t>
      </w:r>
    </w:p>
    <w:p w14:paraId="60FA9615" w14:textId="44450843" w:rsidR="00105739" w:rsidRPr="008F20D3" w:rsidRDefault="00B73D5B" w:rsidP="00142C83">
      <w:pPr>
        <w:spacing w:after="0" w:line="360" w:lineRule="auto"/>
        <w:jc w:val="both"/>
        <w:rPr>
          <w:rFonts w:ascii="Times New Roman" w:hAnsi="Times New Roman" w:cs="Times New Roman"/>
          <w:b/>
          <w:bCs/>
          <w:sz w:val="24"/>
          <w:szCs w:val="24"/>
          <w:lang w:val="en-GB"/>
        </w:rPr>
      </w:pPr>
      <w:r w:rsidRPr="00DA5707">
        <w:rPr>
          <w:rFonts w:ascii="Times New Roman" w:hAnsi="Times New Roman" w:cs="Times New Roman"/>
          <w:sz w:val="24"/>
          <w:szCs w:val="24"/>
          <w:lang w:val="en-GB"/>
        </w:rPr>
        <w:t>The sealed envelopes should b</w:t>
      </w:r>
      <w:bookmarkStart w:id="0" w:name="_GoBack"/>
      <w:bookmarkEnd w:id="0"/>
      <w:r w:rsidRPr="00DA5707">
        <w:rPr>
          <w:rFonts w:ascii="Times New Roman" w:hAnsi="Times New Roman" w:cs="Times New Roman"/>
          <w:sz w:val="24"/>
          <w:szCs w:val="24"/>
          <w:lang w:val="en-GB"/>
        </w:rPr>
        <w:t xml:space="preserve">e dropped at TENDER BOX in </w:t>
      </w:r>
      <w:r w:rsidRPr="00DA5707">
        <w:rPr>
          <w:rFonts w:ascii="Times New Roman" w:hAnsi="Times New Roman" w:cs="Times New Roman"/>
          <w:b/>
          <w:bCs/>
          <w:sz w:val="24"/>
          <w:szCs w:val="24"/>
          <w:lang w:val="en-GB"/>
        </w:rPr>
        <w:t xml:space="preserve">Ministry of Agriculture and Irrigation, Mogadishu, KM4 Junction, Hodan District. </w:t>
      </w:r>
    </w:p>
    <w:sectPr w:rsidR="00105739" w:rsidRPr="008F20D3">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28E5C5" w14:textId="77777777" w:rsidR="00990223" w:rsidRDefault="00990223" w:rsidP="00142C83">
      <w:pPr>
        <w:spacing w:after="0" w:line="240" w:lineRule="auto"/>
      </w:pPr>
      <w:r>
        <w:separator/>
      </w:r>
    </w:p>
  </w:endnote>
  <w:endnote w:type="continuationSeparator" w:id="0">
    <w:p w14:paraId="7B7A4674" w14:textId="77777777" w:rsidR="00990223" w:rsidRDefault="00990223" w:rsidP="00142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bCs/>
        <w:color w:val="4472C4" w:themeColor="accent1"/>
      </w:rPr>
      <w:id w:val="412668979"/>
      <w:docPartObj>
        <w:docPartGallery w:val="Page Numbers (Bottom of Page)"/>
        <w:docPartUnique/>
      </w:docPartObj>
    </w:sdtPr>
    <w:sdtEndPr/>
    <w:sdtContent>
      <w:sdt>
        <w:sdtPr>
          <w:rPr>
            <w:b/>
            <w:bCs/>
            <w:color w:val="4472C4" w:themeColor="accent1"/>
          </w:rPr>
          <w:id w:val="-1769616900"/>
          <w:docPartObj>
            <w:docPartGallery w:val="Page Numbers (Top of Page)"/>
            <w:docPartUnique/>
          </w:docPartObj>
        </w:sdtPr>
        <w:sdtEndPr/>
        <w:sdtContent>
          <w:p w14:paraId="2ADCD0A6" w14:textId="164E5B4D" w:rsidR="00142C83" w:rsidRPr="00142C83" w:rsidRDefault="00142C83">
            <w:pPr>
              <w:pStyle w:val="Footer"/>
              <w:jc w:val="right"/>
              <w:rPr>
                <w:b/>
                <w:bCs/>
                <w:color w:val="4472C4" w:themeColor="accent1"/>
              </w:rPr>
            </w:pPr>
            <w:r w:rsidRPr="00142C83">
              <w:rPr>
                <w:b/>
                <w:bCs/>
                <w:color w:val="4472C4" w:themeColor="accent1"/>
              </w:rPr>
              <w:t xml:space="preserve">Page </w:t>
            </w:r>
            <w:r w:rsidRPr="00142C83">
              <w:rPr>
                <w:b/>
                <w:bCs/>
                <w:color w:val="4472C4" w:themeColor="accent1"/>
                <w:sz w:val="24"/>
                <w:szCs w:val="24"/>
              </w:rPr>
              <w:fldChar w:fldCharType="begin"/>
            </w:r>
            <w:r w:rsidRPr="00142C83">
              <w:rPr>
                <w:b/>
                <w:bCs/>
                <w:color w:val="4472C4" w:themeColor="accent1"/>
              </w:rPr>
              <w:instrText xml:space="preserve"> PAGE </w:instrText>
            </w:r>
            <w:r w:rsidRPr="00142C83">
              <w:rPr>
                <w:b/>
                <w:bCs/>
                <w:color w:val="4472C4" w:themeColor="accent1"/>
                <w:sz w:val="24"/>
                <w:szCs w:val="24"/>
              </w:rPr>
              <w:fldChar w:fldCharType="separate"/>
            </w:r>
            <w:r w:rsidR="008F20D3">
              <w:rPr>
                <w:b/>
                <w:bCs/>
                <w:noProof/>
                <w:color w:val="4472C4" w:themeColor="accent1"/>
              </w:rPr>
              <w:t>3</w:t>
            </w:r>
            <w:r w:rsidRPr="00142C83">
              <w:rPr>
                <w:b/>
                <w:bCs/>
                <w:color w:val="4472C4" w:themeColor="accent1"/>
                <w:sz w:val="24"/>
                <w:szCs w:val="24"/>
              </w:rPr>
              <w:fldChar w:fldCharType="end"/>
            </w:r>
            <w:r w:rsidRPr="00142C83">
              <w:rPr>
                <w:b/>
                <w:bCs/>
                <w:color w:val="4472C4" w:themeColor="accent1"/>
              </w:rPr>
              <w:t xml:space="preserve"> of </w:t>
            </w:r>
            <w:r w:rsidRPr="00142C83">
              <w:rPr>
                <w:b/>
                <w:bCs/>
                <w:color w:val="4472C4" w:themeColor="accent1"/>
                <w:sz w:val="24"/>
                <w:szCs w:val="24"/>
              </w:rPr>
              <w:fldChar w:fldCharType="begin"/>
            </w:r>
            <w:r w:rsidRPr="00142C83">
              <w:rPr>
                <w:b/>
                <w:bCs/>
                <w:color w:val="4472C4" w:themeColor="accent1"/>
              </w:rPr>
              <w:instrText xml:space="preserve"> NUMPAGES  </w:instrText>
            </w:r>
            <w:r w:rsidRPr="00142C83">
              <w:rPr>
                <w:b/>
                <w:bCs/>
                <w:color w:val="4472C4" w:themeColor="accent1"/>
                <w:sz w:val="24"/>
                <w:szCs w:val="24"/>
              </w:rPr>
              <w:fldChar w:fldCharType="separate"/>
            </w:r>
            <w:r w:rsidR="008F20D3">
              <w:rPr>
                <w:b/>
                <w:bCs/>
                <w:noProof/>
                <w:color w:val="4472C4" w:themeColor="accent1"/>
              </w:rPr>
              <w:t>3</w:t>
            </w:r>
            <w:r w:rsidRPr="00142C83">
              <w:rPr>
                <w:b/>
                <w:bCs/>
                <w:color w:val="4472C4" w:themeColor="accent1"/>
                <w:sz w:val="24"/>
                <w:szCs w:val="24"/>
              </w:rPr>
              <w:fldChar w:fldCharType="end"/>
            </w:r>
          </w:p>
        </w:sdtContent>
      </w:sdt>
    </w:sdtContent>
  </w:sdt>
  <w:p w14:paraId="62322A4A" w14:textId="77777777" w:rsidR="00142C83" w:rsidRDefault="00142C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8A1EA4" w14:textId="77777777" w:rsidR="00990223" w:rsidRDefault="00990223" w:rsidP="00142C83">
      <w:pPr>
        <w:spacing w:after="0" w:line="240" w:lineRule="auto"/>
      </w:pPr>
      <w:r>
        <w:separator/>
      </w:r>
    </w:p>
  </w:footnote>
  <w:footnote w:type="continuationSeparator" w:id="0">
    <w:p w14:paraId="69DA1FC9" w14:textId="77777777" w:rsidR="00990223" w:rsidRDefault="00990223" w:rsidP="00142C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D446B"/>
    <w:multiLevelType w:val="multilevel"/>
    <w:tmpl w:val="1CF2E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B637F"/>
    <w:multiLevelType w:val="hybridMultilevel"/>
    <w:tmpl w:val="9EB294A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DE2098"/>
    <w:multiLevelType w:val="hybridMultilevel"/>
    <w:tmpl w:val="5D0AB972"/>
    <w:lvl w:ilvl="0" w:tplc="0409001B">
      <w:start w:val="1"/>
      <w:numFmt w:val="lowerRoman"/>
      <w:lvlText w:val="%1."/>
      <w:lvlJc w:val="righ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3406A03"/>
    <w:multiLevelType w:val="multilevel"/>
    <w:tmpl w:val="A7225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B33771"/>
    <w:multiLevelType w:val="hybridMultilevel"/>
    <w:tmpl w:val="AEC2CD4E"/>
    <w:lvl w:ilvl="0" w:tplc="E3EC86A4">
      <w:start w:val="1"/>
      <w:numFmt w:val="decimal"/>
      <w:lvlText w:val="%1."/>
      <w:lvlJc w:val="left"/>
      <w:pPr>
        <w:ind w:left="420" w:hanging="360"/>
      </w:pPr>
      <w:rPr>
        <w:rFonts w:hint="default"/>
      </w:rPr>
    </w:lvl>
    <w:lvl w:ilvl="1" w:tplc="04140019" w:tentative="1">
      <w:start w:val="1"/>
      <w:numFmt w:val="lowerLetter"/>
      <w:lvlText w:val="%2."/>
      <w:lvlJc w:val="left"/>
      <w:pPr>
        <w:ind w:left="1140" w:hanging="360"/>
      </w:pPr>
    </w:lvl>
    <w:lvl w:ilvl="2" w:tplc="0414001B" w:tentative="1">
      <w:start w:val="1"/>
      <w:numFmt w:val="lowerRoman"/>
      <w:lvlText w:val="%3."/>
      <w:lvlJc w:val="right"/>
      <w:pPr>
        <w:ind w:left="1860" w:hanging="180"/>
      </w:pPr>
    </w:lvl>
    <w:lvl w:ilvl="3" w:tplc="0414000F" w:tentative="1">
      <w:start w:val="1"/>
      <w:numFmt w:val="decimal"/>
      <w:lvlText w:val="%4."/>
      <w:lvlJc w:val="left"/>
      <w:pPr>
        <w:ind w:left="2580" w:hanging="360"/>
      </w:pPr>
    </w:lvl>
    <w:lvl w:ilvl="4" w:tplc="04140019" w:tentative="1">
      <w:start w:val="1"/>
      <w:numFmt w:val="lowerLetter"/>
      <w:lvlText w:val="%5."/>
      <w:lvlJc w:val="left"/>
      <w:pPr>
        <w:ind w:left="3300" w:hanging="360"/>
      </w:pPr>
    </w:lvl>
    <w:lvl w:ilvl="5" w:tplc="0414001B" w:tentative="1">
      <w:start w:val="1"/>
      <w:numFmt w:val="lowerRoman"/>
      <w:lvlText w:val="%6."/>
      <w:lvlJc w:val="right"/>
      <w:pPr>
        <w:ind w:left="4020" w:hanging="180"/>
      </w:pPr>
    </w:lvl>
    <w:lvl w:ilvl="6" w:tplc="0414000F" w:tentative="1">
      <w:start w:val="1"/>
      <w:numFmt w:val="decimal"/>
      <w:lvlText w:val="%7."/>
      <w:lvlJc w:val="left"/>
      <w:pPr>
        <w:ind w:left="4740" w:hanging="360"/>
      </w:pPr>
    </w:lvl>
    <w:lvl w:ilvl="7" w:tplc="04140019" w:tentative="1">
      <w:start w:val="1"/>
      <w:numFmt w:val="lowerLetter"/>
      <w:lvlText w:val="%8."/>
      <w:lvlJc w:val="left"/>
      <w:pPr>
        <w:ind w:left="5460" w:hanging="360"/>
      </w:pPr>
    </w:lvl>
    <w:lvl w:ilvl="8" w:tplc="0414001B" w:tentative="1">
      <w:start w:val="1"/>
      <w:numFmt w:val="lowerRoman"/>
      <w:lvlText w:val="%9."/>
      <w:lvlJc w:val="right"/>
      <w:pPr>
        <w:ind w:left="6180" w:hanging="180"/>
      </w:pPr>
    </w:lvl>
  </w:abstractNum>
  <w:abstractNum w:abstractNumId="5" w15:restartNumberingAfterBreak="0">
    <w:nsid w:val="4D3831AE"/>
    <w:multiLevelType w:val="multilevel"/>
    <w:tmpl w:val="4630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E878B8"/>
    <w:multiLevelType w:val="multilevel"/>
    <w:tmpl w:val="EC0E86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363649"/>
    <w:multiLevelType w:val="multilevel"/>
    <w:tmpl w:val="84FE7B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7"/>
  </w:num>
  <w:num w:numId="4">
    <w:abstractNumId w:val="3"/>
  </w:num>
  <w:num w:numId="5">
    <w:abstractNumId w:val="5"/>
  </w:num>
  <w:num w:numId="6">
    <w:abstractNumId w:val="1"/>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5739"/>
    <w:rsid w:val="00084F63"/>
    <w:rsid w:val="00105739"/>
    <w:rsid w:val="00142C83"/>
    <w:rsid w:val="001472DF"/>
    <w:rsid w:val="001D2CA7"/>
    <w:rsid w:val="002305FA"/>
    <w:rsid w:val="003E1130"/>
    <w:rsid w:val="00416BEA"/>
    <w:rsid w:val="00680A3D"/>
    <w:rsid w:val="006B46E4"/>
    <w:rsid w:val="00840BA9"/>
    <w:rsid w:val="008F20D3"/>
    <w:rsid w:val="00990223"/>
    <w:rsid w:val="00AC0F5C"/>
    <w:rsid w:val="00AD5C8B"/>
    <w:rsid w:val="00B73D5B"/>
    <w:rsid w:val="00BB001E"/>
    <w:rsid w:val="00D347D7"/>
    <w:rsid w:val="00DA570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BA963"/>
  <w15:chartTrackingRefBased/>
  <w15:docId w15:val="{8443A1ED-BBD5-4E4E-8D18-792A55E20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4F63"/>
  </w:style>
  <w:style w:type="paragraph" w:styleId="Heading2">
    <w:name w:val="heading 2"/>
    <w:basedOn w:val="Normal"/>
    <w:link w:val="Heading2Char"/>
    <w:uiPriority w:val="9"/>
    <w:qFormat/>
    <w:rsid w:val="00105739"/>
    <w:pPr>
      <w:spacing w:before="100" w:beforeAutospacing="1" w:after="100" w:afterAutospacing="1" w:line="240" w:lineRule="auto"/>
      <w:outlineLvl w:val="1"/>
    </w:pPr>
    <w:rPr>
      <w:rFonts w:ascii="Times New Roman" w:eastAsia="Times New Roman" w:hAnsi="Times New Roman" w:cs="Times New Roman"/>
      <w:b/>
      <w:bCs/>
      <w:sz w:val="36"/>
      <w:szCs w:val="36"/>
      <w:lang w:eastAsia="nb-NO"/>
    </w:rPr>
  </w:style>
  <w:style w:type="paragraph" w:styleId="Heading3">
    <w:name w:val="heading 3"/>
    <w:basedOn w:val="Normal"/>
    <w:next w:val="Normal"/>
    <w:link w:val="Heading3Char"/>
    <w:uiPriority w:val="9"/>
    <w:unhideWhenUsed/>
    <w:qFormat/>
    <w:rsid w:val="0010573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05739"/>
    <w:rPr>
      <w:rFonts w:ascii="Times New Roman" w:eastAsia="Times New Roman" w:hAnsi="Times New Roman" w:cs="Times New Roman"/>
      <w:b/>
      <w:bCs/>
      <w:sz w:val="36"/>
      <w:szCs w:val="36"/>
      <w:lang w:eastAsia="nb-NO"/>
    </w:rPr>
  </w:style>
  <w:style w:type="character" w:styleId="Strong">
    <w:name w:val="Strong"/>
    <w:basedOn w:val="DefaultParagraphFont"/>
    <w:uiPriority w:val="22"/>
    <w:qFormat/>
    <w:rsid w:val="00105739"/>
    <w:rPr>
      <w:b/>
      <w:bCs/>
    </w:rPr>
  </w:style>
  <w:style w:type="paragraph" w:styleId="NormalWeb">
    <w:name w:val="Normal (Web)"/>
    <w:basedOn w:val="Normal"/>
    <w:uiPriority w:val="99"/>
    <w:semiHidden/>
    <w:unhideWhenUsed/>
    <w:rsid w:val="00105739"/>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Heading3Char">
    <w:name w:val="Heading 3 Char"/>
    <w:basedOn w:val="DefaultParagraphFont"/>
    <w:link w:val="Heading3"/>
    <w:uiPriority w:val="9"/>
    <w:rsid w:val="00105739"/>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BB001E"/>
    <w:pPr>
      <w:ind w:left="720"/>
      <w:contextualSpacing/>
    </w:pPr>
  </w:style>
  <w:style w:type="paragraph" w:styleId="Header">
    <w:name w:val="header"/>
    <w:basedOn w:val="Normal"/>
    <w:link w:val="HeaderChar"/>
    <w:uiPriority w:val="99"/>
    <w:rsid w:val="00BB001E"/>
    <w:pPr>
      <w:tabs>
        <w:tab w:val="center" w:pos="4153"/>
        <w:tab w:val="right" w:pos="8306"/>
      </w:tabs>
      <w:spacing w:after="0" w:line="240" w:lineRule="auto"/>
    </w:pPr>
    <w:rPr>
      <w:rFonts w:ascii="Arial" w:eastAsia="Times New Roman" w:hAnsi="Arial" w:cs="Times New Roman"/>
      <w:sz w:val="24"/>
      <w:szCs w:val="20"/>
      <w:lang w:val="x-none" w:eastAsia="x-none"/>
    </w:rPr>
  </w:style>
  <w:style w:type="character" w:customStyle="1" w:styleId="HeaderChar">
    <w:name w:val="Header Char"/>
    <w:basedOn w:val="DefaultParagraphFont"/>
    <w:link w:val="Header"/>
    <w:uiPriority w:val="99"/>
    <w:rsid w:val="00BB001E"/>
    <w:rPr>
      <w:rFonts w:ascii="Arial" w:eastAsia="Times New Roman" w:hAnsi="Arial" w:cs="Times New Roman"/>
      <w:sz w:val="24"/>
      <w:szCs w:val="20"/>
      <w:lang w:val="x-none" w:eastAsia="x-none"/>
    </w:rPr>
  </w:style>
  <w:style w:type="table" w:styleId="TableGrid">
    <w:name w:val="Table Grid"/>
    <w:basedOn w:val="TableNormal"/>
    <w:uiPriority w:val="39"/>
    <w:rsid w:val="00B73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B73D5B"/>
    <w:rPr>
      <w:color w:val="0563C1"/>
      <w:u w:val="single"/>
    </w:rPr>
  </w:style>
  <w:style w:type="paragraph" w:styleId="Footer">
    <w:name w:val="footer"/>
    <w:basedOn w:val="Normal"/>
    <w:link w:val="FooterChar"/>
    <w:uiPriority w:val="99"/>
    <w:unhideWhenUsed/>
    <w:rsid w:val="00142C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2C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01462">
      <w:bodyDiv w:val="1"/>
      <w:marLeft w:val="0"/>
      <w:marRight w:val="0"/>
      <w:marTop w:val="0"/>
      <w:marBottom w:val="0"/>
      <w:divBdr>
        <w:top w:val="none" w:sz="0" w:space="0" w:color="auto"/>
        <w:left w:val="none" w:sz="0" w:space="0" w:color="auto"/>
        <w:bottom w:val="none" w:sz="0" w:space="0" w:color="auto"/>
        <w:right w:val="none" w:sz="0" w:space="0" w:color="auto"/>
      </w:divBdr>
    </w:div>
    <w:div w:id="100078103">
      <w:bodyDiv w:val="1"/>
      <w:marLeft w:val="0"/>
      <w:marRight w:val="0"/>
      <w:marTop w:val="0"/>
      <w:marBottom w:val="0"/>
      <w:divBdr>
        <w:top w:val="none" w:sz="0" w:space="0" w:color="auto"/>
        <w:left w:val="none" w:sz="0" w:space="0" w:color="auto"/>
        <w:bottom w:val="none" w:sz="0" w:space="0" w:color="auto"/>
        <w:right w:val="none" w:sz="0" w:space="0" w:color="auto"/>
      </w:divBdr>
    </w:div>
    <w:div w:id="277683172">
      <w:bodyDiv w:val="1"/>
      <w:marLeft w:val="0"/>
      <w:marRight w:val="0"/>
      <w:marTop w:val="0"/>
      <w:marBottom w:val="0"/>
      <w:divBdr>
        <w:top w:val="none" w:sz="0" w:space="0" w:color="auto"/>
        <w:left w:val="none" w:sz="0" w:space="0" w:color="auto"/>
        <w:bottom w:val="none" w:sz="0" w:space="0" w:color="auto"/>
        <w:right w:val="none" w:sz="0" w:space="0" w:color="auto"/>
      </w:divBdr>
    </w:div>
    <w:div w:id="1567178209">
      <w:bodyDiv w:val="1"/>
      <w:marLeft w:val="0"/>
      <w:marRight w:val="0"/>
      <w:marTop w:val="0"/>
      <w:marBottom w:val="0"/>
      <w:divBdr>
        <w:top w:val="none" w:sz="0" w:space="0" w:color="auto"/>
        <w:left w:val="none" w:sz="0" w:space="0" w:color="auto"/>
        <w:bottom w:val="none" w:sz="0" w:space="0" w:color="auto"/>
        <w:right w:val="none" w:sz="0" w:space="0" w:color="auto"/>
      </w:divBdr>
    </w:div>
    <w:div w:id="210207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618</Words>
  <Characters>3528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Dirie Mohamed</dc:creator>
  <cp:keywords/>
  <dc:description/>
  <cp:lastModifiedBy>pc</cp:lastModifiedBy>
  <cp:revision>3</cp:revision>
  <dcterms:created xsi:type="dcterms:W3CDTF">2025-12-03T17:37:00Z</dcterms:created>
  <dcterms:modified xsi:type="dcterms:W3CDTF">2025-12-07T21:40:00Z</dcterms:modified>
</cp:coreProperties>
</file>