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0B13B" w14:textId="72F4CD4E" w:rsidR="00775155" w:rsidRPr="003E15F2" w:rsidRDefault="003E15F2" w:rsidP="00B56FEB">
      <w:pPr>
        <w:jc w:val="center"/>
        <w:rPr>
          <w:b/>
          <w:bCs/>
          <w:sz w:val="36"/>
          <w:szCs w:val="36"/>
        </w:rPr>
      </w:pPr>
      <w:r w:rsidRPr="003E15F2">
        <w:rPr>
          <w:b/>
          <w:bCs/>
          <w:sz w:val="36"/>
          <w:szCs w:val="36"/>
        </w:rPr>
        <w:t>Tender Document</w:t>
      </w:r>
    </w:p>
    <w:p w14:paraId="0B352293" w14:textId="6E25FA9B" w:rsidR="003E15F2" w:rsidRDefault="003E15F2" w:rsidP="00B56FEB">
      <w:pPr>
        <w:jc w:val="center"/>
        <w:rPr>
          <w:b/>
          <w:bCs/>
          <w:sz w:val="36"/>
          <w:szCs w:val="36"/>
        </w:rPr>
      </w:pPr>
      <w:r w:rsidRPr="003E15F2">
        <w:rPr>
          <w:b/>
          <w:bCs/>
          <w:sz w:val="36"/>
          <w:szCs w:val="36"/>
        </w:rPr>
        <w:t>(</w:t>
      </w:r>
      <w:r w:rsidR="00004B9C">
        <w:rPr>
          <w:b/>
          <w:bCs/>
          <w:sz w:val="36"/>
          <w:szCs w:val="36"/>
        </w:rPr>
        <w:t>Construction of Shallow Community well 15m deep and 1.5m diameter</w:t>
      </w:r>
      <w:r w:rsidRPr="003E15F2">
        <w:rPr>
          <w:b/>
          <w:bCs/>
          <w:sz w:val="36"/>
          <w:szCs w:val="36"/>
        </w:rPr>
        <w:t>)</w:t>
      </w:r>
    </w:p>
    <w:p w14:paraId="081E2642" w14:textId="0656FB1B" w:rsidR="000E5187" w:rsidRPr="003E15F2" w:rsidRDefault="000E5187" w:rsidP="000E5187">
      <w:pPr>
        <w:rPr>
          <w:b/>
          <w:bCs/>
          <w:sz w:val="36"/>
          <w:szCs w:val="36"/>
        </w:rPr>
      </w:pPr>
      <w:r>
        <w:t>Tender Document MHS TN (2024-07)</w:t>
      </w:r>
    </w:p>
    <w:p w14:paraId="7D40344E" w14:textId="44B2EFFC" w:rsidR="003E15F2" w:rsidRDefault="003E15F2" w:rsidP="00B56FEB">
      <w:pPr>
        <w:jc w:val="both"/>
        <w:rPr>
          <w:sz w:val="24"/>
          <w:szCs w:val="24"/>
        </w:rPr>
      </w:pPr>
      <w:r w:rsidRPr="003E15F2">
        <w:rPr>
          <w:sz w:val="24"/>
          <w:szCs w:val="24"/>
        </w:rPr>
        <w:t xml:space="preserve">Muslim Hands is an international relief and development non-government charitable organization established in 1993. Muslim Hands intends to invite Tenders from </w:t>
      </w:r>
      <w:r>
        <w:rPr>
          <w:sz w:val="24"/>
          <w:szCs w:val="24"/>
        </w:rPr>
        <w:t xml:space="preserve">technically </w:t>
      </w:r>
      <w:r w:rsidRPr="003E15F2">
        <w:rPr>
          <w:sz w:val="24"/>
          <w:szCs w:val="24"/>
        </w:rPr>
        <w:t xml:space="preserve">strong and registered </w:t>
      </w:r>
      <w:r w:rsidR="003B3484">
        <w:rPr>
          <w:sz w:val="24"/>
          <w:szCs w:val="24"/>
        </w:rPr>
        <w:t>Construction Co</w:t>
      </w:r>
      <w:r w:rsidRPr="003E15F2">
        <w:rPr>
          <w:sz w:val="24"/>
          <w:szCs w:val="24"/>
        </w:rPr>
        <w:t xml:space="preserve">/ </w:t>
      </w:r>
      <w:r w:rsidR="003B3484">
        <w:rPr>
          <w:sz w:val="24"/>
          <w:szCs w:val="24"/>
        </w:rPr>
        <w:t>C</w:t>
      </w:r>
      <w:r w:rsidRPr="003E15F2">
        <w:rPr>
          <w:sz w:val="24"/>
          <w:szCs w:val="24"/>
        </w:rPr>
        <w:t>ontractor</w:t>
      </w:r>
      <w:r w:rsidR="003B3484">
        <w:rPr>
          <w:sz w:val="24"/>
          <w:szCs w:val="24"/>
        </w:rPr>
        <w:t>s</w:t>
      </w:r>
      <w:r w:rsidRPr="003E15F2">
        <w:rPr>
          <w:sz w:val="24"/>
          <w:szCs w:val="24"/>
        </w:rPr>
        <w:t xml:space="preserve"> to </w:t>
      </w:r>
      <w:r w:rsidR="003B3484">
        <w:rPr>
          <w:sz w:val="24"/>
          <w:szCs w:val="24"/>
        </w:rPr>
        <w:t>construct 64 shallow community wells as per the bid data sheet;</w:t>
      </w:r>
    </w:p>
    <w:p w14:paraId="566922E7" w14:textId="667E37DF" w:rsidR="003E15F2" w:rsidRDefault="008E4DC6" w:rsidP="00B56FEB">
      <w:pPr>
        <w:jc w:val="both"/>
        <w:rPr>
          <w:b/>
          <w:bCs/>
          <w:sz w:val="24"/>
          <w:szCs w:val="24"/>
        </w:rPr>
      </w:pPr>
      <w:r w:rsidRPr="008E4DC6">
        <w:rPr>
          <w:b/>
          <w:bCs/>
          <w:sz w:val="24"/>
          <w:szCs w:val="24"/>
        </w:rPr>
        <w:t>Bid Data Sheet</w:t>
      </w:r>
    </w:p>
    <w:p w14:paraId="5FA8BA3B" w14:textId="51EBEE49" w:rsidR="008E4D24" w:rsidRPr="008E4DC6" w:rsidRDefault="008E4D24" w:rsidP="00B56FEB">
      <w:pPr>
        <w:jc w:val="both"/>
        <w:rPr>
          <w:b/>
          <w:bCs/>
          <w:sz w:val="24"/>
          <w:szCs w:val="24"/>
        </w:rPr>
      </w:pPr>
    </w:p>
    <w:tbl>
      <w:tblPr>
        <w:tblW w:w="8526" w:type="dxa"/>
        <w:tblLook w:val="04A0" w:firstRow="1" w:lastRow="0" w:firstColumn="1" w:lastColumn="0" w:noHBand="0" w:noVBand="1"/>
      </w:tblPr>
      <w:tblGrid>
        <w:gridCol w:w="1467"/>
        <w:gridCol w:w="6035"/>
        <w:gridCol w:w="1024"/>
      </w:tblGrid>
      <w:tr w:rsidR="008E4D24" w:rsidRPr="008E4D24" w14:paraId="1AFEC95A" w14:textId="77777777" w:rsidTr="00462AA8">
        <w:trPr>
          <w:trHeight w:val="437"/>
        </w:trPr>
        <w:tc>
          <w:tcPr>
            <w:tcW w:w="1467" w:type="dxa"/>
            <w:tcBorders>
              <w:top w:val="nil"/>
              <w:left w:val="nil"/>
              <w:bottom w:val="nil"/>
              <w:right w:val="nil"/>
            </w:tcBorders>
            <w:shd w:val="clear" w:color="auto" w:fill="00B0F0"/>
            <w:noWrap/>
            <w:vAlign w:val="center"/>
            <w:hideMark/>
          </w:tcPr>
          <w:p w14:paraId="2DC593D6"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 xml:space="preserve">                                  Community of water well </w:t>
            </w:r>
          </w:p>
        </w:tc>
        <w:tc>
          <w:tcPr>
            <w:tcW w:w="7059" w:type="dxa"/>
            <w:gridSpan w:val="2"/>
            <w:tcBorders>
              <w:top w:val="nil"/>
              <w:left w:val="nil"/>
              <w:bottom w:val="nil"/>
              <w:right w:val="nil"/>
            </w:tcBorders>
            <w:shd w:val="clear" w:color="auto" w:fill="00B0F0"/>
            <w:noWrap/>
            <w:vAlign w:val="bottom"/>
            <w:hideMark/>
          </w:tcPr>
          <w:p w14:paraId="0FC5313E" w14:textId="4DA16BEB" w:rsidR="008E4D24" w:rsidRPr="008E4D24" w:rsidRDefault="008E4D24" w:rsidP="008E4D24">
            <w:pPr>
              <w:spacing w:after="0" w:line="240" w:lineRule="auto"/>
              <w:rPr>
                <w:rFonts w:ascii="Calibri" w:eastAsia="Times New Roman" w:hAnsi="Calibri" w:cs="Calibri"/>
                <w:b/>
                <w:bCs/>
                <w:color w:val="000000"/>
                <w:kern w:val="0"/>
                <w:sz w:val="32"/>
                <w:szCs w:val="32"/>
                <w14:ligatures w14:val="none"/>
              </w:rPr>
            </w:pPr>
            <w:r w:rsidRPr="008E4D24">
              <w:rPr>
                <w:rFonts w:ascii="Calibri" w:eastAsia="Times New Roman" w:hAnsi="Calibri" w:cs="Calibri"/>
                <w:b/>
                <w:bCs/>
                <w:color w:val="000000"/>
                <w:kern w:val="0"/>
                <w:sz w:val="32"/>
                <w:szCs w:val="32"/>
                <w14:ligatures w14:val="none"/>
              </w:rPr>
              <w:t>BoQ for</w:t>
            </w:r>
            <w:r w:rsidR="000E5187">
              <w:rPr>
                <w:rFonts w:ascii="Calibri" w:eastAsia="Times New Roman" w:hAnsi="Calibri" w:cs="Calibri"/>
                <w:b/>
                <w:bCs/>
                <w:color w:val="000000"/>
                <w:kern w:val="0"/>
                <w:sz w:val="32"/>
                <w:szCs w:val="32"/>
                <w14:ligatures w14:val="none"/>
              </w:rPr>
              <w:t xml:space="preserve"> </w:t>
            </w:r>
            <w:r w:rsidRPr="008E4D24">
              <w:rPr>
                <w:rFonts w:ascii="Calibri" w:eastAsia="Times New Roman" w:hAnsi="Calibri" w:cs="Calibri"/>
                <w:b/>
                <w:bCs/>
                <w:color w:val="000000"/>
                <w:kern w:val="0"/>
                <w:sz w:val="32"/>
                <w:szCs w:val="32"/>
                <w14:ligatures w14:val="none"/>
              </w:rPr>
              <w:t xml:space="preserve"> community</w:t>
            </w:r>
            <w:r w:rsidR="000E5187">
              <w:rPr>
                <w:rFonts w:ascii="Calibri" w:eastAsia="Times New Roman" w:hAnsi="Calibri" w:cs="Calibri"/>
                <w:b/>
                <w:bCs/>
                <w:color w:val="000000"/>
                <w:kern w:val="0"/>
                <w:sz w:val="32"/>
                <w:szCs w:val="32"/>
                <w14:ligatures w14:val="none"/>
              </w:rPr>
              <w:t xml:space="preserve"> shallow</w:t>
            </w:r>
            <w:r w:rsidRPr="008E4D24">
              <w:rPr>
                <w:rFonts w:ascii="Calibri" w:eastAsia="Times New Roman" w:hAnsi="Calibri" w:cs="Calibri"/>
                <w:b/>
                <w:bCs/>
                <w:color w:val="000000"/>
                <w:kern w:val="0"/>
                <w:sz w:val="32"/>
                <w:szCs w:val="32"/>
                <w14:ligatures w14:val="none"/>
              </w:rPr>
              <w:t xml:space="preserve"> well with solar system</w:t>
            </w:r>
          </w:p>
        </w:tc>
      </w:tr>
      <w:tr w:rsidR="008E4D24" w:rsidRPr="008E4D24" w14:paraId="7C328794" w14:textId="77777777" w:rsidTr="00462AA8">
        <w:trPr>
          <w:trHeight w:val="208"/>
        </w:trPr>
        <w:tc>
          <w:tcPr>
            <w:tcW w:w="1467" w:type="dxa"/>
            <w:tcBorders>
              <w:top w:val="single" w:sz="8" w:space="0" w:color="auto"/>
              <w:left w:val="single" w:sz="8" w:space="0" w:color="auto"/>
              <w:bottom w:val="single" w:sz="8" w:space="0" w:color="auto"/>
              <w:right w:val="single" w:sz="8" w:space="0" w:color="auto"/>
            </w:tcBorders>
            <w:shd w:val="clear" w:color="auto" w:fill="00B0F0"/>
            <w:noWrap/>
            <w:vAlign w:val="center"/>
            <w:hideMark/>
          </w:tcPr>
          <w:p w14:paraId="3B7F5385"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 xml:space="preserve">No </w:t>
            </w:r>
          </w:p>
        </w:tc>
        <w:tc>
          <w:tcPr>
            <w:tcW w:w="6035" w:type="dxa"/>
            <w:tcBorders>
              <w:top w:val="single" w:sz="8" w:space="0" w:color="auto"/>
              <w:left w:val="nil"/>
              <w:bottom w:val="single" w:sz="8" w:space="0" w:color="auto"/>
              <w:right w:val="single" w:sz="8" w:space="0" w:color="auto"/>
            </w:tcBorders>
            <w:shd w:val="clear" w:color="auto" w:fill="00B0F0"/>
            <w:noWrap/>
            <w:vAlign w:val="center"/>
            <w:hideMark/>
          </w:tcPr>
          <w:p w14:paraId="1EB3D648"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 xml:space="preserve">Description </w:t>
            </w:r>
          </w:p>
        </w:tc>
        <w:tc>
          <w:tcPr>
            <w:tcW w:w="1023" w:type="dxa"/>
            <w:tcBorders>
              <w:top w:val="single" w:sz="8" w:space="0" w:color="auto"/>
              <w:left w:val="nil"/>
              <w:bottom w:val="single" w:sz="8" w:space="0" w:color="auto"/>
              <w:right w:val="single" w:sz="8" w:space="0" w:color="auto"/>
            </w:tcBorders>
            <w:shd w:val="clear" w:color="auto" w:fill="00B0F0"/>
            <w:noWrap/>
            <w:vAlign w:val="center"/>
            <w:hideMark/>
          </w:tcPr>
          <w:p w14:paraId="74304E23"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 xml:space="preserve">Unit </w:t>
            </w:r>
          </w:p>
        </w:tc>
      </w:tr>
      <w:tr w:rsidR="008E4D24" w:rsidRPr="008E4D24" w14:paraId="502769F7" w14:textId="77777777" w:rsidTr="00462AA8">
        <w:trPr>
          <w:trHeight w:val="308"/>
        </w:trPr>
        <w:tc>
          <w:tcPr>
            <w:tcW w:w="1467" w:type="dxa"/>
            <w:tcBorders>
              <w:top w:val="nil"/>
              <w:left w:val="single" w:sz="8" w:space="0" w:color="auto"/>
              <w:bottom w:val="single" w:sz="8" w:space="0" w:color="auto"/>
              <w:right w:val="nil"/>
            </w:tcBorders>
            <w:shd w:val="clear" w:color="auto" w:fill="auto"/>
            <w:noWrap/>
            <w:vAlign w:val="center"/>
            <w:hideMark/>
          </w:tcPr>
          <w:p w14:paraId="39882423"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 </w:t>
            </w:r>
          </w:p>
        </w:tc>
        <w:tc>
          <w:tcPr>
            <w:tcW w:w="6035" w:type="dxa"/>
            <w:tcBorders>
              <w:top w:val="nil"/>
              <w:left w:val="nil"/>
              <w:bottom w:val="single" w:sz="8" w:space="0" w:color="auto"/>
              <w:right w:val="nil"/>
            </w:tcBorders>
            <w:shd w:val="clear" w:color="auto" w:fill="auto"/>
            <w:noWrap/>
            <w:vAlign w:val="center"/>
            <w:hideMark/>
          </w:tcPr>
          <w:p w14:paraId="36DF37CB"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 xml:space="preserve"> Diameter= 1.5m AND Depth= 15m</w:t>
            </w:r>
          </w:p>
        </w:tc>
        <w:tc>
          <w:tcPr>
            <w:tcW w:w="1023" w:type="dxa"/>
            <w:tcBorders>
              <w:top w:val="nil"/>
              <w:left w:val="nil"/>
              <w:bottom w:val="single" w:sz="8" w:space="0" w:color="auto"/>
              <w:right w:val="nil"/>
            </w:tcBorders>
            <w:shd w:val="clear" w:color="auto" w:fill="auto"/>
            <w:noWrap/>
            <w:vAlign w:val="center"/>
            <w:hideMark/>
          </w:tcPr>
          <w:p w14:paraId="2C6C41DC"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 </w:t>
            </w:r>
          </w:p>
        </w:tc>
      </w:tr>
      <w:tr w:rsidR="008E4D24" w:rsidRPr="008E4D24" w14:paraId="511FB06E"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131908CB"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1</w:t>
            </w:r>
          </w:p>
        </w:tc>
        <w:tc>
          <w:tcPr>
            <w:tcW w:w="7059" w:type="dxa"/>
            <w:gridSpan w:val="2"/>
            <w:tcBorders>
              <w:top w:val="single" w:sz="8" w:space="0" w:color="auto"/>
              <w:left w:val="nil"/>
              <w:bottom w:val="single" w:sz="8" w:space="0" w:color="auto"/>
              <w:right w:val="nil"/>
            </w:tcBorders>
            <w:shd w:val="clear" w:color="auto" w:fill="auto"/>
            <w:vAlign w:val="center"/>
            <w:hideMark/>
          </w:tcPr>
          <w:p w14:paraId="427301FA"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 xml:space="preserve">Excavation </w:t>
            </w:r>
          </w:p>
        </w:tc>
      </w:tr>
      <w:tr w:rsidR="008E4D24" w:rsidRPr="008E4D24" w14:paraId="70EF3552"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47C05948"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1.1</w:t>
            </w:r>
          </w:p>
        </w:tc>
        <w:tc>
          <w:tcPr>
            <w:tcW w:w="6035" w:type="dxa"/>
            <w:tcBorders>
              <w:top w:val="nil"/>
              <w:left w:val="nil"/>
              <w:bottom w:val="single" w:sz="8" w:space="0" w:color="auto"/>
              <w:right w:val="single" w:sz="8" w:space="0" w:color="auto"/>
            </w:tcBorders>
            <w:shd w:val="clear" w:color="auto" w:fill="auto"/>
            <w:noWrap/>
            <w:vAlign w:val="center"/>
            <w:hideMark/>
          </w:tcPr>
          <w:p w14:paraId="392DF985"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Excavation and removal sand</w:t>
            </w:r>
          </w:p>
        </w:tc>
        <w:tc>
          <w:tcPr>
            <w:tcW w:w="1023" w:type="dxa"/>
            <w:tcBorders>
              <w:top w:val="nil"/>
              <w:left w:val="nil"/>
              <w:bottom w:val="single" w:sz="8" w:space="0" w:color="auto"/>
              <w:right w:val="single" w:sz="8" w:space="0" w:color="auto"/>
            </w:tcBorders>
            <w:shd w:val="clear" w:color="auto" w:fill="auto"/>
            <w:noWrap/>
            <w:vAlign w:val="center"/>
            <w:hideMark/>
          </w:tcPr>
          <w:p w14:paraId="33CA3F68"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M</w:t>
            </w:r>
          </w:p>
        </w:tc>
      </w:tr>
      <w:tr w:rsidR="008E4D24" w:rsidRPr="008E4D24" w14:paraId="77F2341E" w14:textId="77777777" w:rsidTr="00462AA8">
        <w:trPr>
          <w:trHeight w:val="372"/>
        </w:trPr>
        <w:tc>
          <w:tcPr>
            <w:tcW w:w="1467" w:type="dxa"/>
            <w:tcBorders>
              <w:top w:val="nil"/>
              <w:left w:val="single" w:sz="8" w:space="0" w:color="auto"/>
              <w:bottom w:val="nil"/>
              <w:right w:val="single" w:sz="8" w:space="0" w:color="auto"/>
            </w:tcBorders>
            <w:shd w:val="clear" w:color="auto" w:fill="auto"/>
            <w:noWrap/>
            <w:vAlign w:val="center"/>
            <w:hideMark/>
          </w:tcPr>
          <w:p w14:paraId="23DD8201"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1.2</w:t>
            </w:r>
          </w:p>
        </w:tc>
        <w:tc>
          <w:tcPr>
            <w:tcW w:w="6035" w:type="dxa"/>
            <w:tcBorders>
              <w:top w:val="nil"/>
              <w:left w:val="nil"/>
              <w:bottom w:val="nil"/>
              <w:right w:val="single" w:sz="8" w:space="0" w:color="auto"/>
            </w:tcBorders>
            <w:shd w:val="clear" w:color="auto" w:fill="auto"/>
            <w:vAlign w:val="center"/>
            <w:hideMark/>
          </w:tcPr>
          <w:p w14:paraId="03D1138B"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xml:space="preserve">Construct head of well, 1m above the ground  in concrete mix </w:t>
            </w:r>
          </w:p>
        </w:tc>
        <w:tc>
          <w:tcPr>
            <w:tcW w:w="1023" w:type="dxa"/>
            <w:tcBorders>
              <w:top w:val="nil"/>
              <w:left w:val="nil"/>
              <w:bottom w:val="nil"/>
              <w:right w:val="single" w:sz="8" w:space="0" w:color="auto"/>
            </w:tcBorders>
            <w:shd w:val="clear" w:color="auto" w:fill="auto"/>
            <w:noWrap/>
            <w:vAlign w:val="center"/>
            <w:hideMark/>
          </w:tcPr>
          <w:p w14:paraId="06E7714C"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CM</w:t>
            </w:r>
          </w:p>
        </w:tc>
      </w:tr>
      <w:tr w:rsidR="008E4D24" w:rsidRPr="008E4D24" w14:paraId="21BCA7A0"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21C655FE"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1.3</w:t>
            </w:r>
          </w:p>
        </w:tc>
        <w:tc>
          <w:tcPr>
            <w:tcW w:w="6035" w:type="dxa"/>
            <w:tcBorders>
              <w:top w:val="nil"/>
              <w:left w:val="nil"/>
              <w:bottom w:val="single" w:sz="8" w:space="0" w:color="auto"/>
              <w:right w:val="single" w:sz="8" w:space="0" w:color="auto"/>
            </w:tcBorders>
            <w:shd w:val="clear" w:color="auto" w:fill="auto"/>
            <w:noWrap/>
            <w:vAlign w:val="center"/>
            <w:hideMark/>
          </w:tcPr>
          <w:p w14:paraId="50DDA4C0"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Construct the apron of the well</w:t>
            </w:r>
          </w:p>
        </w:tc>
        <w:tc>
          <w:tcPr>
            <w:tcW w:w="1023" w:type="dxa"/>
            <w:tcBorders>
              <w:top w:val="nil"/>
              <w:left w:val="nil"/>
              <w:bottom w:val="single" w:sz="8" w:space="0" w:color="auto"/>
              <w:right w:val="single" w:sz="8" w:space="0" w:color="auto"/>
            </w:tcBorders>
            <w:shd w:val="clear" w:color="auto" w:fill="auto"/>
            <w:noWrap/>
            <w:vAlign w:val="center"/>
            <w:hideMark/>
          </w:tcPr>
          <w:p w14:paraId="62062B6C"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SM</w:t>
            </w:r>
          </w:p>
        </w:tc>
      </w:tr>
      <w:tr w:rsidR="008E4D24" w:rsidRPr="008E4D24" w14:paraId="3F141EFF"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5D777359"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1.4</w:t>
            </w:r>
          </w:p>
        </w:tc>
        <w:tc>
          <w:tcPr>
            <w:tcW w:w="6035" w:type="dxa"/>
            <w:tcBorders>
              <w:top w:val="nil"/>
              <w:left w:val="nil"/>
              <w:bottom w:val="single" w:sz="8" w:space="0" w:color="auto"/>
              <w:right w:val="single" w:sz="8" w:space="0" w:color="auto"/>
            </w:tcBorders>
            <w:shd w:val="clear" w:color="auto" w:fill="auto"/>
            <w:noWrap/>
            <w:vAlign w:val="center"/>
            <w:hideMark/>
          </w:tcPr>
          <w:p w14:paraId="4A910F73"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Construct the well cover and capping</w:t>
            </w:r>
          </w:p>
        </w:tc>
        <w:tc>
          <w:tcPr>
            <w:tcW w:w="1023" w:type="dxa"/>
            <w:tcBorders>
              <w:top w:val="nil"/>
              <w:left w:val="nil"/>
              <w:bottom w:val="single" w:sz="8" w:space="0" w:color="auto"/>
              <w:right w:val="single" w:sz="8" w:space="0" w:color="auto"/>
            </w:tcBorders>
            <w:shd w:val="clear" w:color="auto" w:fill="auto"/>
            <w:noWrap/>
            <w:vAlign w:val="center"/>
            <w:hideMark/>
          </w:tcPr>
          <w:p w14:paraId="3A0A7AC1"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SM</w:t>
            </w:r>
          </w:p>
        </w:tc>
      </w:tr>
      <w:tr w:rsidR="008E4D24" w:rsidRPr="008E4D24" w14:paraId="7CEE3496"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01F5F129"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2</w:t>
            </w:r>
          </w:p>
        </w:tc>
        <w:tc>
          <w:tcPr>
            <w:tcW w:w="6035" w:type="dxa"/>
            <w:tcBorders>
              <w:top w:val="nil"/>
              <w:left w:val="nil"/>
              <w:bottom w:val="single" w:sz="8" w:space="0" w:color="auto"/>
              <w:right w:val="single" w:sz="8" w:space="0" w:color="auto"/>
            </w:tcBorders>
            <w:shd w:val="clear" w:color="auto" w:fill="auto"/>
            <w:noWrap/>
            <w:vAlign w:val="center"/>
            <w:hideMark/>
          </w:tcPr>
          <w:p w14:paraId="5331612C"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 xml:space="preserve">Sock pits </w:t>
            </w:r>
          </w:p>
        </w:tc>
        <w:tc>
          <w:tcPr>
            <w:tcW w:w="1023" w:type="dxa"/>
            <w:tcBorders>
              <w:top w:val="nil"/>
              <w:left w:val="nil"/>
              <w:bottom w:val="single" w:sz="8" w:space="0" w:color="auto"/>
              <w:right w:val="single" w:sz="8" w:space="0" w:color="auto"/>
            </w:tcBorders>
            <w:shd w:val="clear" w:color="auto" w:fill="auto"/>
            <w:noWrap/>
            <w:vAlign w:val="center"/>
            <w:hideMark/>
          </w:tcPr>
          <w:p w14:paraId="2869C66E"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w:t>
            </w:r>
          </w:p>
        </w:tc>
      </w:tr>
      <w:tr w:rsidR="008E4D24" w:rsidRPr="008E4D24" w14:paraId="40FCC632"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59645B65"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2.1</w:t>
            </w:r>
          </w:p>
        </w:tc>
        <w:tc>
          <w:tcPr>
            <w:tcW w:w="6035" w:type="dxa"/>
            <w:tcBorders>
              <w:top w:val="nil"/>
              <w:left w:val="nil"/>
              <w:bottom w:val="single" w:sz="8" w:space="0" w:color="auto"/>
              <w:right w:val="single" w:sz="8" w:space="0" w:color="auto"/>
            </w:tcBorders>
            <w:shd w:val="clear" w:color="auto" w:fill="auto"/>
            <w:noWrap/>
            <w:vAlign w:val="center"/>
            <w:hideMark/>
          </w:tcPr>
          <w:p w14:paraId="7A132A19"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Excavate the soak pit</w:t>
            </w:r>
          </w:p>
        </w:tc>
        <w:tc>
          <w:tcPr>
            <w:tcW w:w="1023" w:type="dxa"/>
            <w:tcBorders>
              <w:top w:val="nil"/>
              <w:left w:val="nil"/>
              <w:bottom w:val="single" w:sz="8" w:space="0" w:color="auto"/>
              <w:right w:val="single" w:sz="8" w:space="0" w:color="auto"/>
            </w:tcBorders>
            <w:shd w:val="clear" w:color="auto" w:fill="auto"/>
            <w:noWrap/>
            <w:vAlign w:val="center"/>
            <w:hideMark/>
          </w:tcPr>
          <w:p w14:paraId="4C42FD50"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CM</w:t>
            </w:r>
          </w:p>
        </w:tc>
      </w:tr>
      <w:tr w:rsidR="008E4D24" w:rsidRPr="008E4D24" w14:paraId="25099649"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3C4C47BA"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2.2</w:t>
            </w:r>
          </w:p>
        </w:tc>
        <w:tc>
          <w:tcPr>
            <w:tcW w:w="6035" w:type="dxa"/>
            <w:tcBorders>
              <w:top w:val="nil"/>
              <w:left w:val="nil"/>
              <w:bottom w:val="single" w:sz="8" w:space="0" w:color="auto"/>
              <w:right w:val="single" w:sz="8" w:space="0" w:color="auto"/>
            </w:tcBorders>
            <w:shd w:val="clear" w:color="auto" w:fill="auto"/>
            <w:noWrap/>
            <w:vAlign w:val="center"/>
            <w:hideMark/>
          </w:tcPr>
          <w:p w14:paraId="5568830F"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xml:space="preserve">Line the soak pit with retaining brick walls  </w:t>
            </w:r>
          </w:p>
        </w:tc>
        <w:tc>
          <w:tcPr>
            <w:tcW w:w="1023" w:type="dxa"/>
            <w:tcBorders>
              <w:top w:val="nil"/>
              <w:left w:val="nil"/>
              <w:bottom w:val="single" w:sz="8" w:space="0" w:color="auto"/>
              <w:right w:val="single" w:sz="8" w:space="0" w:color="auto"/>
            </w:tcBorders>
            <w:shd w:val="clear" w:color="auto" w:fill="auto"/>
            <w:noWrap/>
            <w:vAlign w:val="center"/>
            <w:hideMark/>
          </w:tcPr>
          <w:p w14:paraId="2578C425"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SM</w:t>
            </w:r>
          </w:p>
        </w:tc>
      </w:tr>
      <w:tr w:rsidR="008E4D24" w:rsidRPr="008E4D24" w14:paraId="3DB7A397"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7BD735FF"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2.3</w:t>
            </w:r>
          </w:p>
        </w:tc>
        <w:tc>
          <w:tcPr>
            <w:tcW w:w="6035" w:type="dxa"/>
            <w:tcBorders>
              <w:top w:val="nil"/>
              <w:left w:val="nil"/>
              <w:bottom w:val="single" w:sz="8" w:space="0" w:color="auto"/>
              <w:right w:val="single" w:sz="8" w:space="0" w:color="auto"/>
            </w:tcBorders>
            <w:shd w:val="clear" w:color="auto" w:fill="auto"/>
            <w:noWrap/>
            <w:vAlign w:val="center"/>
            <w:hideMark/>
          </w:tcPr>
          <w:p w14:paraId="0A3F82C8"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Place steel cover on the soak pit (10mm)</w:t>
            </w:r>
          </w:p>
        </w:tc>
        <w:tc>
          <w:tcPr>
            <w:tcW w:w="1023" w:type="dxa"/>
            <w:tcBorders>
              <w:top w:val="nil"/>
              <w:left w:val="nil"/>
              <w:bottom w:val="single" w:sz="8" w:space="0" w:color="auto"/>
              <w:right w:val="single" w:sz="8" w:space="0" w:color="auto"/>
            </w:tcBorders>
            <w:shd w:val="clear" w:color="auto" w:fill="auto"/>
            <w:noWrap/>
            <w:vAlign w:val="center"/>
            <w:hideMark/>
          </w:tcPr>
          <w:p w14:paraId="4188F1F9"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Pcs</w:t>
            </w:r>
          </w:p>
        </w:tc>
      </w:tr>
      <w:tr w:rsidR="008E4D24" w:rsidRPr="008E4D24" w14:paraId="4E5345B3"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490BB24B"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2.4</w:t>
            </w:r>
          </w:p>
        </w:tc>
        <w:tc>
          <w:tcPr>
            <w:tcW w:w="6035" w:type="dxa"/>
            <w:tcBorders>
              <w:top w:val="nil"/>
              <w:left w:val="nil"/>
              <w:bottom w:val="single" w:sz="8" w:space="0" w:color="auto"/>
              <w:right w:val="single" w:sz="8" w:space="0" w:color="auto"/>
            </w:tcBorders>
            <w:shd w:val="clear" w:color="auto" w:fill="auto"/>
            <w:noWrap/>
            <w:vAlign w:val="center"/>
            <w:hideMark/>
          </w:tcPr>
          <w:p w14:paraId="60C3CA4D"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xml:space="preserve">Connect/place PVC pipe 4’’ between apron and soak pit </w:t>
            </w:r>
          </w:p>
        </w:tc>
        <w:tc>
          <w:tcPr>
            <w:tcW w:w="1023" w:type="dxa"/>
            <w:tcBorders>
              <w:top w:val="nil"/>
              <w:left w:val="nil"/>
              <w:bottom w:val="single" w:sz="8" w:space="0" w:color="auto"/>
              <w:right w:val="single" w:sz="8" w:space="0" w:color="auto"/>
            </w:tcBorders>
            <w:shd w:val="clear" w:color="auto" w:fill="auto"/>
            <w:noWrap/>
            <w:vAlign w:val="center"/>
            <w:hideMark/>
          </w:tcPr>
          <w:p w14:paraId="5234CAC2"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M</w:t>
            </w:r>
          </w:p>
        </w:tc>
      </w:tr>
      <w:tr w:rsidR="008E4D24" w:rsidRPr="008E4D24" w14:paraId="273ED623"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6BA5B9F8"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2.5</w:t>
            </w:r>
          </w:p>
        </w:tc>
        <w:tc>
          <w:tcPr>
            <w:tcW w:w="6035" w:type="dxa"/>
            <w:tcBorders>
              <w:top w:val="nil"/>
              <w:left w:val="nil"/>
              <w:bottom w:val="single" w:sz="8" w:space="0" w:color="auto"/>
              <w:right w:val="single" w:sz="8" w:space="0" w:color="auto"/>
            </w:tcBorders>
            <w:shd w:val="clear" w:color="auto" w:fill="auto"/>
            <w:noWrap/>
            <w:vAlign w:val="center"/>
            <w:hideMark/>
          </w:tcPr>
          <w:p w14:paraId="4FDC460B"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xml:space="preserve">Metal ladder need up  to support work way  </w:t>
            </w:r>
          </w:p>
        </w:tc>
        <w:tc>
          <w:tcPr>
            <w:tcW w:w="1023" w:type="dxa"/>
            <w:tcBorders>
              <w:top w:val="nil"/>
              <w:left w:val="nil"/>
              <w:bottom w:val="single" w:sz="8" w:space="0" w:color="auto"/>
              <w:right w:val="single" w:sz="8" w:space="0" w:color="auto"/>
            </w:tcBorders>
            <w:shd w:val="clear" w:color="auto" w:fill="auto"/>
            <w:noWrap/>
            <w:vAlign w:val="center"/>
            <w:hideMark/>
          </w:tcPr>
          <w:p w14:paraId="50780403"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xml:space="preserve">ls </w:t>
            </w:r>
          </w:p>
        </w:tc>
      </w:tr>
      <w:tr w:rsidR="008E4D24" w:rsidRPr="008E4D24" w14:paraId="22BDA881"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30A9B789"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2.6</w:t>
            </w:r>
          </w:p>
        </w:tc>
        <w:tc>
          <w:tcPr>
            <w:tcW w:w="6035" w:type="dxa"/>
            <w:tcBorders>
              <w:top w:val="nil"/>
              <w:left w:val="nil"/>
              <w:bottom w:val="single" w:sz="8" w:space="0" w:color="auto"/>
              <w:right w:val="single" w:sz="8" w:space="0" w:color="auto"/>
            </w:tcBorders>
            <w:shd w:val="clear" w:color="000000" w:fill="FFFFFF"/>
            <w:noWrap/>
            <w:vAlign w:val="center"/>
            <w:hideMark/>
          </w:tcPr>
          <w:p w14:paraId="79F2CCCC"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Painting of the upper part of the well.</w:t>
            </w:r>
          </w:p>
        </w:tc>
        <w:tc>
          <w:tcPr>
            <w:tcW w:w="1023" w:type="dxa"/>
            <w:tcBorders>
              <w:top w:val="nil"/>
              <w:left w:val="nil"/>
              <w:bottom w:val="single" w:sz="8" w:space="0" w:color="auto"/>
              <w:right w:val="single" w:sz="8" w:space="0" w:color="auto"/>
            </w:tcBorders>
            <w:shd w:val="clear" w:color="000000" w:fill="FFFFFF"/>
            <w:noWrap/>
            <w:vAlign w:val="center"/>
            <w:hideMark/>
          </w:tcPr>
          <w:p w14:paraId="72A799A1"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Tin</w:t>
            </w:r>
          </w:p>
        </w:tc>
      </w:tr>
      <w:tr w:rsidR="008E4D24" w:rsidRPr="008E4D24" w14:paraId="6CA81A75"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60F62FCF"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2.7</w:t>
            </w:r>
          </w:p>
        </w:tc>
        <w:tc>
          <w:tcPr>
            <w:tcW w:w="6035" w:type="dxa"/>
            <w:tcBorders>
              <w:top w:val="nil"/>
              <w:left w:val="nil"/>
              <w:bottom w:val="single" w:sz="8" w:space="0" w:color="auto"/>
              <w:right w:val="single" w:sz="8" w:space="0" w:color="auto"/>
            </w:tcBorders>
            <w:shd w:val="clear" w:color="000000" w:fill="FFFFFF"/>
            <w:noWrap/>
            <w:vAlign w:val="center"/>
            <w:hideMark/>
          </w:tcPr>
          <w:p w14:paraId="5F94F4F5" w14:textId="341A1C1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xml:space="preserve">Supply and installation of </w:t>
            </w:r>
            <w:r w:rsidR="003B6D7D" w:rsidRPr="008E4D24">
              <w:rPr>
                <w:rFonts w:ascii="Calibri" w:eastAsia="Times New Roman" w:hAnsi="Calibri" w:cs="Calibri"/>
                <w:color w:val="000000"/>
                <w:kern w:val="0"/>
                <w:sz w:val="24"/>
                <w:szCs w:val="24"/>
                <w14:ligatures w14:val="none"/>
              </w:rPr>
              <w:t>donor</w:t>
            </w:r>
            <w:r w:rsidRPr="008E4D24">
              <w:rPr>
                <w:rFonts w:ascii="Calibri" w:eastAsia="Times New Roman" w:hAnsi="Calibri" w:cs="Calibri"/>
                <w:color w:val="000000"/>
                <w:kern w:val="0"/>
                <w:sz w:val="24"/>
                <w:szCs w:val="24"/>
                <w14:ligatures w14:val="none"/>
              </w:rPr>
              <w:t xml:space="preserve"> plaque with MH logo</w:t>
            </w:r>
          </w:p>
        </w:tc>
        <w:tc>
          <w:tcPr>
            <w:tcW w:w="1023" w:type="dxa"/>
            <w:tcBorders>
              <w:top w:val="nil"/>
              <w:left w:val="nil"/>
              <w:bottom w:val="single" w:sz="8" w:space="0" w:color="auto"/>
              <w:right w:val="single" w:sz="8" w:space="0" w:color="auto"/>
            </w:tcBorders>
            <w:shd w:val="clear" w:color="000000" w:fill="FFFFFF"/>
            <w:noWrap/>
            <w:vAlign w:val="center"/>
            <w:hideMark/>
          </w:tcPr>
          <w:p w14:paraId="70865642"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xml:space="preserve">ls </w:t>
            </w:r>
          </w:p>
        </w:tc>
      </w:tr>
      <w:tr w:rsidR="008E4D24" w:rsidRPr="008E4D24" w14:paraId="6BA87B22"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vAlign w:val="center"/>
            <w:hideMark/>
          </w:tcPr>
          <w:p w14:paraId="080BFDB5"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 </w:t>
            </w:r>
          </w:p>
        </w:tc>
        <w:tc>
          <w:tcPr>
            <w:tcW w:w="6035" w:type="dxa"/>
            <w:tcBorders>
              <w:top w:val="nil"/>
              <w:left w:val="nil"/>
              <w:bottom w:val="single" w:sz="8" w:space="0" w:color="auto"/>
              <w:right w:val="single" w:sz="8" w:space="0" w:color="auto"/>
            </w:tcBorders>
            <w:shd w:val="clear" w:color="auto" w:fill="auto"/>
            <w:vAlign w:val="center"/>
            <w:hideMark/>
          </w:tcPr>
          <w:p w14:paraId="4F10BE54"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 xml:space="preserve">Subtotal </w:t>
            </w:r>
          </w:p>
        </w:tc>
        <w:tc>
          <w:tcPr>
            <w:tcW w:w="1023" w:type="dxa"/>
            <w:tcBorders>
              <w:top w:val="nil"/>
              <w:left w:val="nil"/>
              <w:bottom w:val="single" w:sz="8" w:space="0" w:color="auto"/>
              <w:right w:val="single" w:sz="8" w:space="0" w:color="auto"/>
            </w:tcBorders>
            <w:shd w:val="clear" w:color="auto" w:fill="auto"/>
            <w:noWrap/>
            <w:vAlign w:val="center"/>
            <w:hideMark/>
          </w:tcPr>
          <w:p w14:paraId="5062717C"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w:t>
            </w:r>
          </w:p>
        </w:tc>
      </w:tr>
      <w:tr w:rsidR="008E4D24" w:rsidRPr="008E4D24" w14:paraId="42515E55"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3988C66E"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3</w:t>
            </w:r>
          </w:p>
        </w:tc>
        <w:tc>
          <w:tcPr>
            <w:tcW w:w="6035" w:type="dxa"/>
            <w:tcBorders>
              <w:top w:val="nil"/>
              <w:left w:val="nil"/>
              <w:bottom w:val="single" w:sz="8" w:space="0" w:color="auto"/>
              <w:right w:val="single" w:sz="8" w:space="0" w:color="auto"/>
            </w:tcBorders>
            <w:shd w:val="clear" w:color="auto" w:fill="auto"/>
            <w:noWrap/>
            <w:vAlign w:val="center"/>
            <w:hideMark/>
          </w:tcPr>
          <w:p w14:paraId="4F314632"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 xml:space="preserve">Pump installation </w:t>
            </w:r>
          </w:p>
        </w:tc>
        <w:tc>
          <w:tcPr>
            <w:tcW w:w="1023" w:type="dxa"/>
            <w:tcBorders>
              <w:top w:val="nil"/>
              <w:left w:val="nil"/>
              <w:bottom w:val="single" w:sz="8" w:space="0" w:color="auto"/>
              <w:right w:val="single" w:sz="8" w:space="0" w:color="auto"/>
            </w:tcBorders>
            <w:shd w:val="clear" w:color="auto" w:fill="auto"/>
            <w:noWrap/>
            <w:vAlign w:val="center"/>
            <w:hideMark/>
          </w:tcPr>
          <w:p w14:paraId="305EDD02"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w:t>
            </w:r>
          </w:p>
        </w:tc>
      </w:tr>
      <w:tr w:rsidR="008E4D24" w:rsidRPr="008E4D24" w14:paraId="66D23C35" w14:textId="77777777" w:rsidTr="00462AA8">
        <w:trPr>
          <w:trHeight w:val="4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469CBD18"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3.1</w:t>
            </w:r>
          </w:p>
        </w:tc>
        <w:tc>
          <w:tcPr>
            <w:tcW w:w="6035" w:type="dxa"/>
            <w:tcBorders>
              <w:top w:val="nil"/>
              <w:left w:val="nil"/>
              <w:bottom w:val="single" w:sz="8" w:space="0" w:color="auto"/>
              <w:right w:val="single" w:sz="8" w:space="0" w:color="auto"/>
            </w:tcBorders>
            <w:shd w:val="clear" w:color="auto" w:fill="auto"/>
            <w:vAlign w:val="center"/>
            <w:hideMark/>
          </w:tcPr>
          <w:p w14:paraId="060F0FDF" w14:textId="08A4B985"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xml:space="preserve">Supply and install solar pump in accordance with the well yield test provided by pump test.  </w:t>
            </w:r>
            <w:r w:rsidR="003B6D7D">
              <w:rPr>
                <w:rFonts w:ascii="Calibri" w:eastAsia="Times New Roman" w:hAnsi="Calibri" w:cs="Calibri"/>
                <w:color w:val="000000"/>
                <w:kern w:val="0"/>
                <w:sz w:val="24"/>
                <w:szCs w:val="24"/>
                <w14:ligatures w14:val="none"/>
              </w:rPr>
              <w:t>1</w:t>
            </w:r>
            <w:r w:rsidR="003B6D7D">
              <w:rPr>
                <w:rFonts w:eastAsia="Times New Roman"/>
                <w:color w:val="000000"/>
                <w:kern w:val="0"/>
                <w:sz w:val="24"/>
                <w:szCs w:val="24"/>
                <w14:ligatures w14:val="none"/>
              </w:rPr>
              <w:t>5M to nearby tank of 1 m high</w:t>
            </w:r>
          </w:p>
        </w:tc>
        <w:tc>
          <w:tcPr>
            <w:tcW w:w="1023" w:type="dxa"/>
            <w:tcBorders>
              <w:top w:val="nil"/>
              <w:left w:val="nil"/>
              <w:bottom w:val="single" w:sz="8" w:space="0" w:color="auto"/>
              <w:right w:val="single" w:sz="8" w:space="0" w:color="auto"/>
            </w:tcBorders>
            <w:shd w:val="clear" w:color="auto" w:fill="auto"/>
            <w:noWrap/>
            <w:vAlign w:val="center"/>
            <w:hideMark/>
          </w:tcPr>
          <w:p w14:paraId="0AE0A2CD"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No</w:t>
            </w:r>
          </w:p>
        </w:tc>
      </w:tr>
      <w:tr w:rsidR="008E4D24" w:rsidRPr="008E4D24" w14:paraId="4E56D11D"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2A5C9DC3"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3.2</w:t>
            </w:r>
          </w:p>
        </w:tc>
        <w:tc>
          <w:tcPr>
            <w:tcW w:w="6035" w:type="dxa"/>
            <w:tcBorders>
              <w:top w:val="nil"/>
              <w:left w:val="nil"/>
              <w:bottom w:val="single" w:sz="8" w:space="0" w:color="auto"/>
              <w:right w:val="single" w:sz="8" w:space="0" w:color="auto"/>
            </w:tcBorders>
            <w:shd w:val="clear" w:color="auto" w:fill="auto"/>
            <w:noWrap/>
            <w:vAlign w:val="center"/>
            <w:hideMark/>
          </w:tcPr>
          <w:p w14:paraId="3E1D19E2" w14:textId="326DE5C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xml:space="preserve">Supply and install solar modals </w:t>
            </w:r>
          </w:p>
        </w:tc>
        <w:tc>
          <w:tcPr>
            <w:tcW w:w="1023" w:type="dxa"/>
            <w:tcBorders>
              <w:top w:val="nil"/>
              <w:left w:val="nil"/>
              <w:bottom w:val="single" w:sz="8" w:space="0" w:color="auto"/>
              <w:right w:val="single" w:sz="8" w:space="0" w:color="auto"/>
            </w:tcBorders>
            <w:shd w:val="clear" w:color="auto" w:fill="auto"/>
            <w:noWrap/>
            <w:vAlign w:val="center"/>
            <w:hideMark/>
          </w:tcPr>
          <w:p w14:paraId="7D76B6FC"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xml:space="preserve">Pcs  </w:t>
            </w:r>
          </w:p>
        </w:tc>
      </w:tr>
      <w:tr w:rsidR="008E4D24" w:rsidRPr="008E4D24" w14:paraId="65E868BB"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73A13134"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3.3</w:t>
            </w:r>
          </w:p>
        </w:tc>
        <w:tc>
          <w:tcPr>
            <w:tcW w:w="6035" w:type="dxa"/>
            <w:tcBorders>
              <w:top w:val="nil"/>
              <w:left w:val="nil"/>
              <w:bottom w:val="single" w:sz="8" w:space="0" w:color="auto"/>
              <w:right w:val="single" w:sz="8" w:space="0" w:color="auto"/>
            </w:tcBorders>
            <w:shd w:val="clear" w:color="auto" w:fill="auto"/>
            <w:noWrap/>
            <w:vAlign w:val="center"/>
            <w:hideMark/>
          </w:tcPr>
          <w:p w14:paraId="09E998C5"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xml:space="preserve">Solar cables </w:t>
            </w:r>
          </w:p>
        </w:tc>
        <w:tc>
          <w:tcPr>
            <w:tcW w:w="1023" w:type="dxa"/>
            <w:tcBorders>
              <w:top w:val="nil"/>
              <w:left w:val="nil"/>
              <w:bottom w:val="single" w:sz="8" w:space="0" w:color="auto"/>
              <w:right w:val="single" w:sz="8" w:space="0" w:color="auto"/>
            </w:tcBorders>
            <w:shd w:val="clear" w:color="auto" w:fill="auto"/>
            <w:noWrap/>
            <w:vAlign w:val="center"/>
            <w:hideMark/>
          </w:tcPr>
          <w:p w14:paraId="6196813A"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Roll</w:t>
            </w:r>
          </w:p>
        </w:tc>
      </w:tr>
      <w:tr w:rsidR="008E4D24" w:rsidRPr="008E4D24" w14:paraId="676923FA"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2006C5E5"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lastRenderedPageBreak/>
              <w:t>3.4</w:t>
            </w:r>
          </w:p>
        </w:tc>
        <w:tc>
          <w:tcPr>
            <w:tcW w:w="6035" w:type="dxa"/>
            <w:tcBorders>
              <w:top w:val="nil"/>
              <w:left w:val="nil"/>
              <w:bottom w:val="single" w:sz="8" w:space="0" w:color="auto"/>
              <w:right w:val="single" w:sz="8" w:space="0" w:color="auto"/>
            </w:tcBorders>
            <w:shd w:val="clear" w:color="auto" w:fill="auto"/>
            <w:noWrap/>
            <w:vAlign w:val="center"/>
            <w:hideMark/>
          </w:tcPr>
          <w:p w14:paraId="3EE2B49D"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xml:space="preserve">Solar switch </w:t>
            </w:r>
          </w:p>
        </w:tc>
        <w:tc>
          <w:tcPr>
            <w:tcW w:w="1023" w:type="dxa"/>
            <w:tcBorders>
              <w:top w:val="nil"/>
              <w:left w:val="nil"/>
              <w:bottom w:val="single" w:sz="8" w:space="0" w:color="auto"/>
              <w:right w:val="single" w:sz="8" w:space="0" w:color="auto"/>
            </w:tcBorders>
            <w:shd w:val="clear" w:color="auto" w:fill="auto"/>
            <w:noWrap/>
            <w:vAlign w:val="center"/>
            <w:hideMark/>
          </w:tcPr>
          <w:p w14:paraId="1A37BD62"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xml:space="preserve">Pcs </w:t>
            </w:r>
          </w:p>
        </w:tc>
      </w:tr>
      <w:tr w:rsidR="008E4D24" w:rsidRPr="008E4D24" w14:paraId="7FDF95BB" w14:textId="77777777" w:rsidTr="00462AA8">
        <w:trPr>
          <w:trHeight w:val="408"/>
        </w:trPr>
        <w:tc>
          <w:tcPr>
            <w:tcW w:w="1467" w:type="dxa"/>
            <w:tcBorders>
              <w:top w:val="nil"/>
              <w:left w:val="single" w:sz="8" w:space="0" w:color="auto"/>
              <w:bottom w:val="single" w:sz="8" w:space="0" w:color="auto"/>
              <w:right w:val="single" w:sz="8" w:space="0" w:color="auto"/>
            </w:tcBorders>
            <w:shd w:val="clear" w:color="auto" w:fill="auto"/>
            <w:noWrap/>
            <w:vAlign w:val="center"/>
            <w:hideMark/>
          </w:tcPr>
          <w:p w14:paraId="479623AF"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3.5</w:t>
            </w:r>
          </w:p>
        </w:tc>
        <w:tc>
          <w:tcPr>
            <w:tcW w:w="6035" w:type="dxa"/>
            <w:tcBorders>
              <w:top w:val="nil"/>
              <w:left w:val="nil"/>
              <w:bottom w:val="single" w:sz="8" w:space="0" w:color="auto"/>
              <w:right w:val="single" w:sz="8" w:space="0" w:color="auto"/>
            </w:tcBorders>
            <w:shd w:val="clear" w:color="auto" w:fill="auto"/>
            <w:vAlign w:val="center"/>
            <w:hideMark/>
          </w:tcPr>
          <w:p w14:paraId="65E3BFB2"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Provide and install well head with opening for pipe connective and pump cable</w:t>
            </w:r>
          </w:p>
        </w:tc>
        <w:tc>
          <w:tcPr>
            <w:tcW w:w="1023" w:type="dxa"/>
            <w:tcBorders>
              <w:top w:val="nil"/>
              <w:left w:val="nil"/>
              <w:bottom w:val="single" w:sz="8" w:space="0" w:color="auto"/>
              <w:right w:val="single" w:sz="8" w:space="0" w:color="auto"/>
            </w:tcBorders>
            <w:shd w:val="clear" w:color="auto" w:fill="auto"/>
            <w:noWrap/>
            <w:vAlign w:val="center"/>
            <w:hideMark/>
          </w:tcPr>
          <w:p w14:paraId="6D3E08AC"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No</w:t>
            </w:r>
          </w:p>
        </w:tc>
      </w:tr>
      <w:tr w:rsidR="008E4D24" w:rsidRPr="008E4D24" w14:paraId="08E1A0CF"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vAlign w:val="center"/>
            <w:hideMark/>
          </w:tcPr>
          <w:p w14:paraId="3F8032D3"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 </w:t>
            </w:r>
          </w:p>
        </w:tc>
        <w:tc>
          <w:tcPr>
            <w:tcW w:w="6035" w:type="dxa"/>
            <w:tcBorders>
              <w:top w:val="nil"/>
              <w:left w:val="nil"/>
              <w:bottom w:val="single" w:sz="8" w:space="0" w:color="auto"/>
              <w:right w:val="single" w:sz="8" w:space="0" w:color="auto"/>
            </w:tcBorders>
            <w:shd w:val="clear" w:color="auto" w:fill="auto"/>
            <w:vAlign w:val="center"/>
            <w:hideMark/>
          </w:tcPr>
          <w:p w14:paraId="342AA74A"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Subtotal</w:t>
            </w:r>
          </w:p>
        </w:tc>
        <w:tc>
          <w:tcPr>
            <w:tcW w:w="1023" w:type="dxa"/>
            <w:tcBorders>
              <w:top w:val="nil"/>
              <w:left w:val="nil"/>
              <w:bottom w:val="single" w:sz="8" w:space="0" w:color="auto"/>
              <w:right w:val="single" w:sz="8" w:space="0" w:color="auto"/>
            </w:tcBorders>
            <w:shd w:val="clear" w:color="auto" w:fill="auto"/>
            <w:vAlign w:val="center"/>
            <w:hideMark/>
          </w:tcPr>
          <w:p w14:paraId="6360852B"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w:t>
            </w:r>
          </w:p>
        </w:tc>
      </w:tr>
      <w:tr w:rsidR="008E4D24" w:rsidRPr="008E4D24" w14:paraId="00A95071"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auto"/>
            <w:vAlign w:val="center"/>
            <w:hideMark/>
          </w:tcPr>
          <w:p w14:paraId="52E2E50A"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4</w:t>
            </w:r>
          </w:p>
        </w:tc>
        <w:tc>
          <w:tcPr>
            <w:tcW w:w="6035" w:type="dxa"/>
            <w:tcBorders>
              <w:top w:val="nil"/>
              <w:left w:val="nil"/>
              <w:bottom w:val="nil"/>
              <w:right w:val="single" w:sz="8" w:space="0" w:color="auto"/>
            </w:tcBorders>
            <w:shd w:val="clear" w:color="auto" w:fill="auto"/>
            <w:noWrap/>
            <w:vAlign w:val="center"/>
            <w:hideMark/>
          </w:tcPr>
          <w:p w14:paraId="6579812E"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Installation of PVC water tank</w:t>
            </w:r>
          </w:p>
        </w:tc>
        <w:tc>
          <w:tcPr>
            <w:tcW w:w="1023" w:type="dxa"/>
            <w:tcBorders>
              <w:top w:val="nil"/>
              <w:left w:val="nil"/>
              <w:bottom w:val="single" w:sz="8" w:space="0" w:color="auto"/>
              <w:right w:val="single" w:sz="8" w:space="0" w:color="auto"/>
            </w:tcBorders>
            <w:shd w:val="clear" w:color="auto" w:fill="auto"/>
            <w:vAlign w:val="center"/>
            <w:hideMark/>
          </w:tcPr>
          <w:p w14:paraId="015DA5AB"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w:t>
            </w:r>
          </w:p>
        </w:tc>
      </w:tr>
      <w:tr w:rsidR="008E4D24" w:rsidRPr="008E4D24" w14:paraId="2FCB40C4" w14:textId="77777777" w:rsidTr="00462AA8">
        <w:trPr>
          <w:trHeight w:val="408"/>
        </w:trPr>
        <w:tc>
          <w:tcPr>
            <w:tcW w:w="1467" w:type="dxa"/>
            <w:tcBorders>
              <w:top w:val="nil"/>
              <w:left w:val="single" w:sz="8" w:space="0" w:color="auto"/>
              <w:bottom w:val="single" w:sz="8" w:space="0" w:color="auto"/>
              <w:right w:val="single" w:sz="8" w:space="0" w:color="auto"/>
            </w:tcBorders>
            <w:shd w:val="clear" w:color="auto" w:fill="auto"/>
            <w:vAlign w:val="center"/>
            <w:hideMark/>
          </w:tcPr>
          <w:p w14:paraId="7A7F9ED1"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4.1</w:t>
            </w:r>
          </w:p>
        </w:tc>
        <w:tc>
          <w:tcPr>
            <w:tcW w:w="6035" w:type="dxa"/>
            <w:tcBorders>
              <w:top w:val="nil"/>
              <w:left w:val="nil"/>
              <w:bottom w:val="single" w:sz="8" w:space="0" w:color="auto"/>
              <w:right w:val="single" w:sz="8" w:space="0" w:color="auto"/>
            </w:tcBorders>
            <w:shd w:val="clear" w:color="000000" w:fill="FFFFFF"/>
            <w:vAlign w:val="center"/>
            <w:hideMark/>
          </w:tcPr>
          <w:p w14:paraId="0CFCC43B"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Installation of 10,000L PVC water tank on 1m steel stand with six 3/4''  taps</w:t>
            </w:r>
          </w:p>
        </w:tc>
        <w:tc>
          <w:tcPr>
            <w:tcW w:w="1023" w:type="dxa"/>
            <w:tcBorders>
              <w:top w:val="nil"/>
              <w:left w:val="nil"/>
              <w:bottom w:val="single" w:sz="8" w:space="0" w:color="auto"/>
              <w:right w:val="single" w:sz="8" w:space="0" w:color="auto"/>
            </w:tcBorders>
            <w:shd w:val="clear" w:color="000000" w:fill="FFFFFF"/>
            <w:noWrap/>
            <w:vAlign w:val="center"/>
            <w:hideMark/>
          </w:tcPr>
          <w:p w14:paraId="5800BFCF"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Pc</w:t>
            </w:r>
          </w:p>
        </w:tc>
      </w:tr>
      <w:tr w:rsidR="008E4D24" w:rsidRPr="008E4D24" w14:paraId="3268F197" w14:textId="77777777" w:rsidTr="00462AA8">
        <w:trPr>
          <w:trHeight w:val="603"/>
        </w:trPr>
        <w:tc>
          <w:tcPr>
            <w:tcW w:w="1467" w:type="dxa"/>
            <w:tcBorders>
              <w:top w:val="nil"/>
              <w:left w:val="single" w:sz="8" w:space="0" w:color="auto"/>
              <w:bottom w:val="single" w:sz="8" w:space="0" w:color="auto"/>
              <w:right w:val="single" w:sz="8" w:space="0" w:color="auto"/>
            </w:tcBorders>
            <w:shd w:val="clear" w:color="auto" w:fill="auto"/>
            <w:hideMark/>
          </w:tcPr>
          <w:p w14:paraId="23806D81"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4.2</w:t>
            </w:r>
          </w:p>
        </w:tc>
        <w:tc>
          <w:tcPr>
            <w:tcW w:w="6035" w:type="dxa"/>
            <w:tcBorders>
              <w:top w:val="nil"/>
              <w:left w:val="nil"/>
              <w:bottom w:val="single" w:sz="8" w:space="0" w:color="auto"/>
              <w:right w:val="single" w:sz="8" w:space="0" w:color="auto"/>
            </w:tcBorders>
            <w:shd w:val="clear" w:color="000000" w:fill="FFFFFF"/>
            <w:vAlign w:val="center"/>
            <w:hideMark/>
          </w:tcPr>
          <w:p w14:paraId="10F5C096"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Install steel fabricated MH Logo on the overhead tank. Kindly contact MH program staff (engineer) for the design and words to write.</w:t>
            </w:r>
          </w:p>
        </w:tc>
        <w:tc>
          <w:tcPr>
            <w:tcW w:w="1023" w:type="dxa"/>
            <w:tcBorders>
              <w:top w:val="nil"/>
              <w:left w:val="nil"/>
              <w:bottom w:val="single" w:sz="8" w:space="0" w:color="auto"/>
              <w:right w:val="single" w:sz="8" w:space="0" w:color="auto"/>
            </w:tcBorders>
            <w:shd w:val="clear" w:color="000000" w:fill="FFFFFF"/>
            <w:noWrap/>
            <w:vAlign w:val="center"/>
            <w:hideMark/>
          </w:tcPr>
          <w:p w14:paraId="3EEA0259"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xml:space="preserve">ls </w:t>
            </w:r>
          </w:p>
        </w:tc>
      </w:tr>
      <w:tr w:rsidR="008E4D24" w:rsidRPr="008E4D24" w14:paraId="191A491A" w14:textId="77777777" w:rsidTr="00462AA8">
        <w:trPr>
          <w:trHeight w:val="603"/>
        </w:trPr>
        <w:tc>
          <w:tcPr>
            <w:tcW w:w="1467" w:type="dxa"/>
            <w:tcBorders>
              <w:top w:val="nil"/>
              <w:left w:val="single" w:sz="8" w:space="0" w:color="auto"/>
              <w:bottom w:val="single" w:sz="8" w:space="0" w:color="auto"/>
              <w:right w:val="single" w:sz="8" w:space="0" w:color="auto"/>
            </w:tcBorders>
            <w:shd w:val="clear" w:color="auto" w:fill="auto"/>
          </w:tcPr>
          <w:p w14:paraId="7BB65C34"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p>
        </w:tc>
        <w:tc>
          <w:tcPr>
            <w:tcW w:w="6035" w:type="dxa"/>
            <w:tcBorders>
              <w:top w:val="nil"/>
              <w:left w:val="nil"/>
              <w:bottom w:val="single" w:sz="8" w:space="0" w:color="auto"/>
              <w:right w:val="single" w:sz="8" w:space="0" w:color="auto"/>
            </w:tcBorders>
            <w:shd w:val="clear" w:color="000000" w:fill="FFFFFF"/>
            <w:vAlign w:val="center"/>
          </w:tcPr>
          <w:p w14:paraId="1DFC2663" w14:textId="578A275A"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Pr>
                <w:rFonts w:ascii="Calibri" w:eastAsia="Times New Roman" w:hAnsi="Calibri" w:cs="Calibri"/>
                <w:color w:val="000000"/>
                <w:kern w:val="0"/>
                <w:sz w:val="24"/>
                <w:szCs w:val="24"/>
                <w14:ligatures w14:val="none"/>
              </w:rPr>
              <w:t xml:space="preserve">10 m chain wire fence </w:t>
            </w:r>
          </w:p>
        </w:tc>
        <w:tc>
          <w:tcPr>
            <w:tcW w:w="1023" w:type="dxa"/>
            <w:tcBorders>
              <w:top w:val="nil"/>
              <w:left w:val="nil"/>
              <w:bottom w:val="single" w:sz="8" w:space="0" w:color="auto"/>
              <w:right w:val="single" w:sz="8" w:space="0" w:color="auto"/>
            </w:tcBorders>
            <w:shd w:val="clear" w:color="000000" w:fill="FFFFFF"/>
            <w:noWrap/>
            <w:vAlign w:val="center"/>
          </w:tcPr>
          <w:p w14:paraId="6D59623A" w14:textId="6A147C36"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Pr>
                <w:rFonts w:ascii="Calibri" w:eastAsia="Times New Roman" w:hAnsi="Calibri" w:cs="Calibri"/>
                <w:color w:val="000000"/>
                <w:kern w:val="0"/>
                <w:sz w:val="24"/>
                <w:szCs w:val="24"/>
                <w14:ligatures w14:val="none"/>
              </w:rPr>
              <w:t>m</w:t>
            </w:r>
          </w:p>
        </w:tc>
      </w:tr>
      <w:tr w:rsidR="008E4D24" w:rsidRPr="008E4D24" w14:paraId="09E67A27" w14:textId="77777777" w:rsidTr="00462AA8">
        <w:trPr>
          <w:trHeight w:val="212"/>
        </w:trPr>
        <w:tc>
          <w:tcPr>
            <w:tcW w:w="1467" w:type="dxa"/>
            <w:tcBorders>
              <w:top w:val="nil"/>
              <w:left w:val="single" w:sz="8" w:space="0" w:color="auto"/>
              <w:bottom w:val="single" w:sz="8" w:space="0" w:color="auto"/>
              <w:right w:val="single" w:sz="8" w:space="0" w:color="auto"/>
            </w:tcBorders>
            <w:shd w:val="clear" w:color="auto" w:fill="auto"/>
            <w:hideMark/>
          </w:tcPr>
          <w:p w14:paraId="7F08FED9"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 </w:t>
            </w:r>
          </w:p>
        </w:tc>
        <w:tc>
          <w:tcPr>
            <w:tcW w:w="6035" w:type="dxa"/>
            <w:tcBorders>
              <w:top w:val="nil"/>
              <w:left w:val="nil"/>
              <w:bottom w:val="single" w:sz="8" w:space="0" w:color="auto"/>
              <w:right w:val="single" w:sz="8" w:space="0" w:color="auto"/>
            </w:tcBorders>
            <w:shd w:val="clear" w:color="auto" w:fill="auto"/>
            <w:vAlign w:val="center"/>
            <w:hideMark/>
          </w:tcPr>
          <w:p w14:paraId="1725D899"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Subtotal</w:t>
            </w:r>
          </w:p>
        </w:tc>
        <w:tc>
          <w:tcPr>
            <w:tcW w:w="1023" w:type="dxa"/>
            <w:tcBorders>
              <w:top w:val="nil"/>
              <w:left w:val="nil"/>
              <w:bottom w:val="single" w:sz="8" w:space="0" w:color="auto"/>
              <w:right w:val="single" w:sz="8" w:space="0" w:color="auto"/>
            </w:tcBorders>
            <w:shd w:val="clear" w:color="auto" w:fill="auto"/>
            <w:noWrap/>
            <w:vAlign w:val="center"/>
            <w:hideMark/>
          </w:tcPr>
          <w:p w14:paraId="21F33289" w14:textId="77777777" w:rsidR="008E4D24" w:rsidRPr="008E4D24" w:rsidRDefault="008E4D24" w:rsidP="008E4D24">
            <w:pPr>
              <w:spacing w:after="0" w:line="240" w:lineRule="auto"/>
              <w:rPr>
                <w:rFonts w:ascii="Calibri" w:eastAsia="Times New Roman" w:hAnsi="Calibri" w:cs="Calibri"/>
                <w:color w:val="000000"/>
                <w:kern w:val="0"/>
                <w:sz w:val="24"/>
                <w:szCs w:val="24"/>
                <w14:ligatures w14:val="none"/>
              </w:rPr>
            </w:pPr>
            <w:r w:rsidRPr="008E4D24">
              <w:rPr>
                <w:rFonts w:ascii="Calibri" w:eastAsia="Times New Roman" w:hAnsi="Calibri" w:cs="Calibri"/>
                <w:color w:val="000000"/>
                <w:kern w:val="0"/>
                <w:sz w:val="24"/>
                <w:szCs w:val="24"/>
                <w14:ligatures w14:val="none"/>
              </w:rPr>
              <w:t> </w:t>
            </w:r>
          </w:p>
        </w:tc>
      </w:tr>
      <w:tr w:rsidR="008E4D24" w:rsidRPr="008E4D24" w14:paraId="05DED668" w14:textId="77777777" w:rsidTr="00462AA8">
        <w:trPr>
          <w:trHeight w:val="208"/>
        </w:trPr>
        <w:tc>
          <w:tcPr>
            <w:tcW w:w="1467" w:type="dxa"/>
            <w:tcBorders>
              <w:top w:val="nil"/>
              <w:left w:val="single" w:sz="8" w:space="0" w:color="auto"/>
              <w:bottom w:val="single" w:sz="8" w:space="0" w:color="auto"/>
              <w:right w:val="single" w:sz="8" w:space="0" w:color="auto"/>
            </w:tcBorders>
            <w:shd w:val="clear" w:color="auto" w:fill="00B0F0"/>
            <w:vAlign w:val="center"/>
            <w:hideMark/>
          </w:tcPr>
          <w:p w14:paraId="69E8EF79" w14:textId="77777777" w:rsidR="008E4D24" w:rsidRPr="008E4D24" w:rsidRDefault="008E4D24" w:rsidP="008E4D24">
            <w:pPr>
              <w:spacing w:after="0" w:line="240" w:lineRule="auto"/>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 </w:t>
            </w:r>
          </w:p>
        </w:tc>
        <w:tc>
          <w:tcPr>
            <w:tcW w:w="7059" w:type="dxa"/>
            <w:gridSpan w:val="2"/>
            <w:tcBorders>
              <w:top w:val="single" w:sz="8" w:space="0" w:color="auto"/>
              <w:left w:val="nil"/>
              <w:bottom w:val="single" w:sz="8" w:space="0" w:color="auto"/>
              <w:right w:val="nil"/>
            </w:tcBorders>
            <w:shd w:val="clear" w:color="auto" w:fill="00B0F0"/>
            <w:vAlign w:val="center"/>
            <w:hideMark/>
          </w:tcPr>
          <w:p w14:paraId="2837F5D6" w14:textId="77777777" w:rsidR="008E4D24" w:rsidRPr="008E4D24" w:rsidRDefault="008E4D24" w:rsidP="008E4D24">
            <w:pPr>
              <w:spacing w:after="0" w:line="240" w:lineRule="auto"/>
              <w:jc w:val="right"/>
              <w:rPr>
                <w:rFonts w:ascii="Calibri" w:eastAsia="Times New Roman" w:hAnsi="Calibri" w:cs="Calibri"/>
                <w:b/>
                <w:bCs/>
                <w:color w:val="000000"/>
                <w:kern w:val="0"/>
                <w:sz w:val="24"/>
                <w:szCs w:val="24"/>
                <w14:ligatures w14:val="none"/>
              </w:rPr>
            </w:pPr>
            <w:r w:rsidRPr="008E4D24">
              <w:rPr>
                <w:rFonts w:ascii="Calibri" w:eastAsia="Times New Roman" w:hAnsi="Calibri" w:cs="Calibri"/>
                <w:b/>
                <w:bCs/>
                <w:color w:val="000000"/>
                <w:kern w:val="0"/>
                <w:sz w:val="24"/>
                <w:szCs w:val="24"/>
                <w14:ligatures w14:val="none"/>
              </w:rPr>
              <w:t>Total cost for 1 solar community well</w:t>
            </w:r>
          </w:p>
        </w:tc>
      </w:tr>
    </w:tbl>
    <w:p w14:paraId="5F07CAFF" w14:textId="77777777" w:rsidR="003E15F2" w:rsidRDefault="003E15F2" w:rsidP="00B56FEB">
      <w:pPr>
        <w:jc w:val="both"/>
        <w:rPr>
          <w:b/>
          <w:bCs/>
          <w:sz w:val="24"/>
          <w:szCs w:val="24"/>
        </w:rPr>
      </w:pPr>
    </w:p>
    <w:p w14:paraId="043C0BA5" w14:textId="6D53A1CE" w:rsidR="00E67209" w:rsidRPr="00B56FEB" w:rsidRDefault="00B56FEB" w:rsidP="00B56FEB">
      <w:pPr>
        <w:pStyle w:val="ListParagraph"/>
        <w:numPr>
          <w:ilvl w:val="0"/>
          <w:numId w:val="2"/>
        </w:numPr>
        <w:jc w:val="both"/>
        <w:rPr>
          <w:b/>
          <w:bCs/>
          <w:sz w:val="28"/>
          <w:szCs w:val="28"/>
        </w:rPr>
      </w:pPr>
      <w:r w:rsidRPr="00B56FEB">
        <w:rPr>
          <w:b/>
          <w:bCs/>
          <w:sz w:val="24"/>
          <w:szCs w:val="24"/>
        </w:rPr>
        <w:t>SCOPE:</w:t>
      </w:r>
    </w:p>
    <w:p w14:paraId="58CFF7C4" w14:textId="6509E03A" w:rsidR="00E67209" w:rsidRDefault="00E67209" w:rsidP="00B56FEB">
      <w:pPr>
        <w:jc w:val="both"/>
      </w:pPr>
      <w:r>
        <w:t xml:space="preserve">Muslim Hands invites tenders for the </w:t>
      </w:r>
      <w:r w:rsidR="003B3484">
        <w:t>construction/civil</w:t>
      </w:r>
      <w:r>
        <w:t xml:space="preserve"> works described and summarized in accordance with procedures, conditions and contract terms, as prescribed in the tender documents. Muslim Hands reserve the right to vary the quantity of work/materials/supplies specified in the Tender Documents and to accept or reject any, all, or part of submitted offers.</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60475590" w:rsidR="00E67209" w:rsidRDefault="00243187" w:rsidP="00B56FEB">
      <w:pPr>
        <w:jc w:val="both"/>
      </w:pPr>
      <w:r>
        <w:t xml:space="preserve">Muslim Hands requires </w:t>
      </w:r>
      <w:r w:rsidR="003B3484">
        <w:t>all bids to be submitted in English</w:t>
      </w:r>
      <w:r>
        <w:t xml:space="preserve">, however translated versions into the working language of the relevant country will be </w:t>
      </w:r>
      <w:r w:rsidR="004952EF">
        <w:t>considered.</w:t>
      </w:r>
      <w:r w:rsidR="00927E0D">
        <w:t xml:space="preserve"> </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6583C5DE" w:rsidR="00243187" w:rsidRDefault="00243187" w:rsidP="00B56FEB">
      <w:pPr>
        <w:jc w:val="both"/>
      </w:pPr>
      <w:r>
        <w:t>a) Duly registered under applicable laws and authorities</w:t>
      </w:r>
    </w:p>
    <w:p w14:paraId="105FDDFF" w14:textId="77777777" w:rsidR="00243187" w:rsidRDefault="00243187" w:rsidP="00B56FEB">
      <w:pPr>
        <w:jc w:val="both"/>
      </w:pPr>
      <w:r>
        <w:t xml:space="preserve">c) Provision of evidence of financial soundness. </w:t>
      </w:r>
    </w:p>
    <w:p w14:paraId="1956EECD" w14:textId="0A788ACB" w:rsidR="00243187" w:rsidRDefault="00243187" w:rsidP="00B56FEB">
      <w:pPr>
        <w:jc w:val="both"/>
      </w:pPr>
      <w:r>
        <w:t xml:space="preserve">d) Provision of evidence of technical soundness and Previous relevant Experience, </w:t>
      </w:r>
    </w:p>
    <w:p w14:paraId="0DC8DA69" w14:textId="77777777" w:rsidR="00243187" w:rsidRDefault="00243187" w:rsidP="00B56FEB">
      <w:pPr>
        <w:jc w:val="both"/>
      </w:pPr>
      <w:r>
        <w:t xml:space="preserve">f) Good track-record and references from previous clients </w:t>
      </w:r>
    </w:p>
    <w:p w14:paraId="3A1EE9DA" w14:textId="4D71474B" w:rsidR="00243187" w:rsidRDefault="00243187" w:rsidP="00B56FEB">
      <w:pPr>
        <w:jc w:val="both"/>
        <w:rPr>
          <w:b/>
          <w:bCs/>
          <w:sz w:val="24"/>
          <w:szCs w:val="24"/>
        </w:rPr>
      </w:pPr>
      <w:r>
        <w:t>g) Good team composition</w:t>
      </w:r>
    </w:p>
    <w:p w14:paraId="637A4748" w14:textId="77777777" w:rsidR="00E67209" w:rsidRDefault="00E67209" w:rsidP="00B56FEB">
      <w:pPr>
        <w:jc w:val="both"/>
        <w:rPr>
          <w:b/>
          <w:bCs/>
          <w:sz w:val="24"/>
          <w:szCs w:val="24"/>
        </w:rPr>
      </w:pP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1FF17679" w:rsidR="00243187" w:rsidRDefault="00243187" w:rsidP="00B56FEB">
      <w:pPr>
        <w:pStyle w:val="NoSpacing"/>
        <w:numPr>
          <w:ilvl w:val="0"/>
          <w:numId w:val="4"/>
        </w:numPr>
        <w:jc w:val="both"/>
      </w:pPr>
      <w:r>
        <w:t xml:space="preserve">All Tender Documents must be completed in full; </w:t>
      </w:r>
      <w:r w:rsidR="003B3484">
        <w:t>otherwise,</w:t>
      </w:r>
      <w:r>
        <w:t xml:space="preserv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lastRenderedPageBreak/>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5E5822E1" w14:textId="77777777" w:rsidR="00243187" w:rsidRPr="00B56FEB" w:rsidRDefault="00243187" w:rsidP="00B56FEB">
      <w:pPr>
        <w:jc w:val="both"/>
        <w:rPr>
          <w:b/>
          <w:bCs/>
          <w:sz w:val="24"/>
          <w:szCs w:val="24"/>
        </w:rPr>
      </w:pPr>
    </w:p>
    <w:p w14:paraId="5938C6F2" w14:textId="1B7EC45C" w:rsidR="00243187" w:rsidRPr="00B56FEB" w:rsidRDefault="00B56FEB" w:rsidP="00B56FEB">
      <w:pPr>
        <w:pStyle w:val="ListParagraph"/>
        <w:numPr>
          <w:ilvl w:val="0"/>
          <w:numId w:val="2"/>
        </w:numPr>
        <w:jc w:val="both"/>
        <w:rPr>
          <w:b/>
          <w:bCs/>
          <w:sz w:val="24"/>
          <w:szCs w:val="24"/>
        </w:rPr>
      </w:pPr>
      <w:r w:rsidRPr="00B56FEB">
        <w:rPr>
          <w:b/>
          <w:bCs/>
          <w:sz w:val="24"/>
          <w:szCs w:val="24"/>
        </w:rPr>
        <w:t>SCOPE OF WORKS</w:t>
      </w:r>
    </w:p>
    <w:p w14:paraId="67591901" w14:textId="68EFF049" w:rsidR="00243187" w:rsidRDefault="003B3484" w:rsidP="00B56FEB">
      <w:pPr>
        <w:jc w:val="both"/>
        <w:rPr>
          <w:sz w:val="24"/>
          <w:szCs w:val="24"/>
        </w:rPr>
      </w:pPr>
      <w:r>
        <w:rPr>
          <w:sz w:val="24"/>
          <w:szCs w:val="24"/>
        </w:rPr>
        <w:t>Construction of 64 shallow community wells as per the bid data sheet.</w:t>
      </w:r>
    </w:p>
    <w:p w14:paraId="06C54318" w14:textId="77777777" w:rsidR="00243187" w:rsidRDefault="00243187" w:rsidP="00B56FEB">
      <w:pPr>
        <w:jc w:val="both"/>
      </w:pP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4A67CD42" w14:textId="27C25A9C" w:rsidR="00243187" w:rsidRDefault="00243187" w:rsidP="00B56FEB">
      <w:pPr>
        <w:jc w:val="both"/>
        <w:rPr>
          <w:b/>
          <w:bCs/>
          <w:sz w:val="24"/>
          <w:szCs w:val="24"/>
        </w:rPr>
      </w:pPr>
      <w:r>
        <w:t>Payment will be made as per agreed schedule of payment upon satisfactory delivery and technical test report</w:t>
      </w:r>
      <w:r w:rsidR="004952EF">
        <w:t>,</w:t>
      </w:r>
      <w:r>
        <w:t xml:space="preserve"> (if any) of the supplies or services to the location mentioned in tender documents/invitation of tender.</w:t>
      </w:r>
    </w:p>
    <w:p w14:paraId="5133E99E" w14:textId="77777777" w:rsidR="00E67209" w:rsidRDefault="00E67209" w:rsidP="00B56FEB">
      <w:pPr>
        <w:jc w:val="both"/>
        <w:rPr>
          <w:b/>
          <w:bCs/>
          <w:sz w:val="24"/>
          <w:szCs w:val="24"/>
        </w:rPr>
      </w:pP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80E4AA4" w14:textId="567A76F9" w:rsidR="00243187" w:rsidRDefault="00243187" w:rsidP="00B56FEB">
      <w:pPr>
        <w:jc w:val="both"/>
      </w:pPr>
      <w:r>
        <w:t>The work must be undertaken in accordance with all relevant rules, regulations and statutes currently in force in Somalia.</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1D2FAEF4" w14:textId="77777777" w:rsidR="000C055C" w:rsidRDefault="00243187" w:rsidP="00B56FEB">
      <w:pPr>
        <w:pStyle w:val="NoSpacing"/>
        <w:numPr>
          <w:ilvl w:val="0"/>
          <w:numId w:val="3"/>
        </w:numPr>
        <w:jc w:val="both"/>
      </w:pPr>
      <w:r>
        <w:t xml:space="preserve">Were declared at serious fault of implementation owing to a breach of their contractual obligations </w:t>
      </w:r>
    </w:p>
    <w:p w14:paraId="31A14AD4" w14:textId="77777777" w:rsidR="000C055C" w:rsidRDefault="000C055C" w:rsidP="00B56FEB">
      <w:pPr>
        <w:pStyle w:val="NoSpacing"/>
        <w:jc w:val="both"/>
      </w:pPr>
    </w:p>
    <w:p w14:paraId="75091F0D" w14:textId="77777777" w:rsidR="00B56FEB" w:rsidRDefault="00B56FEB" w:rsidP="00B56FEB">
      <w:pPr>
        <w:pStyle w:val="NoSpacing"/>
        <w:jc w:val="both"/>
      </w:pPr>
    </w:p>
    <w:p w14:paraId="66B68C5D" w14:textId="77777777" w:rsidR="00B56FEB" w:rsidRDefault="00B56FEB" w:rsidP="00B56FEB">
      <w:pPr>
        <w:pStyle w:val="NoSpacing"/>
        <w:jc w:val="both"/>
      </w:pPr>
    </w:p>
    <w:p w14:paraId="51BDFF3D" w14:textId="77777777" w:rsidR="00B56FEB" w:rsidRDefault="00B56FEB"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lastRenderedPageBreak/>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7263E38A" w14:textId="6536440B" w:rsidR="00927E0D" w:rsidRDefault="000C055C" w:rsidP="00B56FEB">
      <w:pPr>
        <w:pStyle w:val="NoSpacing"/>
        <w:ind w:left="720"/>
        <w:jc w:val="both"/>
      </w:pPr>
      <w:r w:rsidRPr="000C055C">
        <w:rPr>
          <w:b/>
          <w:bCs/>
        </w:rPr>
        <w:t>Other Evaluations:</w:t>
      </w:r>
      <w:r>
        <w:t xml:space="preserve"> After ranking companies according to financial and technical criteria, the Tender Committee may take into account other criteria, including, but not limited to record of past performance, integrity, samples and reputation within the community</w:t>
      </w:r>
      <w:r w:rsidR="00927E0D">
        <w:t xml:space="preserve"> and other info provided.</w:t>
      </w:r>
    </w:p>
    <w:p w14:paraId="332449A7" w14:textId="135B5C0F" w:rsidR="000C055C" w:rsidRPr="000C055C" w:rsidRDefault="000C055C" w:rsidP="00B56FEB">
      <w:pPr>
        <w:pStyle w:val="NoSpacing"/>
        <w:ind w:left="720"/>
        <w:jc w:val="both"/>
        <w:rPr>
          <w:b/>
          <w:bCs/>
        </w:rPr>
      </w:pPr>
      <w:r w:rsidRPr="000C055C">
        <w:rPr>
          <w:b/>
          <w:bCs/>
        </w:rPr>
        <w:t>The Supplier are advised to send Technical &amp; Financial sealed separately in a main sealed envelope.</w:t>
      </w:r>
      <w:r w:rsidR="00927E0D">
        <w:rPr>
          <w:b/>
          <w:bCs/>
        </w:rPr>
        <w:t xml:space="preserve"> Or use the email address provided.</w:t>
      </w:r>
    </w:p>
    <w:p w14:paraId="1D860DA9" w14:textId="1E9872F8" w:rsidR="000C055C" w:rsidRDefault="000C055C" w:rsidP="00B56FEB">
      <w:pPr>
        <w:pStyle w:val="NoSpacing"/>
        <w:ind w:left="720"/>
        <w:jc w:val="both"/>
      </w:pPr>
      <w:r>
        <w:t xml:space="preserve">The </w:t>
      </w:r>
      <w:r w:rsidR="003B3484">
        <w:t>address</w:t>
      </w:r>
      <w:r>
        <w:t xml:space="preserve"> will be clearly marked with the name of project applied for, location/s of project, name &amp; address of supplier/vendor. </w:t>
      </w:r>
    </w:p>
    <w:p w14:paraId="45BB8166" w14:textId="071DD3F1" w:rsidR="000C055C" w:rsidRDefault="000C055C" w:rsidP="00B56FEB">
      <w:pPr>
        <w:pStyle w:val="NoSpacing"/>
        <w:ind w:left="720"/>
        <w:jc w:val="both"/>
      </w:pPr>
      <w:r>
        <w:t xml:space="preserve">Tenders/Quotes should be sent through, email, or by hand. </w:t>
      </w:r>
      <w:r w:rsidR="003B3484">
        <w:t xml:space="preserve">As per the advert guidelines. </w:t>
      </w:r>
    </w:p>
    <w:p w14:paraId="11FD3B50" w14:textId="77777777" w:rsidR="000C055C" w:rsidRDefault="000C055C"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t>SELECTION OF TENDER;</w:t>
      </w:r>
    </w:p>
    <w:p w14:paraId="773B95FF" w14:textId="7929A491" w:rsidR="000C055C" w:rsidRDefault="000C055C" w:rsidP="00B56FEB">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315B243F" w14:textId="77777777" w:rsidR="000C055C" w:rsidRDefault="000C055C" w:rsidP="00B56FEB">
      <w:pPr>
        <w:jc w:val="both"/>
      </w:pP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185FF071" w14:textId="2A19E628" w:rsidR="000C055C" w:rsidRDefault="000C055C" w:rsidP="00B56FEB">
      <w:pPr>
        <w:jc w:val="both"/>
        <w:rPr>
          <w:b/>
          <w:bCs/>
          <w:sz w:val="24"/>
          <w:szCs w:val="24"/>
        </w:rPr>
      </w:pPr>
      <w:r>
        <w:t>Taking into consideration the recommendation of the Tender Committee, Muslim Hands will make the final choice of the awarded firm</w:t>
      </w:r>
      <w:r w:rsidR="003B3484">
        <w:t>/contractor</w:t>
      </w:r>
      <w:r>
        <w:t>.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p>
    <w:p w14:paraId="0D1C5B6E" w14:textId="77777777" w:rsidR="000C055C" w:rsidRDefault="000C055C" w:rsidP="00B56FEB">
      <w:pPr>
        <w:jc w:val="both"/>
        <w:rPr>
          <w:b/>
          <w:bCs/>
          <w:sz w:val="24"/>
          <w:szCs w:val="24"/>
        </w:rPr>
      </w:pPr>
    </w:p>
    <w:p w14:paraId="468C439F" w14:textId="77777777" w:rsidR="00B56FEB" w:rsidRDefault="00B56FEB" w:rsidP="00B56FEB">
      <w:pPr>
        <w:jc w:val="both"/>
        <w:rPr>
          <w:b/>
          <w:bCs/>
          <w:sz w:val="24"/>
          <w:szCs w:val="24"/>
        </w:rPr>
      </w:pPr>
    </w:p>
    <w:p w14:paraId="5A88196A" w14:textId="77777777" w:rsidR="00B56FEB" w:rsidRDefault="00B56FEB" w:rsidP="00B56FEB">
      <w:pPr>
        <w:jc w:val="both"/>
        <w:rPr>
          <w:b/>
          <w:bCs/>
          <w:sz w:val="24"/>
          <w:szCs w:val="24"/>
        </w:rPr>
      </w:pPr>
    </w:p>
    <w:p w14:paraId="02B16D00" w14:textId="77777777" w:rsidR="003B3484" w:rsidRDefault="003B3484" w:rsidP="00B56FEB">
      <w:pPr>
        <w:jc w:val="both"/>
        <w:rPr>
          <w:b/>
          <w:bCs/>
          <w:sz w:val="24"/>
          <w:szCs w:val="24"/>
        </w:rPr>
      </w:pPr>
    </w:p>
    <w:p w14:paraId="7024A518" w14:textId="77777777" w:rsidR="00B56FEB" w:rsidRDefault="00B56FEB" w:rsidP="00B56FEB">
      <w:pPr>
        <w:jc w:val="both"/>
        <w:rPr>
          <w:b/>
          <w:bCs/>
          <w:sz w:val="24"/>
          <w:szCs w:val="24"/>
        </w:rPr>
      </w:pPr>
    </w:p>
    <w:p w14:paraId="6522E63F" w14:textId="77777777" w:rsidR="00B56FEB" w:rsidRDefault="00B56FEB" w:rsidP="00B56FEB">
      <w:pPr>
        <w:jc w:val="both"/>
        <w:rPr>
          <w:b/>
          <w:bCs/>
          <w:sz w:val="24"/>
          <w:szCs w:val="24"/>
        </w:rPr>
      </w:pPr>
    </w:p>
    <w:p w14:paraId="2A63ADD3" w14:textId="77777777" w:rsidR="00B4520D" w:rsidRDefault="00B4520D" w:rsidP="00B56FEB">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lastRenderedPageBreak/>
        <w:t>TECHNICAL PROPOSAL</w:t>
      </w:r>
    </w:p>
    <w:p w14:paraId="696B0510" w14:textId="77777777" w:rsidR="00775155" w:rsidRDefault="00775155" w:rsidP="00B56FEB">
      <w:pPr>
        <w:jc w:val="both"/>
        <w:rPr>
          <w:b/>
          <w:bCs/>
        </w:rPr>
      </w:pPr>
    </w:p>
    <w:tbl>
      <w:tblPr>
        <w:tblStyle w:val="TableGrid"/>
        <w:tblW w:w="9535" w:type="dxa"/>
        <w:tblLook w:val="04A0" w:firstRow="1" w:lastRow="0" w:firstColumn="1" w:lastColumn="0" w:noHBand="0" w:noVBand="1"/>
      </w:tblPr>
      <w:tblGrid>
        <w:gridCol w:w="805"/>
        <w:gridCol w:w="3060"/>
        <w:gridCol w:w="3330"/>
        <w:gridCol w:w="2340"/>
      </w:tblGrid>
      <w:tr w:rsidR="003F081A" w14:paraId="553D94E9" w14:textId="77777777" w:rsidTr="00C46E97">
        <w:trPr>
          <w:trHeight w:val="440"/>
        </w:trPr>
        <w:tc>
          <w:tcPr>
            <w:tcW w:w="805" w:type="dxa"/>
            <w:shd w:val="clear" w:color="auto" w:fill="00B0F0"/>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00B0F0"/>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330" w:type="dxa"/>
            <w:shd w:val="clear" w:color="auto" w:fill="00B0F0"/>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00B0F0"/>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3F081A" w14:paraId="525EBF63" w14:textId="77777777" w:rsidTr="003F081A">
        <w:trPr>
          <w:trHeight w:val="530"/>
        </w:trPr>
        <w:tc>
          <w:tcPr>
            <w:tcW w:w="805" w:type="dxa"/>
          </w:tcPr>
          <w:p w14:paraId="631CB105" w14:textId="77777777" w:rsidR="003F081A" w:rsidRDefault="003F081A" w:rsidP="00B56FEB">
            <w:pPr>
              <w:jc w:val="both"/>
              <w:rPr>
                <w:b/>
                <w:bCs/>
              </w:rPr>
            </w:pPr>
          </w:p>
        </w:tc>
        <w:tc>
          <w:tcPr>
            <w:tcW w:w="306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33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3F081A">
        <w:trPr>
          <w:trHeight w:val="530"/>
        </w:trPr>
        <w:tc>
          <w:tcPr>
            <w:tcW w:w="805" w:type="dxa"/>
          </w:tcPr>
          <w:p w14:paraId="283DAD03" w14:textId="77777777" w:rsidR="003F081A" w:rsidRDefault="003F081A" w:rsidP="00B56FEB">
            <w:pPr>
              <w:jc w:val="both"/>
              <w:rPr>
                <w:b/>
                <w:bCs/>
              </w:rPr>
            </w:pPr>
          </w:p>
        </w:tc>
        <w:tc>
          <w:tcPr>
            <w:tcW w:w="3060" w:type="dxa"/>
          </w:tcPr>
          <w:p w14:paraId="612313A5" w14:textId="562A49FF" w:rsidR="003F081A" w:rsidRPr="00B56FEB" w:rsidRDefault="003F081A" w:rsidP="00B56FEB">
            <w:pPr>
              <w:jc w:val="both"/>
              <w:rPr>
                <w:b/>
                <w:bCs/>
                <w:sz w:val="24"/>
                <w:szCs w:val="24"/>
              </w:rPr>
            </w:pPr>
            <w:r w:rsidRPr="00B56FEB">
              <w:rPr>
                <w:b/>
                <w:bCs/>
                <w:sz w:val="24"/>
                <w:szCs w:val="24"/>
              </w:rPr>
              <w:t xml:space="preserve">Name of the Supplier </w:t>
            </w:r>
            <w:r w:rsidR="003B3484">
              <w:rPr>
                <w:b/>
                <w:bCs/>
                <w:sz w:val="24"/>
                <w:szCs w:val="24"/>
              </w:rPr>
              <w:t>/Co/Contractor</w:t>
            </w:r>
          </w:p>
        </w:tc>
        <w:tc>
          <w:tcPr>
            <w:tcW w:w="3330" w:type="dxa"/>
          </w:tcPr>
          <w:p w14:paraId="19B58CB1" w14:textId="77777777"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3F081A">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330" w:type="dxa"/>
          </w:tcPr>
          <w:p w14:paraId="7287FCAB" w14:textId="77777777" w:rsidR="003F081A" w:rsidRPr="003F081A" w:rsidRDefault="003F081A" w:rsidP="00B56FEB">
            <w:pPr>
              <w:jc w:val="both"/>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3F081A">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330" w:type="dxa"/>
          </w:tcPr>
          <w:p w14:paraId="5CBA87C3" w14:textId="77777777"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3F081A">
        <w:trPr>
          <w:trHeight w:val="800"/>
        </w:trPr>
        <w:tc>
          <w:tcPr>
            <w:tcW w:w="805" w:type="dxa"/>
          </w:tcPr>
          <w:p w14:paraId="394BB618" w14:textId="77777777" w:rsidR="003F081A" w:rsidRDefault="003F081A" w:rsidP="00B56FEB">
            <w:pPr>
              <w:jc w:val="both"/>
              <w:rPr>
                <w:b/>
                <w:bCs/>
              </w:rPr>
            </w:pPr>
          </w:p>
        </w:tc>
        <w:tc>
          <w:tcPr>
            <w:tcW w:w="3060" w:type="dxa"/>
          </w:tcPr>
          <w:p w14:paraId="2E26B448" w14:textId="77777777" w:rsidR="003F081A" w:rsidRDefault="003F081A" w:rsidP="00B56FEB">
            <w:pPr>
              <w:jc w:val="both"/>
              <w:rPr>
                <w:b/>
                <w:bCs/>
                <w:sz w:val="24"/>
                <w:szCs w:val="24"/>
              </w:rPr>
            </w:pPr>
            <w:r w:rsidRPr="00B56FEB">
              <w:rPr>
                <w:b/>
                <w:bCs/>
                <w:sz w:val="24"/>
                <w:szCs w:val="24"/>
              </w:rPr>
              <w:t xml:space="preserve">License # / Permit </w:t>
            </w:r>
          </w:p>
          <w:p w14:paraId="289594E8" w14:textId="7598A656" w:rsidR="00B4520D" w:rsidRPr="00B56FEB" w:rsidRDefault="00B4520D" w:rsidP="00B56FEB">
            <w:pPr>
              <w:jc w:val="both"/>
              <w:rPr>
                <w:b/>
                <w:bCs/>
                <w:sz w:val="24"/>
                <w:szCs w:val="24"/>
              </w:rPr>
            </w:pPr>
            <w:r>
              <w:rPr>
                <w:b/>
                <w:bCs/>
                <w:sz w:val="24"/>
                <w:szCs w:val="24"/>
              </w:rPr>
              <w:t xml:space="preserve">Attach License </w:t>
            </w:r>
          </w:p>
        </w:tc>
        <w:tc>
          <w:tcPr>
            <w:tcW w:w="3330" w:type="dxa"/>
          </w:tcPr>
          <w:p w14:paraId="0D7E4820" w14:textId="37FDAACA" w:rsidR="003F081A" w:rsidRPr="003F081A" w:rsidRDefault="003F081A" w:rsidP="00B56FEB">
            <w:pPr>
              <w:jc w:val="both"/>
            </w:pPr>
            <w:r w:rsidRPr="003F081A">
              <w:t xml:space="preserve">License Category </w:t>
            </w:r>
          </w:p>
        </w:tc>
        <w:tc>
          <w:tcPr>
            <w:tcW w:w="234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3F081A">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330" w:type="dxa"/>
          </w:tcPr>
          <w:p w14:paraId="69BD7CD8" w14:textId="77777777"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3F081A">
        <w:trPr>
          <w:trHeight w:val="3140"/>
        </w:trPr>
        <w:tc>
          <w:tcPr>
            <w:tcW w:w="805" w:type="dxa"/>
          </w:tcPr>
          <w:p w14:paraId="0F073F12" w14:textId="77777777" w:rsidR="003F081A" w:rsidRDefault="003F081A" w:rsidP="00B56FEB">
            <w:pPr>
              <w:jc w:val="both"/>
              <w:rPr>
                <w:b/>
                <w:bCs/>
              </w:rPr>
            </w:pPr>
          </w:p>
        </w:tc>
        <w:tc>
          <w:tcPr>
            <w:tcW w:w="3060" w:type="dxa"/>
          </w:tcPr>
          <w:p w14:paraId="7300FB3F" w14:textId="77777777" w:rsidR="003F081A" w:rsidRDefault="003F081A" w:rsidP="00B56FEB">
            <w:pPr>
              <w:jc w:val="both"/>
              <w:rPr>
                <w:b/>
                <w:bCs/>
                <w:sz w:val="24"/>
                <w:szCs w:val="24"/>
              </w:rPr>
            </w:pPr>
            <w:r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330" w:type="dxa"/>
          </w:tcPr>
          <w:p w14:paraId="5E61E29E" w14:textId="37515C06" w:rsidR="003F081A" w:rsidRP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r w:rsidR="00E04217">
              <w:t>20  Pages)</w:t>
            </w:r>
            <w:r w:rsidRPr="003F081A">
              <w:t xml:space="preserve"> </w:t>
            </w:r>
          </w:p>
        </w:tc>
        <w:tc>
          <w:tcPr>
            <w:tcW w:w="2340" w:type="dxa"/>
          </w:tcPr>
          <w:p w14:paraId="6C3FAEA6" w14:textId="77777777" w:rsidR="003F081A" w:rsidRPr="003F081A" w:rsidRDefault="003F081A" w:rsidP="00B56FEB">
            <w:pPr>
              <w:jc w:val="both"/>
              <w:rPr>
                <w:sz w:val="24"/>
                <w:szCs w:val="24"/>
              </w:rPr>
            </w:pPr>
          </w:p>
        </w:tc>
      </w:tr>
      <w:tr w:rsidR="003F081A" w14:paraId="014575C2" w14:textId="77777777" w:rsidTr="003F081A">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33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340" w:type="dxa"/>
          </w:tcPr>
          <w:p w14:paraId="1F0AED7C" w14:textId="77777777" w:rsidR="003F081A" w:rsidRPr="003F081A" w:rsidRDefault="003F081A" w:rsidP="00B56FEB">
            <w:pPr>
              <w:jc w:val="both"/>
              <w:rPr>
                <w:sz w:val="24"/>
                <w:szCs w:val="24"/>
              </w:rPr>
            </w:pPr>
          </w:p>
        </w:tc>
      </w:tr>
      <w:tr w:rsidR="003F081A" w14:paraId="0B61031A" w14:textId="77777777" w:rsidTr="003F081A">
        <w:trPr>
          <w:trHeight w:val="530"/>
        </w:trPr>
        <w:tc>
          <w:tcPr>
            <w:tcW w:w="805" w:type="dxa"/>
          </w:tcPr>
          <w:p w14:paraId="11398013" w14:textId="77777777" w:rsidR="003F081A" w:rsidRDefault="003F081A" w:rsidP="00B56FEB">
            <w:pPr>
              <w:jc w:val="both"/>
              <w:rPr>
                <w:b/>
                <w:bCs/>
              </w:rPr>
            </w:pPr>
          </w:p>
        </w:tc>
        <w:tc>
          <w:tcPr>
            <w:tcW w:w="3060" w:type="dxa"/>
          </w:tcPr>
          <w:p w14:paraId="65F3070E" w14:textId="2121643E" w:rsidR="003F081A" w:rsidRPr="00B56FEB" w:rsidRDefault="003F081A" w:rsidP="00B56FEB">
            <w:pPr>
              <w:jc w:val="both"/>
              <w:rPr>
                <w:b/>
                <w:bCs/>
              </w:rPr>
            </w:pPr>
            <w:r w:rsidRPr="00B56FEB">
              <w:rPr>
                <w:b/>
                <w:bCs/>
              </w:rPr>
              <w:t xml:space="preserve">Company Profile </w:t>
            </w:r>
          </w:p>
        </w:tc>
        <w:tc>
          <w:tcPr>
            <w:tcW w:w="3330" w:type="dxa"/>
          </w:tcPr>
          <w:p w14:paraId="3762A018" w14:textId="5E78E1FF" w:rsidR="003F081A" w:rsidRDefault="003F081A" w:rsidP="00B56FEB">
            <w:pPr>
              <w:jc w:val="both"/>
              <w:rPr>
                <w:b/>
                <w:bCs/>
              </w:rPr>
            </w:pPr>
            <w:r>
              <w:rPr>
                <w:b/>
                <w:bCs/>
              </w:rPr>
              <w:t>(As attachment)</w:t>
            </w:r>
          </w:p>
        </w:tc>
        <w:tc>
          <w:tcPr>
            <w:tcW w:w="2340" w:type="dxa"/>
          </w:tcPr>
          <w:p w14:paraId="5DA483CC" w14:textId="77777777" w:rsidR="003F081A" w:rsidRDefault="003F081A" w:rsidP="00B56FEB">
            <w:pPr>
              <w:jc w:val="both"/>
              <w:rPr>
                <w:b/>
                <w:bCs/>
              </w:rPr>
            </w:pPr>
          </w:p>
        </w:tc>
      </w:tr>
      <w:tr w:rsidR="003F081A" w14:paraId="49B223D7" w14:textId="77777777" w:rsidTr="003F081A">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330" w:type="dxa"/>
          </w:tcPr>
          <w:p w14:paraId="37C4A0CE" w14:textId="6FF45567" w:rsidR="003F081A" w:rsidRDefault="003F081A" w:rsidP="00B56FEB">
            <w:pPr>
              <w:jc w:val="both"/>
              <w:rPr>
                <w:b/>
                <w:bCs/>
              </w:rPr>
            </w:pPr>
            <w:r>
              <w:rPr>
                <w:b/>
                <w:bCs/>
              </w:rPr>
              <w:t>(Past 6 months as attachment)</w:t>
            </w:r>
          </w:p>
        </w:tc>
        <w:tc>
          <w:tcPr>
            <w:tcW w:w="2340" w:type="dxa"/>
          </w:tcPr>
          <w:p w14:paraId="0D59D0F6" w14:textId="77777777" w:rsidR="003F081A" w:rsidRDefault="003F081A" w:rsidP="00B56FEB">
            <w:pPr>
              <w:jc w:val="both"/>
              <w:rPr>
                <w:b/>
                <w:bCs/>
              </w:rPr>
            </w:pPr>
          </w:p>
        </w:tc>
      </w:tr>
      <w:tr w:rsidR="003F081A" w14:paraId="37E6BA12" w14:textId="77777777" w:rsidTr="003F081A">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Name of contact person within organization to whom all correspondences shall be addressed Cell #, e-mail etc</w:t>
            </w:r>
          </w:p>
        </w:tc>
        <w:tc>
          <w:tcPr>
            <w:tcW w:w="3330" w:type="dxa"/>
          </w:tcPr>
          <w:p w14:paraId="2B630D16" w14:textId="77777777" w:rsidR="003F081A" w:rsidRDefault="003F081A"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3F081A">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330" w:type="dxa"/>
          </w:tcPr>
          <w:p w14:paraId="6C9E4412" w14:textId="77777777"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18212ED9" w14:textId="77777777" w:rsidTr="003F081A">
        <w:trPr>
          <w:trHeight w:val="530"/>
        </w:trPr>
        <w:tc>
          <w:tcPr>
            <w:tcW w:w="805" w:type="dxa"/>
          </w:tcPr>
          <w:p w14:paraId="2088A1D9" w14:textId="77777777" w:rsidR="003F081A" w:rsidRDefault="003F081A" w:rsidP="00B56FEB">
            <w:pPr>
              <w:jc w:val="both"/>
              <w:rPr>
                <w:b/>
                <w:bCs/>
              </w:rPr>
            </w:pPr>
          </w:p>
        </w:tc>
        <w:tc>
          <w:tcPr>
            <w:tcW w:w="3060" w:type="dxa"/>
          </w:tcPr>
          <w:p w14:paraId="34B5D321" w14:textId="336E0EA5" w:rsidR="003F081A" w:rsidRPr="00B56FEB" w:rsidRDefault="003F081A" w:rsidP="00B56FEB">
            <w:pPr>
              <w:jc w:val="both"/>
              <w:rPr>
                <w:b/>
                <w:bCs/>
              </w:rPr>
            </w:pPr>
            <w:r w:rsidRPr="00B56FEB">
              <w:rPr>
                <w:b/>
                <w:bCs/>
              </w:rPr>
              <w:t>Disclosure of relationship of any firm with firms in same business/profession</w:t>
            </w:r>
          </w:p>
        </w:tc>
        <w:tc>
          <w:tcPr>
            <w:tcW w:w="3330" w:type="dxa"/>
          </w:tcPr>
          <w:p w14:paraId="3E7175E6" w14:textId="77777777" w:rsidR="003F081A" w:rsidRDefault="003F081A" w:rsidP="00B56FEB">
            <w:pPr>
              <w:jc w:val="both"/>
              <w:rPr>
                <w:b/>
                <w:bCs/>
              </w:rPr>
            </w:pPr>
          </w:p>
        </w:tc>
        <w:tc>
          <w:tcPr>
            <w:tcW w:w="2340" w:type="dxa"/>
          </w:tcPr>
          <w:p w14:paraId="21C4DB63" w14:textId="77777777" w:rsidR="003F081A" w:rsidRDefault="003F081A" w:rsidP="00B56FEB">
            <w:pPr>
              <w:jc w:val="both"/>
              <w:rPr>
                <w:b/>
                <w:bCs/>
              </w:rPr>
            </w:pPr>
          </w:p>
        </w:tc>
      </w:tr>
      <w:tr w:rsidR="003F081A" w14:paraId="58244846" w14:textId="77777777" w:rsidTr="003F081A">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330" w:type="dxa"/>
          </w:tcPr>
          <w:p w14:paraId="7993BFC6" w14:textId="77777777"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3F60B824" w14:textId="77777777" w:rsidR="000C055C" w:rsidRDefault="000C055C" w:rsidP="00B56FEB">
      <w:pPr>
        <w:jc w:val="both"/>
      </w:pPr>
    </w:p>
    <w:p w14:paraId="17AD93FA" w14:textId="77777777" w:rsidR="000C055C" w:rsidRDefault="000C055C" w:rsidP="00B56FEB">
      <w:pPr>
        <w:jc w:val="both"/>
      </w:pPr>
    </w:p>
    <w:p w14:paraId="0426FFDA" w14:textId="79CA0C39" w:rsidR="00BF47B7" w:rsidRPr="00B56FEB" w:rsidRDefault="00B56FEB" w:rsidP="00B56FEB">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p>
    <w:tbl>
      <w:tblPr>
        <w:tblStyle w:val="TableGrid"/>
        <w:tblW w:w="0" w:type="auto"/>
        <w:tblLook w:val="04A0" w:firstRow="1" w:lastRow="0" w:firstColumn="1" w:lastColumn="0" w:noHBand="0" w:noVBand="1"/>
      </w:tblPr>
      <w:tblGrid>
        <w:gridCol w:w="535"/>
        <w:gridCol w:w="3508"/>
        <w:gridCol w:w="990"/>
        <w:gridCol w:w="1207"/>
        <w:gridCol w:w="1316"/>
        <w:gridCol w:w="1794"/>
      </w:tblGrid>
      <w:tr w:rsidR="00BF47B7" w14:paraId="409541A7" w14:textId="77777777" w:rsidTr="00C46E97">
        <w:trPr>
          <w:trHeight w:val="710"/>
        </w:trPr>
        <w:tc>
          <w:tcPr>
            <w:tcW w:w="9350" w:type="dxa"/>
            <w:gridSpan w:val="6"/>
            <w:shd w:val="clear" w:color="auto" w:fill="00B0F0"/>
          </w:tcPr>
          <w:p w14:paraId="2403CB26" w14:textId="7BC32CEE" w:rsidR="00BF47B7" w:rsidRPr="00B56FEB" w:rsidRDefault="00BF47B7" w:rsidP="00B56FEB">
            <w:pPr>
              <w:jc w:val="center"/>
              <w:rPr>
                <w:b/>
                <w:bCs/>
                <w:sz w:val="28"/>
                <w:szCs w:val="28"/>
              </w:rPr>
            </w:pPr>
            <w:r w:rsidRPr="00B56FEB">
              <w:rPr>
                <w:b/>
                <w:bCs/>
                <w:sz w:val="36"/>
                <w:szCs w:val="36"/>
              </w:rPr>
              <w:t>Financial Proposal</w:t>
            </w:r>
          </w:p>
        </w:tc>
      </w:tr>
      <w:tr w:rsidR="00BF47B7" w14:paraId="08F9872F" w14:textId="77777777" w:rsidTr="00C46E97">
        <w:trPr>
          <w:trHeight w:val="521"/>
        </w:trPr>
        <w:tc>
          <w:tcPr>
            <w:tcW w:w="9350" w:type="dxa"/>
            <w:gridSpan w:val="6"/>
            <w:shd w:val="clear" w:color="auto" w:fill="00B0F0"/>
          </w:tcPr>
          <w:p w14:paraId="7A4D77CA" w14:textId="030D63E0" w:rsidR="00BF47B7" w:rsidRPr="00B56FEB" w:rsidRDefault="00BF47B7" w:rsidP="00B56FEB">
            <w:pPr>
              <w:jc w:val="both"/>
              <w:rPr>
                <w:b/>
                <w:bCs/>
                <w:sz w:val="28"/>
                <w:szCs w:val="28"/>
              </w:rPr>
            </w:pPr>
            <w:r w:rsidRPr="00B56FEB">
              <w:rPr>
                <w:b/>
                <w:bCs/>
                <w:sz w:val="28"/>
                <w:szCs w:val="28"/>
              </w:rPr>
              <w:t xml:space="preserve">Name of the Supplier: </w:t>
            </w:r>
          </w:p>
        </w:tc>
      </w:tr>
      <w:tr w:rsidR="00BF47B7" w14:paraId="797B6FBA" w14:textId="77777777" w:rsidTr="00C46E97">
        <w:trPr>
          <w:trHeight w:val="539"/>
        </w:trPr>
        <w:tc>
          <w:tcPr>
            <w:tcW w:w="535" w:type="dxa"/>
          </w:tcPr>
          <w:p w14:paraId="36A87301" w14:textId="4DAC3B24" w:rsidR="00BF47B7" w:rsidRPr="00FB611B" w:rsidRDefault="00BF47B7" w:rsidP="00B56FEB">
            <w:pPr>
              <w:jc w:val="both"/>
              <w:rPr>
                <w:sz w:val="28"/>
                <w:szCs w:val="28"/>
              </w:rPr>
            </w:pPr>
            <w:r w:rsidRPr="00FB611B">
              <w:rPr>
                <w:sz w:val="28"/>
                <w:szCs w:val="28"/>
              </w:rPr>
              <w:t>SN</w:t>
            </w:r>
          </w:p>
        </w:tc>
        <w:tc>
          <w:tcPr>
            <w:tcW w:w="3508" w:type="dxa"/>
          </w:tcPr>
          <w:p w14:paraId="7750D06A" w14:textId="1F907946" w:rsidR="00BF47B7" w:rsidRPr="00FB611B" w:rsidRDefault="00BF47B7" w:rsidP="00B56FEB">
            <w:pPr>
              <w:jc w:val="both"/>
              <w:rPr>
                <w:sz w:val="28"/>
                <w:szCs w:val="28"/>
              </w:rPr>
            </w:pPr>
            <w:r w:rsidRPr="00FB611B">
              <w:rPr>
                <w:sz w:val="28"/>
                <w:szCs w:val="28"/>
              </w:rPr>
              <w:t>Description</w:t>
            </w:r>
          </w:p>
        </w:tc>
        <w:tc>
          <w:tcPr>
            <w:tcW w:w="990" w:type="dxa"/>
          </w:tcPr>
          <w:p w14:paraId="725877A7" w14:textId="022D64F8" w:rsidR="00BF47B7" w:rsidRPr="00FB611B" w:rsidRDefault="00BF47B7" w:rsidP="00B56FEB">
            <w:pPr>
              <w:jc w:val="both"/>
              <w:rPr>
                <w:sz w:val="28"/>
                <w:szCs w:val="28"/>
              </w:rPr>
            </w:pPr>
            <w:r w:rsidRPr="00FB611B">
              <w:rPr>
                <w:sz w:val="28"/>
                <w:szCs w:val="28"/>
              </w:rPr>
              <w:t>Unit</w:t>
            </w:r>
          </w:p>
        </w:tc>
        <w:tc>
          <w:tcPr>
            <w:tcW w:w="1207" w:type="dxa"/>
          </w:tcPr>
          <w:p w14:paraId="46F33954" w14:textId="6E3414C0" w:rsidR="00BF47B7" w:rsidRPr="00FB611B" w:rsidRDefault="00BF47B7" w:rsidP="00B56FEB">
            <w:pPr>
              <w:jc w:val="both"/>
              <w:rPr>
                <w:sz w:val="28"/>
                <w:szCs w:val="28"/>
              </w:rPr>
            </w:pPr>
            <w:r w:rsidRPr="00FB611B">
              <w:rPr>
                <w:sz w:val="28"/>
                <w:szCs w:val="28"/>
              </w:rPr>
              <w:t xml:space="preserve">Quantity </w:t>
            </w:r>
          </w:p>
        </w:tc>
        <w:tc>
          <w:tcPr>
            <w:tcW w:w="1316" w:type="dxa"/>
          </w:tcPr>
          <w:p w14:paraId="7BEB2880" w14:textId="6EE673C0" w:rsidR="00BF47B7" w:rsidRPr="00FB611B" w:rsidRDefault="00BF47B7" w:rsidP="00B56FEB">
            <w:pPr>
              <w:jc w:val="both"/>
              <w:rPr>
                <w:sz w:val="28"/>
                <w:szCs w:val="28"/>
              </w:rPr>
            </w:pPr>
            <w:r w:rsidRPr="00FB611B">
              <w:rPr>
                <w:sz w:val="28"/>
                <w:szCs w:val="28"/>
              </w:rPr>
              <w:t xml:space="preserve">Unit Price </w:t>
            </w:r>
          </w:p>
        </w:tc>
        <w:tc>
          <w:tcPr>
            <w:tcW w:w="1794" w:type="dxa"/>
          </w:tcPr>
          <w:p w14:paraId="077DA04D" w14:textId="7FBE0F31" w:rsidR="00BF47B7" w:rsidRPr="00FB611B" w:rsidRDefault="00BF47B7" w:rsidP="00B56FEB">
            <w:pPr>
              <w:jc w:val="both"/>
              <w:rPr>
                <w:sz w:val="28"/>
                <w:szCs w:val="28"/>
              </w:rPr>
            </w:pPr>
            <w:r w:rsidRPr="00FB611B">
              <w:rPr>
                <w:sz w:val="28"/>
                <w:szCs w:val="28"/>
              </w:rPr>
              <w:t xml:space="preserve">Total </w:t>
            </w:r>
          </w:p>
        </w:tc>
      </w:tr>
      <w:tr w:rsidR="00BF47B7" w14:paraId="62751A6A" w14:textId="77777777" w:rsidTr="00C46E97">
        <w:trPr>
          <w:trHeight w:val="539"/>
        </w:trPr>
        <w:tc>
          <w:tcPr>
            <w:tcW w:w="535" w:type="dxa"/>
          </w:tcPr>
          <w:p w14:paraId="53CF65E2" w14:textId="77777777" w:rsidR="00BF47B7" w:rsidRDefault="00BF47B7" w:rsidP="00B56FEB">
            <w:pPr>
              <w:jc w:val="both"/>
            </w:pPr>
          </w:p>
        </w:tc>
        <w:tc>
          <w:tcPr>
            <w:tcW w:w="3508" w:type="dxa"/>
          </w:tcPr>
          <w:p w14:paraId="56847E72" w14:textId="77777777" w:rsidR="00BF47B7" w:rsidRDefault="00BF47B7" w:rsidP="00B56FEB">
            <w:pPr>
              <w:jc w:val="both"/>
            </w:pPr>
          </w:p>
        </w:tc>
        <w:tc>
          <w:tcPr>
            <w:tcW w:w="990" w:type="dxa"/>
          </w:tcPr>
          <w:p w14:paraId="33F3B21B" w14:textId="77777777" w:rsidR="00BF47B7" w:rsidRDefault="00BF47B7" w:rsidP="00B56FEB">
            <w:pPr>
              <w:jc w:val="both"/>
            </w:pPr>
          </w:p>
        </w:tc>
        <w:tc>
          <w:tcPr>
            <w:tcW w:w="1207" w:type="dxa"/>
          </w:tcPr>
          <w:p w14:paraId="270495B8" w14:textId="77777777" w:rsidR="00BF47B7" w:rsidRDefault="00BF47B7" w:rsidP="00B56FEB">
            <w:pPr>
              <w:jc w:val="both"/>
            </w:pPr>
          </w:p>
        </w:tc>
        <w:tc>
          <w:tcPr>
            <w:tcW w:w="1316" w:type="dxa"/>
          </w:tcPr>
          <w:p w14:paraId="75F07A80" w14:textId="77777777" w:rsidR="00BF47B7" w:rsidRDefault="00BF47B7" w:rsidP="00B56FEB">
            <w:pPr>
              <w:jc w:val="both"/>
            </w:pPr>
          </w:p>
        </w:tc>
        <w:tc>
          <w:tcPr>
            <w:tcW w:w="1794" w:type="dxa"/>
          </w:tcPr>
          <w:p w14:paraId="2598655B" w14:textId="77777777" w:rsidR="00BF47B7" w:rsidRDefault="00BF47B7" w:rsidP="00B56FEB">
            <w:pPr>
              <w:jc w:val="both"/>
            </w:pPr>
          </w:p>
        </w:tc>
      </w:tr>
      <w:tr w:rsidR="00BF47B7" w14:paraId="30DCE454" w14:textId="77777777" w:rsidTr="00C46E97">
        <w:trPr>
          <w:trHeight w:val="539"/>
        </w:trPr>
        <w:tc>
          <w:tcPr>
            <w:tcW w:w="535" w:type="dxa"/>
          </w:tcPr>
          <w:p w14:paraId="23CB4B45" w14:textId="77777777" w:rsidR="00BF47B7" w:rsidRDefault="00BF47B7" w:rsidP="00B56FEB">
            <w:pPr>
              <w:jc w:val="both"/>
            </w:pPr>
          </w:p>
        </w:tc>
        <w:tc>
          <w:tcPr>
            <w:tcW w:w="3508" w:type="dxa"/>
          </w:tcPr>
          <w:p w14:paraId="49134EA3" w14:textId="77777777" w:rsidR="00BF47B7" w:rsidRDefault="00BF47B7" w:rsidP="00B56FEB">
            <w:pPr>
              <w:jc w:val="both"/>
            </w:pPr>
          </w:p>
        </w:tc>
        <w:tc>
          <w:tcPr>
            <w:tcW w:w="990" w:type="dxa"/>
          </w:tcPr>
          <w:p w14:paraId="04BCA261" w14:textId="77777777" w:rsidR="00BF47B7" w:rsidRDefault="00BF47B7" w:rsidP="00B56FEB">
            <w:pPr>
              <w:jc w:val="both"/>
            </w:pPr>
          </w:p>
        </w:tc>
        <w:tc>
          <w:tcPr>
            <w:tcW w:w="1207" w:type="dxa"/>
          </w:tcPr>
          <w:p w14:paraId="53AE0A93" w14:textId="77777777" w:rsidR="00BF47B7" w:rsidRDefault="00BF47B7" w:rsidP="00B56FEB">
            <w:pPr>
              <w:jc w:val="both"/>
            </w:pPr>
          </w:p>
        </w:tc>
        <w:tc>
          <w:tcPr>
            <w:tcW w:w="1316" w:type="dxa"/>
          </w:tcPr>
          <w:p w14:paraId="56D8911A" w14:textId="77777777" w:rsidR="00BF47B7" w:rsidRDefault="00BF47B7" w:rsidP="00B56FEB">
            <w:pPr>
              <w:jc w:val="both"/>
            </w:pPr>
          </w:p>
        </w:tc>
        <w:tc>
          <w:tcPr>
            <w:tcW w:w="1794" w:type="dxa"/>
          </w:tcPr>
          <w:p w14:paraId="4D437B45" w14:textId="77777777" w:rsidR="00BF47B7" w:rsidRDefault="00BF47B7" w:rsidP="00B56FEB">
            <w:pPr>
              <w:jc w:val="both"/>
            </w:pPr>
          </w:p>
        </w:tc>
      </w:tr>
      <w:tr w:rsidR="00BF47B7" w14:paraId="27FE9E8C" w14:textId="77777777" w:rsidTr="00C46E97">
        <w:trPr>
          <w:trHeight w:val="539"/>
        </w:trPr>
        <w:tc>
          <w:tcPr>
            <w:tcW w:w="535" w:type="dxa"/>
          </w:tcPr>
          <w:p w14:paraId="6DC3FDE6" w14:textId="77777777" w:rsidR="00BF47B7" w:rsidRDefault="00BF47B7" w:rsidP="00B56FEB">
            <w:pPr>
              <w:jc w:val="both"/>
            </w:pPr>
          </w:p>
        </w:tc>
        <w:tc>
          <w:tcPr>
            <w:tcW w:w="3508" w:type="dxa"/>
          </w:tcPr>
          <w:p w14:paraId="12F04B7B" w14:textId="77777777" w:rsidR="00BF47B7" w:rsidRDefault="00BF47B7" w:rsidP="00B56FEB">
            <w:pPr>
              <w:jc w:val="both"/>
            </w:pPr>
          </w:p>
        </w:tc>
        <w:tc>
          <w:tcPr>
            <w:tcW w:w="990" w:type="dxa"/>
          </w:tcPr>
          <w:p w14:paraId="278C68F4" w14:textId="77777777" w:rsidR="00BF47B7" w:rsidRDefault="00BF47B7" w:rsidP="00B56FEB">
            <w:pPr>
              <w:jc w:val="both"/>
            </w:pPr>
          </w:p>
        </w:tc>
        <w:tc>
          <w:tcPr>
            <w:tcW w:w="1207" w:type="dxa"/>
          </w:tcPr>
          <w:p w14:paraId="50A3261E" w14:textId="77777777" w:rsidR="00BF47B7" w:rsidRDefault="00BF47B7" w:rsidP="00B56FEB">
            <w:pPr>
              <w:jc w:val="both"/>
            </w:pPr>
          </w:p>
        </w:tc>
        <w:tc>
          <w:tcPr>
            <w:tcW w:w="1316" w:type="dxa"/>
          </w:tcPr>
          <w:p w14:paraId="1DFA1FB2" w14:textId="77777777" w:rsidR="00BF47B7" w:rsidRDefault="00BF47B7" w:rsidP="00B56FEB">
            <w:pPr>
              <w:jc w:val="both"/>
            </w:pPr>
          </w:p>
        </w:tc>
        <w:tc>
          <w:tcPr>
            <w:tcW w:w="1794" w:type="dxa"/>
          </w:tcPr>
          <w:p w14:paraId="1F9EBE7E" w14:textId="77777777" w:rsidR="00BF47B7" w:rsidRDefault="00BF47B7" w:rsidP="00B56FEB">
            <w:pPr>
              <w:jc w:val="both"/>
            </w:pPr>
          </w:p>
        </w:tc>
      </w:tr>
      <w:tr w:rsidR="00BF47B7" w14:paraId="109F48D0" w14:textId="77777777" w:rsidTr="00C46E97">
        <w:trPr>
          <w:trHeight w:val="539"/>
        </w:trPr>
        <w:tc>
          <w:tcPr>
            <w:tcW w:w="7556" w:type="dxa"/>
            <w:gridSpan w:val="5"/>
          </w:tcPr>
          <w:p w14:paraId="539F6EBF" w14:textId="54D3549C" w:rsidR="00BF47B7" w:rsidRDefault="00BF47B7" w:rsidP="00B56FEB">
            <w:pPr>
              <w:jc w:val="both"/>
            </w:pPr>
            <w:r w:rsidRPr="003E15F2">
              <w:rPr>
                <w:b/>
                <w:bCs/>
                <w:sz w:val="28"/>
                <w:szCs w:val="28"/>
              </w:rPr>
              <w:t>Total Cost</w:t>
            </w:r>
            <w:r>
              <w:t xml:space="preserve"> </w:t>
            </w:r>
          </w:p>
        </w:tc>
        <w:tc>
          <w:tcPr>
            <w:tcW w:w="1794" w:type="dxa"/>
          </w:tcPr>
          <w:p w14:paraId="266876B8" w14:textId="77777777" w:rsidR="00BF47B7" w:rsidRDefault="00BF47B7" w:rsidP="00B56FEB">
            <w:pPr>
              <w:jc w:val="both"/>
            </w:pPr>
          </w:p>
        </w:tc>
      </w:tr>
    </w:tbl>
    <w:p w14:paraId="26E70A73" w14:textId="77777777" w:rsidR="00BF47B7" w:rsidRDefault="00BF47B7" w:rsidP="00B56FEB">
      <w:pPr>
        <w:jc w:val="both"/>
      </w:pPr>
    </w:p>
    <w:p w14:paraId="36DDF613" w14:textId="71E3387A" w:rsidR="00BF47B7" w:rsidRPr="003E15F2" w:rsidRDefault="00BF47B7" w:rsidP="00B56FEB">
      <w:pPr>
        <w:jc w:val="both"/>
        <w:rPr>
          <w:sz w:val="24"/>
          <w:szCs w:val="24"/>
        </w:rPr>
      </w:pPr>
      <w:r w:rsidRPr="003E15F2">
        <w:rPr>
          <w:sz w:val="24"/>
          <w:szCs w:val="24"/>
        </w:rPr>
        <w:t xml:space="preserve">Name: </w:t>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t>Date: ____/______/_______</w:t>
      </w:r>
    </w:p>
    <w:p w14:paraId="72F7A3AC" w14:textId="77777777" w:rsidR="00BF47B7" w:rsidRPr="003E15F2" w:rsidRDefault="00BF47B7" w:rsidP="00B56FEB">
      <w:pPr>
        <w:jc w:val="both"/>
        <w:rPr>
          <w:sz w:val="24"/>
          <w:szCs w:val="24"/>
        </w:rPr>
      </w:pPr>
    </w:p>
    <w:p w14:paraId="6A1FEC08" w14:textId="4E636318" w:rsidR="00BF47B7" w:rsidRDefault="00BF47B7" w:rsidP="00B56FEB">
      <w:pPr>
        <w:jc w:val="both"/>
        <w:rPr>
          <w:sz w:val="24"/>
          <w:szCs w:val="24"/>
        </w:rPr>
      </w:pPr>
      <w:r w:rsidRPr="003E15F2">
        <w:rPr>
          <w:sz w:val="24"/>
          <w:szCs w:val="24"/>
        </w:rPr>
        <w:t xml:space="preserve">Supplier Stamp: </w:t>
      </w:r>
    </w:p>
    <w:p w14:paraId="25BD78C9" w14:textId="77777777" w:rsidR="003E15F2" w:rsidRDefault="003E15F2" w:rsidP="00B56FEB">
      <w:pPr>
        <w:jc w:val="both"/>
        <w:rPr>
          <w:sz w:val="24"/>
          <w:szCs w:val="24"/>
        </w:rPr>
      </w:pPr>
    </w:p>
    <w:p w14:paraId="6915849E" w14:textId="77777777" w:rsidR="003B3484" w:rsidRDefault="003B3484" w:rsidP="00B56FEB">
      <w:pPr>
        <w:jc w:val="both"/>
        <w:rPr>
          <w:sz w:val="24"/>
          <w:szCs w:val="24"/>
        </w:rPr>
      </w:pPr>
    </w:p>
    <w:p w14:paraId="1B283B83" w14:textId="77777777" w:rsidR="00B56FEB" w:rsidRDefault="00B56FEB" w:rsidP="00B56FEB">
      <w:pPr>
        <w:jc w:val="both"/>
        <w:rPr>
          <w:sz w:val="24"/>
          <w:szCs w:val="24"/>
        </w:rPr>
      </w:pP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34DE899F" w14:textId="6F4225CB" w:rsidR="00927E0D" w:rsidRDefault="00927E0D" w:rsidP="00B56FEB">
      <w:pPr>
        <w:pStyle w:val="ListParagraph"/>
        <w:numPr>
          <w:ilvl w:val="0"/>
          <w:numId w:val="1"/>
        </w:numPr>
        <w:jc w:val="both"/>
      </w:pPr>
      <w:r>
        <w:t xml:space="preserve">The successful bidder is responsible for payment of taxes and transportation expenses, therefore this should be considered while submitting the tender. </w:t>
      </w:r>
    </w:p>
    <w:p w14:paraId="00482AA2" w14:textId="496EA5E1" w:rsidR="000C055C" w:rsidRDefault="000C055C" w:rsidP="00B56FEB">
      <w:pPr>
        <w:pStyle w:val="ListParagraph"/>
        <w:numPr>
          <w:ilvl w:val="0"/>
          <w:numId w:val="1"/>
        </w:numPr>
        <w:jc w:val="both"/>
      </w:pPr>
      <w:r>
        <w:lastRenderedPageBreak/>
        <w:t xml:space="preserve">Preference will be given to bidders possessing relevant past work experience who have carried out a variety of foot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document, incomplete proposals may result in cancellation. </w:t>
      </w:r>
    </w:p>
    <w:p w14:paraId="1914FE84" w14:textId="45C8F513" w:rsidR="000C055C" w:rsidRDefault="000C055C" w:rsidP="00B56FEB">
      <w:pPr>
        <w:pStyle w:val="ListParagraph"/>
        <w:numPr>
          <w:ilvl w:val="0"/>
          <w:numId w:val="1"/>
        </w:numPr>
        <w:jc w:val="both"/>
      </w:pPr>
      <w:r>
        <w:t xml:space="preserve">Payment will be made on satisfactory delivery of supplies / completion of work through </w:t>
      </w:r>
      <w:r w:rsidR="00927E0D">
        <w:t>bank account</w:t>
      </w:r>
      <w:r>
        <w:t xml:space="preserve">. </w:t>
      </w:r>
    </w:p>
    <w:p w14:paraId="5574CDCB" w14:textId="09D4A67E" w:rsidR="000C055C" w:rsidRDefault="00D76FB1" w:rsidP="00B56FEB">
      <w:pPr>
        <w:pStyle w:val="ListParagraph"/>
        <w:numPr>
          <w:ilvl w:val="0"/>
          <w:numId w:val="1"/>
        </w:numPr>
        <w:jc w:val="both"/>
      </w:pPr>
      <w:r>
        <w:t>C</w:t>
      </w:r>
      <w:r w:rsidR="000C055C">
        <w:t>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77777777"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and on low quality. </w:t>
      </w:r>
    </w:p>
    <w:p w14:paraId="58EA0B21" w14:textId="77777777" w:rsidR="000C055C" w:rsidRDefault="000C055C" w:rsidP="00B56FEB">
      <w:pPr>
        <w:pStyle w:val="ListParagraph"/>
        <w:numPr>
          <w:ilvl w:val="0"/>
          <w:numId w:val="1"/>
        </w:numPr>
        <w:jc w:val="both"/>
      </w:pPr>
      <w:r>
        <w:t>Payment will be made in subsequent installments depending on the activity and delivery methods.</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3B4A10E1" w14:textId="3E03EDE4" w:rsidR="000C055C" w:rsidRDefault="000C055C" w:rsidP="00B56FEB">
      <w:pPr>
        <w:pStyle w:val="ListParagraph"/>
        <w:numPr>
          <w:ilvl w:val="0"/>
          <w:numId w:val="1"/>
        </w:numPr>
        <w:jc w:val="both"/>
      </w:pPr>
      <w:r>
        <w:t xml:space="preserve">Lowest price; quality, capacity of the vendor, delivery time and previous relevant experience are all important criterion. </w:t>
      </w:r>
    </w:p>
    <w:p w14:paraId="0D5B1F0F" w14:textId="77777777" w:rsidR="00B56FEB" w:rsidRDefault="00B56FEB"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t xml:space="preserve">Other Tender Instructions </w:t>
      </w:r>
    </w:p>
    <w:p w14:paraId="7D53218D" w14:textId="33B681B8" w:rsidR="003E15F2" w:rsidRPr="003E15F2" w:rsidRDefault="003E15F2" w:rsidP="00B56FEB">
      <w:pPr>
        <w:jc w:val="both"/>
        <w:rPr>
          <w:b/>
          <w:sz w:val="32"/>
          <w:szCs w:val="32"/>
        </w:rPr>
      </w:pPr>
      <w:r w:rsidRPr="003E15F2">
        <w:rPr>
          <w:b/>
          <w:sz w:val="32"/>
          <w:szCs w:val="32"/>
        </w:rPr>
        <w:t>Tender</w:t>
      </w:r>
      <w:r w:rsidR="000C055C">
        <w:rPr>
          <w:b/>
          <w:sz w:val="32"/>
          <w:szCs w:val="32"/>
        </w:rPr>
        <w:t xml:space="preserve"> Document</w:t>
      </w:r>
    </w:p>
    <w:p w14:paraId="22A16389" w14:textId="3E865149" w:rsidR="003E15F2" w:rsidRDefault="003E15F2" w:rsidP="00B56FEB">
      <w:pPr>
        <w:jc w:val="both"/>
        <w:rPr>
          <w:sz w:val="24"/>
          <w:szCs w:val="24"/>
        </w:rPr>
      </w:pPr>
      <w:r w:rsidRPr="003E15F2">
        <w:rPr>
          <w:sz w:val="24"/>
          <w:szCs w:val="24"/>
        </w:rPr>
        <w:t xml:space="preserve">Tender documents can be </w:t>
      </w:r>
      <w:r w:rsidR="00C46E97">
        <w:rPr>
          <w:sz w:val="24"/>
          <w:szCs w:val="24"/>
        </w:rPr>
        <w:t xml:space="preserve">downloaded </w:t>
      </w:r>
      <w:r w:rsidR="003B3484">
        <w:rPr>
          <w:sz w:val="24"/>
          <w:szCs w:val="24"/>
        </w:rPr>
        <w:t>via the tender advert link</w:t>
      </w:r>
      <w:r w:rsidRPr="003E15F2">
        <w:rPr>
          <w:sz w:val="24"/>
          <w:szCs w:val="24"/>
        </w:rPr>
        <w:t xml:space="preserve"> </w:t>
      </w:r>
    </w:p>
    <w:p w14:paraId="6D35FFE4" w14:textId="78DA61F3" w:rsidR="003E15F2" w:rsidRDefault="003E15F2" w:rsidP="00B56FEB">
      <w:pPr>
        <w:jc w:val="both"/>
        <w:rPr>
          <w:sz w:val="24"/>
          <w:szCs w:val="24"/>
        </w:rPr>
      </w:pPr>
      <w:r w:rsidRPr="003E15F2">
        <w:rPr>
          <w:sz w:val="24"/>
          <w:szCs w:val="24"/>
        </w:rPr>
        <w:t xml:space="preserve">Tel: </w:t>
      </w:r>
      <w:r w:rsidR="00E04217">
        <w:rPr>
          <w:sz w:val="24"/>
          <w:szCs w:val="24"/>
        </w:rPr>
        <w:tab/>
      </w:r>
      <w:r w:rsidR="003B3484">
        <w:rPr>
          <w:rFonts w:ascii="Times New Roman" w:eastAsia="Times New Roman" w:hAnsi="Times New Roman" w:cs="Times New Roman"/>
          <w:b/>
          <w:bCs/>
          <w:color w:val="000000"/>
          <w:sz w:val="24"/>
          <w:szCs w:val="24"/>
          <w:u w:val="single"/>
        </w:rPr>
        <w:t>0613928627 for more info</w:t>
      </w:r>
      <w:r w:rsidR="00E04217">
        <w:rPr>
          <w:sz w:val="24"/>
          <w:szCs w:val="24"/>
        </w:rPr>
        <w:tab/>
      </w:r>
      <w:r w:rsidR="00E04217">
        <w:rPr>
          <w:sz w:val="24"/>
          <w:szCs w:val="24"/>
        </w:rPr>
        <w:tab/>
      </w:r>
      <w:r w:rsidR="00E04217">
        <w:rPr>
          <w:sz w:val="24"/>
          <w:szCs w:val="24"/>
        </w:rPr>
        <w:tab/>
        <w:t xml:space="preserve">Email: </w:t>
      </w:r>
      <w:hyperlink r:id="rId5" w:history="1">
        <w:r w:rsidR="003B3484" w:rsidRPr="00284173">
          <w:rPr>
            <w:rStyle w:val="Hyperlink"/>
          </w:rPr>
          <w:t>p</w:t>
        </w:r>
        <w:r w:rsidR="003B3484" w:rsidRPr="00284173">
          <w:rPr>
            <w:rStyle w:val="Hyperlink"/>
            <w:sz w:val="24"/>
            <w:szCs w:val="24"/>
          </w:rPr>
          <w:t>rocurement@so.mhworldwide.org</w:t>
        </w:r>
      </w:hyperlink>
    </w:p>
    <w:p w14:paraId="1BC64962" w14:textId="5C4196F5" w:rsidR="003E15F2" w:rsidRPr="003E15F2" w:rsidRDefault="003E15F2" w:rsidP="00B56FEB">
      <w:pPr>
        <w:jc w:val="both"/>
        <w:rPr>
          <w:sz w:val="24"/>
          <w:szCs w:val="24"/>
        </w:rPr>
      </w:pPr>
      <w:r>
        <w:rPr>
          <w:sz w:val="24"/>
          <w:szCs w:val="24"/>
        </w:rPr>
        <w:t xml:space="preserve">Address: </w:t>
      </w:r>
      <w:r w:rsidR="00D76FB1">
        <w:rPr>
          <w:sz w:val="24"/>
          <w:szCs w:val="24"/>
        </w:rPr>
        <w:t xml:space="preserve">Wadajir, Mogadishu. </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49B47977" w14:textId="763E1B80" w:rsidR="003E15F2" w:rsidRPr="003E15F2" w:rsidRDefault="003E15F2" w:rsidP="00B56FEB">
      <w:pPr>
        <w:jc w:val="both"/>
        <w:rPr>
          <w:sz w:val="28"/>
          <w:szCs w:val="28"/>
        </w:rPr>
      </w:pPr>
      <w:r w:rsidRPr="003E15F2">
        <w:rPr>
          <w:sz w:val="24"/>
          <w:szCs w:val="24"/>
        </w:rPr>
        <w:t xml:space="preserve">The last date for submission of bids (Technical &amp; Financial) is </w:t>
      </w:r>
      <w:r w:rsidR="003B3484">
        <w:rPr>
          <w:b/>
          <w:bCs/>
          <w:sz w:val="24"/>
          <w:szCs w:val="24"/>
        </w:rPr>
        <w:t>6</w:t>
      </w:r>
      <w:r w:rsidR="00D76FB1">
        <w:rPr>
          <w:b/>
          <w:bCs/>
          <w:sz w:val="24"/>
          <w:szCs w:val="24"/>
          <w:vertAlign w:val="superscript"/>
        </w:rPr>
        <w:t>th</w:t>
      </w:r>
      <w:r w:rsidR="00D76FB1">
        <w:rPr>
          <w:b/>
          <w:bCs/>
          <w:sz w:val="24"/>
          <w:szCs w:val="24"/>
        </w:rPr>
        <w:t xml:space="preserve"> </w:t>
      </w:r>
      <w:r w:rsidR="003B3484">
        <w:rPr>
          <w:b/>
          <w:bCs/>
          <w:sz w:val="24"/>
          <w:szCs w:val="24"/>
        </w:rPr>
        <w:t>March</w:t>
      </w:r>
      <w:r w:rsidR="00D76FB1">
        <w:rPr>
          <w:b/>
          <w:bCs/>
          <w:sz w:val="24"/>
          <w:szCs w:val="24"/>
        </w:rPr>
        <w:t xml:space="preserve"> 202</w:t>
      </w:r>
      <w:r w:rsidR="003B3484">
        <w:rPr>
          <w:b/>
          <w:bCs/>
          <w:sz w:val="24"/>
          <w:szCs w:val="24"/>
        </w:rPr>
        <w:t>4</w:t>
      </w:r>
      <w:r w:rsidR="00D76FB1">
        <w:rPr>
          <w:b/>
          <w:bCs/>
          <w:sz w:val="24"/>
          <w:szCs w:val="24"/>
        </w:rPr>
        <w:t xml:space="preserve"> </w:t>
      </w:r>
      <w:r w:rsidRPr="003E15F2">
        <w:rPr>
          <w:sz w:val="24"/>
          <w:szCs w:val="24"/>
        </w:rPr>
        <w:t>“</w:t>
      </w:r>
      <w:r w:rsidR="003B3484">
        <w:rPr>
          <w:sz w:val="24"/>
          <w:szCs w:val="24"/>
        </w:rPr>
        <w:t xml:space="preserve">Tenders are evaluated on a rolling basis, and Muslim Hands have the right to select an application before the deadline date. </w:t>
      </w:r>
    </w:p>
    <w:sectPr w:rsidR="003E15F2" w:rsidRPr="003E15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66825"/>
    <w:multiLevelType w:val="hybridMultilevel"/>
    <w:tmpl w:val="60FC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72311B"/>
    <w:multiLevelType w:val="hybridMultilevel"/>
    <w:tmpl w:val="27A8B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057C52"/>
    <w:multiLevelType w:val="hybridMultilevel"/>
    <w:tmpl w:val="30A2F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9335135">
    <w:abstractNumId w:val="0"/>
  </w:num>
  <w:num w:numId="2" w16cid:durableId="1678263391">
    <w:abstractNumId w:val="1"/>
  </w:num>
  <w:num w:numId="3" w16cid:durableId="1375034142">
    <w:abstractNumId w:val="2"/>
  </w:num>
  <w:num w:numId="4" w16cid:durableId="3688007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79C"/>
    <w:rsid w:val="00004B9C"/>
    <w:rsid w:val="000C055C"/>
    <w:rsid w:val="000E5187"/>
    <w:rsid w:val="00243187"/>
    <w:rsid w:val="003B3484"/>
    <w:rsid w:val="003B6D7D"/>
    <w:rsid w:val="003E15F2"/>
    <w:rsid w:val="003F081A"/>
    <w:rsid w:val="00421D75"/>
    <w:rsid w:val="00462AA8"/>
    <w:rsid w:val="004952EF"/>
    <w:rsid w:val="004F6B3E"/>
    <w:rsid w:val="00694F19"/>
    <w:rsid w:val="00775155"/>
    <w:rsid w:val="00815CAA"/>
    <w:rsid w:val="008E4D24"/>
    <w:rsid w:val="008E4DC6"/>
    <w:rsid w:val="00927E0D"/>
    <w:rsid w:val="00B02254"/>
    <w:rsid w:val="00B4520D"/>
    <w:rsid w:val="00B56FEB"/>
    <w:rsid w:val="00BA479C"/>
    <w:rsid w:val="00BD6360"/>
    <w:rsid w:val="00BF47B7"/>
    <w:rsid w:val="00C46E97"/>
    <w:rsid w:val="00D76FB1"/>
    <w:rsid w:val="00E04217"/>
    <w:rsid w:val="00E67209"/>
    <w:rsid w:val="00F24E79"/>
    <w:rsid w:val="00FB6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15:chartTrackingRefBased/>
  <w15:docId w15:val="{E57C4759-A8FD-450E-BCAB-C1D2B4F8B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C055C"/>
    <w:pPr>
      <w:spacing w:after="0" w:line="240" w:lineRule="auto"/>
    </w:pPr>
  </w:style>
  <w:style w:type="character" w:styleId="Hyperlink">
    <w:name w:val="Hyperlink"/>
    <w:unhideWhenUsed/>
    <w:rsid w:val="00D76FB1"/>
    <w:rPr>
      <w:color w:val="0000FF"/>
      <w:u w:val="single"/>
    </w:rPr>
  </w:style>
  <w:style w:type="character" w:styleId="UnresolvedMention">
    <w:name w:val="Unresolved Mention"/>
    <w:basedOn w:val="DefaultParagraphFont"/>
    <w:uiPriority w:val="99"/>
    <w:semiHidden/>
    <w:unhideWhenUsed/>
    <w:rsid w:val="003B34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249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ocurement@so.mhworldwid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1590</Words>
  <Characters>9069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Khalil Ali</cp:lastModifiedBy>
  <cp:revision>5</cp:revision>
  <cp:lastPrinted>2023-11-22T10:03:00Z</cp:lastPrinted>
  <dcterms:created xsi:type="dcterms:W3CDTF">2024-02-21T08:46:00Z</dcterms:created>
  <dcterms:modified xsi:type="dcterms:W3CDTF">2024-02-21T08:54:00Z</dcterms:modified>
</cp:coreProperties>
</file>