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B1E5B" w14:textId="6D7A2882" w:rsidR="00F94688" w:rsidRPr="00764679" w:rsidRDefault="001B65B6" w:rsidP="00BD0FEF">
      <w:pPr>
        <w:rPr>
          <w:rFonts w:ascii="Arial" w:hAnsi="Arial" w:cs="Arial"/>
          <w:b/>
          <w:color w:val="000000" w:themeColor="text1"/>
        </w:rPr>
      </w:pPr>
      <w:r w:rsidRPr="00764679">
        <w:rPr>
          <w:rFonts w:ascii="Arial" w:hAnsi="Arial" w:cs="Arial"/>
          <w:noProof/>
          <w:color w:val="000000" w:themeColor="text1"/>
        </w:rPr>
        <w:drawing>
          <wp:anchor distT="0" distB="0" distL="114300" distR="114300" simplePos="0" relativeHeight="251672576" behindDoc="0" locked="0" layoutInCell="1" allowOverlap="1" wp14:anchorId="79B301C9" wp14:editId="2F8216F7">
            <wp:simplePos x="0" y="0"/>
            <wp:positionH relativeFrom="column">
              <wp:posOffset>4067175</wp:posOffset>
            </wp:positionH>
            <wp:positionV relativeFrom="paragraph">
              <wp:posOffset>-723899</wp:posOffset>
            </wp:positionV>
            <wp:extent cx="2559050" cy="571500"/>
            <wp:effectExtent l="0" t="0" r="0" b="0"/>
            <wp:wrapNone/>
            <wp:docPr id="15045662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14655" cy="583918"/>
                    </a:xfrm>
                    <a:prstGeom prst="rect">
                      <a:avLst/>
                    </a:prstGeom>
                    <a:noFill/>
                    <a:ln>
                      <a:noFill/>
                    </a:ln>
                  </pic:spPr>
                </pic:pic>
              </a:graphicData>
            </a:graphic>
            <wp14:sizeRelH relativeFrom="page">
              <wp14:pctWidth>0</wp14:pctWidth>
            </wp14:sizeRelH>
            <wp14:sizeRelV relativeFrom="page">
              <wp14:pctHeight>0</wp14:pctHeight>
            </wp14:sizeRelV>
          </wp:anchor>
        </w:drawing>
      </w:r>
      <w:r w:rsidRPr="00764679">
        <w:rPr>
          <w:rFonts w:ascii="Arial" w:hAnsi="Arial" w:cs="Arial"/>
          <w:noProof/>
          <w:color w:val="000000" w:themeColor="text1"/>
        </w:rPr>
        <mc:AlternateContent>
          <mc:Choice Requires="wps">
            <w:drawing>
              <wp:anchor distT="0" distB="0" distL="114300" distR="114300" simplePos="0" relativeHeight="251674624" behindDoc="1" locked="0" layoutInCell="1" allowOverlap="1" wp14:anchorId="7061C5F2" wp14:editId="5D56DB38">
                <wp:simplePos x="0" y="0"/>
                <wp:positionH relativeFrom="page">
                  <wp:posOffset>5010150</wp:posOffset>
                </wp:positionH>
                <wp:positionV relativeFrom="paragraph">
                  <wp:posOffset>-158750</wp:posOffset>
                </wp:positionV>
                <wp:extent cx="2691765" cy="461645"/>
                <wp:effectExtent l="0" t="0" r="13335" b="1460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1765" cy="461645"/>
                        </a:xfrm>
                        <a:prstGeom prst="rect">
                          <a:avLst/>
                        </a:prstGeom>
                        <a:solidFill>
                          <a:srgbClr val="FFFFFF"/>
                        </a:solidFill>
                        <a:ln w="9525">
                          <a:solidFill>
                            <a:srgbClr val="FFFFFF"/>
                          </a:solidFill>
                          <a:miter lim="800000"/>
                          <a:headEnd/>
                          <a:tailEnd/>
                        </a:ln>
                      </wps:spPr>
                      <wps:txbx>
                        <w:txbxContent>
                          <w:p w14:paraId="095FBDB1" w14:textId="77777777" w:rsidR="001B65B6" w:rsidRDefault="001B65B6" w:rsidP="001B65B6">
                            <w:pPr>
                              <w:pBdr>
                                <w:bottom w:val="single" w:sz="6" w:space="1" w:color="auto"/>
                              </w:pBdr>
                              <w:jc w:val="both"/>
                              <w:rPr>
                                <w:sz w:val="18"/>
                                <w:szCs w:val="18"/>
                              </w:rPr>
                            </w:pPr>
                            <w:r>
                              <w:rPr>
                                <w:sz w:val="18"/>
                                <w:szCs w:val="18"/>
                              </w:rPr>
                              <w:t xml:space="preserve">Head-Quarter: </w:t>
                            </w:r>
                            <w:proofErr w:type="spellStart"/>
                            <w:r>
                              <w:rPr>
                                <w:sz w:val="18"/>
                                <w:szCs w:val="18"/>
                              </w:rPr>
                              <w:t>Buurta</w:t>
                            </w:r>
                            <w:proofErr w:type="spellEnd"/>
                            <w:r>
                              <w:rPr>
                                <w:sz w:val="18"/>
                                <w:szCs w:val="18"/>
                              </w:rPr>
                              <w:t xml:space="preserve"> kala </w:t>
                            </w:r>
                            <w:proofErr w:type="spellStart"/>
                            <w:r>
                              <w:rPr>
                                <w:sz w:val="18"/>
                                <w:szCs w:val="18"/>
                              </w:rPr>
                              <w:t>jeexan,Behind</w:t>
                            </w:r>
                            <w:proofErr w:type="spellEnd"/>
                            <w:r>
                              <w:rPr>
                                <w:sz w:val="18"/>
                                <w:szCs w:val="18"/>
                              </w:rPr>
                              <w:t xml:space="preserve"> Ileys </w:t>
                            </w:r>
                            <w:proofErr w:type="spellStart"/>
                            <w:r>
                              <w:rPr>
                                <w:sz w:val="18"/>
                                <w:szCs w:val="18"/>
                              </w:rPr>
                              <w:t>Secondry</w:t>
                            </w:r>
                            <w:proofErr w:type="spellEnd"/>
                            <w:r>
                              <w:rPr>
                                <w:sz w:val="18"/>
                                <w:szCs w:val="18"/>
                              </w:rPr>
                              <w:t xml:space="preserve"> School, Ibrahim </w:t>
                            </w:r>
                            <w:proofErr w:type="spellStart"/>
                            <w:r>
                              <w:rPr>
                                <w:sz w:val="18"/>
                                <w:szCs w:val="18"/>
                              </w:rPr>
                              <w:t>Koodbuur</w:t>
                            </w:r>
                            <w:proofErr w:type="spellEnd"/>
                            <w:r>
                              <w:rPr>
                                <w:sz w:val="18"/>
                                <w:szCs w:val="18"/>
                              </w:rPr>
                              <w:t xml:space="preserve">, </w:t>
                            </w:r>
                            <w:proofErr w:type="spellStart"/>
                            <w:r>
                              <w:rPr>
                                <w:sz w:val="18"/>
                                <w:szCs w:val="18"/>
                              </w:rPr>
                              <w:t>Hargeisa,S</w:t>
                            </w:r>
                            <w:proofErr w:type="spellEnd"/>
                            <w:r>
                              <w:rPr>
                                <w:sz w:val="18"/>
                                <w:szCs w:val="18"/>
                              </w:rPr>
                              <w:t xml:space="preserve">/Land </w:t>
                            </w:r>
                          </w:p>
                          <w:p w14:paraId="38FCD3CB" w14:textId="77777777" w:rsidR="001B65B6" w:rsidRDefault="001B65B6" w:rsidP="001B65B6">
                            <w:pPr>
                              <w:jc w:val="both"/>
                              <w:rPr>
                                <w:sz w:val="18"/>
                                <w:szCs w:val="18"/>
                              </w:rPr>
                            </w:pPr>
                          </w:p>
                          <w:p w14:paraId="5655D7D4" w14:textId="77777777" w:rsidR="001B65B6" w:rsidRDefault="001B65B6" w:rsidP="001B65B6">
                            <w:pPr>
                              <w:jc w:val="both"/>
                              <w:rPr>
                                <w:sz w:val="18"/>
                                <w:szCs w:val="18"/>
                              </w:rPr>
                            </w:pPr>
                          </w:p>
                          <w:p w14:paraId="3645CBFD" w14:textId="77777777" w:rsidR="001B65B6" w:rsidRDefault="001B65B6" w:rsidP="001B65B6">
                            <w:pPr>
                              <w:rPr>
                                <w:rFonts w:asciiTheme="minorBidi" w:hAnsiTheme="minorBidi"/>
                                <w:color w:val="0070C0"/>
                                <w:sz w:val="18"/>
                                <w:szCs w:val="18"/>
                                <w:lang w:val="en-CA"/>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061C5F2" id="_x0000_t202" coordsize="21600,21600" o:spt="202" path="m,l,21600r21600,l21600,xe">
                <v:stroke joinstyle="miter"/>
                <v:path gradientshapeok="t" o:connecttype="rect"/>
              </v:shapetype>
              <v:shape id="Text Box 5" o:spid="_x0000_s1026" type="#_x0000_t202" style="position:absolute;margin-left:394.5pt;margin-top:-12.5pt;width:211.95pt;height:36.35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" strokecolor="white">
                <v:textbox>
                  <w:txbxContent>
                    <w:p w14:paraId="095FBDB1" w14:textId="77777777" w:rsidR="001B65B6" w:rsidRDefault="001B65B6" w:rsidP="001B65B6">
                      <w:pPr>
                        <w:pBdr>
                          <w:bottom w:val="single" w:sz="6" w:space="1" w:color="auto"/>
                        </w:pBdr>
                        <w:jc w:val="both"/>
                        <w:rPr>
                          <w:sz w:val="18"/>
                          <w:szCs w:val="18"/>
                        </w:rPr>
                      </w:pPr>
                      <w:r>
                        <w:rPr>
                          <w:sz w:val="18"/>
                          <w:szCs w:val="18"/>
                        </w:rPr>
                        <w:t xml:space="preserve">Head-Quarter: </w:t>
                      </w:r>
                      <w:proofErr w:type="spellStart"/>
                      <w:r>
                        <w:rPr>
                          <w:sz w:val="18"/>
                          <w:szCs w:val="18"/>
                        </w:rPr>
                        <w:t>Buurta</w:t>
                      </w:r>
                      <w:proofErr w:type="spellEnd"/>
                      <w:r>
                        <w:rPr>
                          <w:sz w:val="18"/>
                          <w:szCs w:val="18"/>
                        </w:rPr>
                        <w:t xml:space="preserve"> kala </w:t>
                      </w:r>
                      <w:proofErr w:type="spellStart"/>
                      <w:r>
                        <w:rPr>
                          <w:sz w:val="18"/>
                          <w:szCs w:val="18"/>
                        </w:rPr>
                        <w:t>jeexan,Behind</w:t>
                      </w:r>
                      <w:proofErr w:type="spellEnd"/>
                      <w:r>
                        <w:rPr>
                          <w:sz w:val="18"/>
                          <w:szCs w:val="18"/>
                        </w:rPr>
                        <w:t xml:space="preserve"> Ileys </w:t>
                      </w:r>
                      <w:proofErr w:type="spellStart"/>
                      <w:r>
                        <w:rPr>
                          <w:sz w:val="18"/>
                          <w:szCs w:val="18"/>
                        </w:rPr>
                        <w:t>Secondry</w:t>
                      </w:r>
                      <w:proofErr w:type="spellEnd"/>
                      <w:r>
                        <w:rPr>
                          <w:sz w:val="18"/>
                          <w:szCs w:val="18"/>
                        </w:rPr>
                        <w:t xml:space="preserve"> School, Ibrahim </w:t>
                      </w:r>
                      <w:proofErr w:type="spellStart"/>
                      <w:r>
                        <w:rPr>
                          <w:sz w:val="18"/>
                          <w:szCs w:val="18"/>
                        </w:rPr>
                        <w:t>Koodbuur</w:t>
                      </w:r>
                      <w:proofErr w:type="spellEnd"/>
                      <w:r>
                        <w:rPr>
                          <w:sz w:val="18"/>
                          <w:szCs w:val="18"/>
                        </w:rPr>
                        <w:t xml:space="preserve">, </w:t>
                      </w:r>
                      <w:proofErr w:type="spellStart"/>
                      <w:r>
                        <w:rPr>
                          <w:sz w:val="18"/>
                          <w:szCs w:val="18"/>
                        </w:rPr>
                        <w:t>Hargeisa,S</w:t>
                      </w:r>
                      <w:proofErr w:type="spellEnd"/>
                      <w:r>
                        <w:rPr>
                          <w:sz w:val="18"/>
                          <w:szCs w:val="18"/>
                        </w:rPr>
                        <w:t xml:space="preserve">/Land </w:t>
                      </w:r>
                    </w:p>
                    <w:p w14:paraId="38FCD3CB" w14:textId="77777777" w:rsidR="001B65B6" w:rsidRDefault="001B65B6" w:rsidP="001B65B6">
                      <w:pPr>
                        <w:jc w:val="both"/>
                        <w:rPr>
                          <w:sz w:val="18"/>
                          <w:szCs w:val="18"/>
                        </w:rPr>
                      </w:pPr>
                    </w:p>
                    <w:p w14:paraId="5655D7D4" w14:textId="77777777" w:rsidR="001B65B6" w:rsidRDefault="001B65B6" w:rsidP="001B65B6">
                      <w:pPr>
                        <w:jc w:val="both"/>
                        <w:rPr>
                          <w:sz w:val="18"/>
                          <w:szCs w:val="18"/>
                        </w:rPr>
                      </w:pPr>
                    </w:p>
                    <w:p w14:paraId="3645CBFD" w14:textId="77777777" w:rsidR="001B65B6" w:rsidRDefault="001B65B6" w:rsidP="001B65B6">
                      <w:pPr>
                        <w:rPr>
                          <w:rFonts w:asciiTheme="minorBidi" w:hAnsiTheme="minorBidi"/>
                          <w:color w:val="0070C0"/>
                          <w:sz w:val="18"/>
                          <w:szCs w:val="18"/>
                          <w:lang w:val="en-CA"/>
                        </w:rPr>
                      </w:pPr>
                    </w:p>
                  </w:txbxContent>
                </v:textbox>
                <w10:wrap anchorx="page"/>
              </v:shape>
            </w:pict>
          </mc:Fallback>
        </mc:AlternateContent>
      </w:r>
    </w:p>
    <w:p w14:paraId="28DE9D2F" w14:textId="77777777" w:rsidR="0071574F" w:rsidRPr="00764679" w:rsidRDefault="0071574F" w:rsidP="00BD0FEF">
      <w:pPr>
        <w:rPr>
          <w:rFonts w:ascii="Arial" w:hAnsi="Arial" w:cs="Arial"/>
          <w:b/>
          <w:color w:val="000000" w:themeColor="text1"/>
        </w:rPr>
      </w:pPr>
    </w:p>
    <w:p w14:paraId="4E0C0A2E" w14:textId="77777777" w:rsidR="00656963" w:rsidRPr="00764679" w:rsidRDefault="00656963" w:rsidP="008E2ED7">
      <w:pPr>
        <w:rPr>
          <w:rFonts w:ascii="Arial" w:hAnsi="Arial" w:cs="Arial"/>
          <w:b/>
          <w:color w:val="000000" w:themeColor="text1"/>
        </w:rPr>
      </w:pPr>
    </w:p>
    <w:p w14:paraId="7FD32AA9" w14:textId="77777777" w:rsidR="00656963" w:rsidRPr="00764679" w:rsidRDefault="00656963" w:rsidP="00656963">
      <w:pPr>
        <w:spacing w:before="100" w:beforeAutospacing="1" w:after="100" w:afterAutospacing="1"/>
        <w:rPr>
          <w:rFonts w:ascii="Arial" w:hAnsi="Arial" w:cs="Arial"/>
        </w:rPr>
      </w:pPr>
      <w:r w:rsidRPr="00764679">
        <w:rPr>
          <w:rFonts w:ascii="Arial" w:hAnsi="Arial" w:cs="Arial"/>
          <w:b/>
          <w:bCs/>
        </w:rPr>
        <w:t>Tender Notice: Production of Documentary on Climate-Smart Agriculture</w:t>
      </w:r>
    </w:p>
    <w:p w14:paraId="631890A7" w14:textId="77777777" w:rsidR="00656963" w:rsidRPr="00764679" w:rsidRDefault="00656963" w:rsidP="00656963">
      <w:pPr>
        <w:spacing w:before="100" w:beforeAutospacing="1" w:after="100" w:afterAutospacing="1"/>
        <w:rPr>
          <w:rFonts w:ascii="Arial" w:hAnsi="Arial" w:cs="Arial"/>
        </w:rPr>
      </w:pPr>
      <w:r w:rsidRPr="00764679">
        <w:rPr>
          <w:rFonts w:ascii="Arial" w:hAnsi="Arial" w:cs="Arial"/>
          <w:b/>
          <w:bCs/>
        </w:rPr>
        <w:t>Project Title:</w:t>
      </w:r>
      <w:r w:rsidRPr="00764679">
        <w:rPr>
          <w:rFonts w:ascii="Arial" w:hAnsi="Arial" w:cs="Arial"/>
        </w:rPr>
        <w:t xml:space="preserve"> Unveiling the Potential of Climate-Smart Agriculture in Restoring Food Security and Livelihoods in Displacement-Affected Communities in Somaliland</w:t>
      </w:r>
      <w:r w:rsidRPr="00764679">
        <w:rPr>
          <w:rFonts w:ascii="Arial" w:hAnsi="Arial" w:cs="Arial"/>
        </w:rPr>
        <w:br/>
      </w:r>
      <w:r w:rsidRPr="00764679">
        <w:rPr>
          <w:rFonts w:ascii="Arial" w:hAnsi="Arial" w:cs="Arial"/>
          <w:b/>
          <w:bCs/>
        </w:rPr>
        <w:t>Location:</w:t>
      </w:r>
      <w:r w:rsidRPr="00764679">
        <w:rPr>
          <w:rFonts w:ascii="Arial" w:hAnsi="Arial" w:cs="Arial"/>
        </w:rPr>
        <w:t xml:space="preserve"> </w:t>
      </w:r>
      <w:proofErr w:type="spellStart"/>
      <w:r w:rsidRPr="00764679">
        <w:rPr>
          <w:rFonts w:ascii="Arial" w:hAnsi="Arial" w:cs="Arial"/>
        </w:rPr>
        <w:t>Durdur</w:t>
      </w:r>
      <w:proofErr w:type="spellEnd"/>
      <w:r w:rsidRPr="00764679">
        <w:rPr>
          <w:rFonts w:ascii="Arial" w:hAnsi="Arial" w:cs="Arial"/>
        </w:rPr>
        <w:t xml:space="preserve">, </w:t>
      </w:r>
      <w:proofErr w:type="spellStart"/>
      <w:r w:rsidRPr="00764679">
        <w:rPr>
          <w:rFonts w:ascii="Arial" w:hAnsi="Arial" w:cs="Arial"/>
        </w:rPr>
        <w:t>Caqil</w:t>
      </w:r>
      <w:proofErr w:type="spellEnd"/>
      <w:r w:rsidRPr="00764679">
        <w:rPr>
          <w:rFonts w:ascii="Arial" w:hAnsi="Arial" w:cs="Arial"/>
        </w:rPr>
        <w:t xml:space="preserve"> Yare, and Burao University in Burao District, </w:t>
      </w:r>
      <w:proofErr w:type="spellStart"/>
      <w:r w:rsidRPr="00764679">
        <w:rPr>
          <w:rFonts w:ascii="Arial" w:hAnsi="Arial" w:cs="Arial"/>
        </w:rPr>
        <w:t>Togdheer</w:t>
      </w:r>
      <w:proofErr w:type="spellEnd"/>
      <w:r w:rsidRPr="00764679">
        <w:rPr>
          <w:rFonts w:ascii="Arial" w:hAnsi="Arial" w:cs="Arial"/>
        </w:rPr>
        <w:t xml:space="preserve"> Region, Somaliland.</w:t>
      </w:r>
    </w:p>
    <w:p w14:paraId="40723680" w14:textId="77777777"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b/>
          <w:bCs/>
        </w:rPr>
        <w:t>1. Organization Background</w:t>
      </w:r>
    </w:p>
    <w:p w14:paraId="78A1B28D" w14:textId="77777777" w:rsidR="00656963" w:rsidRPr="00764679" w:rsidRDefault="00656963" w:rsidP="00656963">
      <w:pPr>
        <w:spacing w:before="100" w:beforeAutospacing="1" w:after="100" w:afterAutospacing="1"/>
        <w:rPr>
          <w:rFonts w:ascii="Arial" w:hAnsi="Arial" w:cs="Arial"/>
        </w:rPr>
      </w:pPr>
      <w:r w:rsidRPr="00764679">
        <w:rPr>
          <w:rFonts w:ascii="Arial" w:hAnsi="Arial" w:cs="Arial"/>
        </w:rPr>
        <w:t>Taakulo Somali Community (TAAKULO) is a non-governmental, non-profit, and non-partisan development and humanitarian aid organization established in 2007 and headquartered in Hargeisa, Somaliland. TAAKULO works in partnership with international and national organizations to support disadvantaged communities through development projects, relief aid, and participatory local programs focused on human dignity and self-reliance.</w:t>
      </w:r>
    </w:p>
    <w:p w14:paraId="6E4BB432" w14:textId="77777777"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b/>
          <w:bCs/>
        </w:rPr>
        <w:t>2. Project Background</w:t>
      </w:r>
    </w:p>
    <w:p w14:paraId="694CCE6F" w14:textId="77777777" w:rsidR="00656963" w:rsidRPr="00764679" w:rsidRDefault="00656963" w:rsidP="00656963">
      <w:pPr>
        <w:spacing w:before="100" w:beforeAutospacing="1" w:after="100" w:afterAutospacing="1"/>
        <w:rPr>
          <w:rFonts w:ascii="Arial" w:hAnsi="Arial" w:cs="Arial"/>
        </w:rPr>
      </w:pPr>
      <w:r w:rsidRPr="00764679">
        <w:rPr>
          <w:rFonts w:ascii="Arial" w:hAnsi="Arial" w:cs="Arial"/>
        </w:rPr>
        <w:t>The project aims to address food scarcity in displacement-affected communities in Somaliland by introducing climate-smart agricultural (CSA) techniques through a gender-responsive approach. The initiative seeks to strengthen food security and resilience to climate shocks, benefiting approximately 44,700 people in internally displaced settlements in and around Burao city.</w:t>
      </w:r>
    </w:p>
    <w:p w14:paraId="4298644C" w14:textId="77777777" w:rsidR="00656963" w:rsidRPr="00764679" w:rsidRDefault="00656963" w:rsidP="00656963">
      <w:pPr>
        <w:spacing w:before="100" w:beforeAutospacing="1" w:after="100" w:afterAutospacing="1"/>
        <w:rPr>
          <w:rFonts w:ascii="Arial" w:hAnsi="Arial" w:cs="Arial"/>
        </w:rPr>
      </w:pPr>
      <w:r w:rsidRPr="00764679">
        <w:rPr>
          <w:rFonts w:ascii="Arial" w:hAnsi="Arial" w:cs="Arial"/>
        </w:rPr>
        <w:t>The documentary will showcase the project's impact and promote the adoption of CSA practices by highlighting key challenges, opportunities, and success stories. The objectives include:</w:t>
      </w:r>
    </w:p>
    <w:p w14:paraId="6B4C87A1" w14:textId="77777777" w:rsidR="00656963" w:rsidRPr="00764679" w:rsidRDefault="00656963" w:rsidP="00656963">
      <w:pPr>
        <w:numPr>
          <w:ilvl w:val="0"/>
          <w:numId w:val="13"/>
        </w:numPr>
        <w:spacing w:before="100" w:beforeAutospacing="1" w:after="100" w:afterAutospacing="1"/>
        <w:rPr>
          <w:rFonts w:ascii="Arial" w:hAnsi="Arial" w:cs="Arial"/>
        </w:rPr>
      </w:pPr>
      <w:r w:rsidRPr="00764679">
        <w:rPr>
          <w:rFonts w:ascii="Arial" w:hAnsi="Arial" w:cs="Arial"/>
        </w:rPr>
        <w:t>Showcasing the evidence-based benefits of CSA practices.</w:t>
      </w:r>
    </w:p>
    <w:p w14:paraId="71FC2B63" w14:textId="77777777" w:rsidR="00656963" w:rsidRPr="00764679" w:rsidRDefault="00656963" w:rsidP="00656963">
      <w:pPr>
        <w:numPr>
          <w:ilvl w:val="0"/>
          <w:numId w:val="13"/>
        </w:numPr>
        <w:spacing w:before="100" w:beforeAutospacing="1" w:after="100" w:afterAutospacing="1"/>
        <w:rPr>
          <w:rFonts w:ascii="Arial" w:hAnsi="Arial" w:cs="Arial"/>
        </w:rPr>
      </w:pPr>
      <w:r w:rsidRPr="00764679">
        <w:rPr>
          <w:rFonts w:ascii="Arial" w:hAnsi="Arial" w:cs="Arial"/>
        </w:rPr>
        <w:t>Increasing community awareness of modern, climate-resilient farming methods.</w:t>
      </w:r>
    </w:p>
    <w:p w14:paraId="72197790" w14:textId="77777777" w:rsidR="00656963" w:rsidRPr="00764679" w:rsidRDefault="00656963" w:rsidP="00656963">
      <w:pPr>
        <w:numPr>
          <w:ilvl w:val="0"/>
          <w:numId w:val="13"/>
        </w:numPr>
        <w:spacing w:before="100" w:beforeAutospacing="1" w:after="100" w:afterAutospacing="1"/>
        <w:rPr>
          <w:rFonts w:ascii="Arial" w:hAnsi="Arial" w:cs="Arial"/>
        </w:rPr>
      </w:pPr>
      <w:r w:rsidRPr="00764679">
        <w:rPr>
          <w:rFonts w:ascii="Arial" w:hAnsi="Arial" w:cs="Arial"/>
        </w:rPr>
        <w:t>Providing comparative insights into CSA techniques (hydroponics and drip irrigation).</w:t>
      </w:r>
    </w:p>
    <w:p w14:paraId="560CC03A" w14:textId="77777777" w:rsidR="00656963" w:rsidRPr="00764679" w:rsidRDefault="00656963" w:rsidP="00656963">
      <w:pPr>
        <w:numPr>
          <w:ilvl w:val="0"/>
          <w:numId w:val="13"/>
        </w:numPr>
        <w:spacing w:before="100" w:beforeAutospacing="1" w:after="100" w:afterAutospacing="1"/>
        <w:rPr>
          <w:rFonts w:ascii="Arial" w:hAnsi="Arial" w:cs="Arial"/>
        </w:rPr>
      </w:pPr>
      <w:r w:rsidRPr="00764679">
        <w:rPr>
          <w:rFonts w:ascii="Arial" w:hAnsi="Arial" w:cs="Arial"/>
        </w:rPr>
        <w:t>Highlighting beneficiary voices, including women, youth, and marginalized groups.</w:t>
      </w:r>
    </w:p>
    <w:p w14:paraId="42376715" w14:textId="77777777" w:rsidR="00656963" w:rsidRPr="00764679" w:rsidRDefault="00656963" w:rsidP="00656963">
      <w:pPr>
        <w:numPr>
          <w:ilvl w:val="0"/>
          <w:numId w:val="13"/>
        </w:numPr>
        <w:spacing w:before="100" w:beforeAutospacing="1" w:after="100" w:afterAutospacing="1"/>
        <w:rPr>
          <w:rFonts w:ascii="Arial" w:hAnsi="Arial" w:cs="Arial"/>
        </w:rPr>
      </w:pPr>
      <w:r w:rsidRPr="00764679">
        <w:rPr>
          <w:rFonts w:ascii="Arial" w:hAnsi="Arial" w:cs="Arial"/>
        </w:rPr>
        <w:t>Informing stakeholders and providing a model for scaling CSA initiatives.</w:t>
      </w:r>
    </w:p>
    <w:p w14:paraId="1D44DF65" w14:textId="4237C271" w:rsidR="007A579C" w:rsidRPr="00764679" w:rsidRDefault="007A579C" w:rsidP="00656963">
      <w:pPr>
        <w:numPr>
          <w:ilvl w:val="0"/>
          <w:numId w:val="13"/>
        </w:numPr>
        <w:spacing w:before="100" w:beforeAutospacing="1" w:after="100" w:afterAutospacing="1"/>
        <w:rPr>
          <w:rFonts w:ascii="Arial" w:hAnsi="Arial" w:cs="Arial"/>
        </w:rPr>
      </w:pPr>
      <w:r w:rsidRPr="00764679">
        <w:rPr>
          <w:rFonts w:ascii="Arial" w:hAnsi="Arial" w:cs="Arial"/>
        </w:rPr>
        <w:t>Document few success stories.</w:t>
      </w:r>
    </w:p>
    <w:p w14:paraId="627A6DB0" w14:textId="77777777"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b/>
          <w:bCs/>
        </w:rPr>
        <w:t>3. Scope of Work</w:t>
      </w:r>
    </w:p>
    <w:p w14:paraId="0DCEE9B5" w14:textId="77777777" w:rsidR="00656963" w:rsidRPr="00764679" w:rsidRDefault="00656963" w:rsidP="00656963">
      <w:pPr>
        <w:spacing w:before="100" w:beforeAutospacing="1" w:after="100" w:afterAutospacing="1"/>
        <w:rPr>
          <w:rFonts w:ascii="Arial" w:hAnsi="Arial" w:cs="Arial"/>
        </w:rPr>
      </w:pPr>
      <w:r w:rsidRPr="00764679">
        <w:rPr>
          <w:rFonts w:ascii="Arial" w:hAnsi="Arial" w:cs="Arial"/>
        </w:rPr>
        <w:t>The selected production company will be responsible for:</w:t>
      </w:r>
    </w:p>
    <w:p w14:paraId="55E88664" w14:textId="77777777" w:rsidR="00656963" w:rsidRPr="00764679" w:rsidRDefault="00656963" w:rsidP="00656963">
      <w:pPr>
        <w:numPr>
          <w:ilvl w:val="0"/>
          <w:numId w:val="14"/>
        </w:numPr>
        <w:spacing w:before="100" w:beforeAutospacing="1" w:after="100" w:afterAutospacing="1"/>
        <w:rPr>
          <w:rFonts w:ascii="Arial" w:hAnsi="Arial" w:cs="Arial"/>
        </w:rPr>
      </w:pPr>
      <w:r w:rsidRPr="00764679">
        <w:rPr>
          <w:rFonts w:ascii="Arial" w:hAnsi="Arial" w:cs="Arial"/>
          <w:b/>
          <w:bCs/>
        </w:rPr>
        <w:lastRenderedPageBreak/>
        <w:t>Pre-Production:</w:t>
      </w:r>
      <w:r w:rsidRPr="00764679">
        <w:rPr>
          <w:rFonts w:ascii="Arial" w:hAnsi="Arial" w:cs="Arial"/>
        </w:rPr>
        <w:t xml:space="preserve"> Reviewing project documentation, developing a storyboard and script outline, and preparing an interview plan.</w:t>
      </w:r>
    </w:p>
    <w:p w14:paraId="547888A9" w14:textId="77777777" w:rsidR="00656963" w:rsidRPr="00764679" w:rsidRDefault="00656963" w:rsidP="00656963">
      <w:pPr>
        <w:numPr>
          <w:ilvl w:val="0"/>
          <w:numId w:val="14"/>
        </w:numPr>
        <w:spacing w:before="100" w:beforeAutospacing="1" w:after="100" w:afterAutospacing="1"/>
        <w:rPr>
          <w:rFonts w:ascii="Arial" w:hAnsi="Arial" w:cs="Arial"/>
        </w:rPr>
      </w:pPr>
      <w:r w:rsidRPr="00764679">
        <w:rPr>
          <w:rFonts w:ascii="Arial" w:hAnsi="Arial" w:cs="Arial"/>
          <w:b/>
          <w:bCs/>
        </w:rPr>
        <w:t>Production:</w:t>
      </w:r>
      <w:r w:rsidRPr="00764679">
        <w:rPr>
          <w:rFonts w:ascii="Arial" w:hAnsi="Arial" w:cs="Arial"/>
        </w:rPr>
        <w:t xml:space="preserve"> Capturing high-quality footage, recording interviews with beneficiaries and stakeholders, and filming project activities at multiple locations.</w:t>
      </w:r>
    </w:p>
    <w:p w14:paraId="2F1FAF89" w14:textId="77777777" w:rsidR="00656963" w:rsidRPr="00764679" w:rsidRDefault="00656963" w:rsidP="00656963">
      <w:pPr>
        <w:numPr>
          <w:ilvl w:val="0"/>
          <w:numId w:val="14"/>
        </w:numPr>
        <w:spacing w:before="100" w:beforeAutospacing="1" w:after="100" w:afterAutospacing="1"/>
        <w:rPr>
          <w:rFonts w:ascii="Arial" w:hAnsi="Arial" w:cs="Arial"/>
        </w:rPr>
      </w:pPr>
      <w:r w:rsidRPr="00764679">
        <w:rPr>
          <w:rFonts w:ascii="Arial" w:hAnsi="Arial" w:cs="Arial"/>
          <w:b/>
          <w:bCs/>
        </w:rPr>
        <w:t>Post-Production:</w:t>
      </w:r>
      <w:r w:rsidRPr="00764679">
        <w:rPr>
          <w:rFonts w:ascii="Arial" w:hAnsi="Arial" w:cs="Arial"/>
        </w:rPr>
        <w:t xml:space="preserve"> Editing and producing a high-quality documentary, incorporating infographics and subtitles (in Somali and English), and delivering a shortened version for social media campaigns.</w:t>
      </w:r>
    </w:p>
    <w:p w14:paraId="6D9DE313" w14:textId="77777777"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b/>
          <w:bCs/>
        </w:rPr>
        <w:t>4. Summary Sheet of Activities</w:t>
      </w:r>
    </w:p>
    <w:tbl>
      <w:tblPr>
        <w:tblStyle w:val="TableGrid"/>
        <w:tblW w:w="0" w:type="auto"/>
        <w:tblLook w:val="04A0" w:firstRow="1" w:lastRow="0" w:firstColumn="1" w:lastColumn="0" w:noHBand="0" w:noVBand="1"/>
      </w:tblPr>
      <w:tblGrid>
        <w:gridCol w:w="715"/>
        <w:gridCol w:w="3025"/>
        <w:gridCol w:w="3005"/>
        <w:gridCol w:w="735"/>
        <w:gridCol w:w="1870"/>
      </w:tblGrid>
      <w:tr w:rsidR="00656963" w:rsidRPr="00764679" w14:paraId="5554AEDB" w14:textId="77777777" w:rsidTr="00B3067D">
        <w:tc>
          <w:tcPr>
            <w:tcW w:w="715" w:type="dxa"/>
          </w:tcPr>
          <w:p w14:paraId="0EE04003" w14:textId="6107CDD0"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b/>
                <w:bCs/>
              </w:rPr>
              <w:t>No</w:t>
            </w:r>
          </w:p>
        </w:tc>
        <w:tc>
          <w:tcPr>
            <w:tcW w:w="3025" w:type="dxa"/>
          </w:tcPr>
          <w:p w14:paraId="4C045E66" w14:textId="104EEF6F"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b/>
                <w:bCs/>
              </w:rPr>
              <w:t>Tender Ref</w:t>
            </w:r>
          </w:p>
        </w:tc>
        <w:tc>
          <w:tcPr>
            <w:tcW w:w="3005" w:type="dxa"/>
          </w:tcPr>
          <w:p w14:paraId="5EA64871" w14:textId="4FCBAA02"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rPr>
              <w:t>Activity</w:t>
            </w:r>
          </w:p>
        </w:tc>
        <w:tc>
          <w:tcPr>
            <w:tcW w:w="735" w:type="dxa"/>
            <w:vAlign w:val="center"/>
          </w:tcPr>
          <w:p w14:paraId="2C360BA4" w14:textId="21C9FF47"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b/>
                <w:bCs/>
              </w:rPr>
              <w:t>Qty</w:t>
            </w:r>
          </w:p>
        </w:tc>
        <w:tc>
          <w:tcPr>
            <w:tcW w:w="1870" w:type="dxa"/>
            <w:vAlign w:val="center"/>
          </w:tcPr>
          <w:p w14:paraId="30695E55" w14:textId="5D52F852"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b/>
                <w:bCs/>
              </w:rPr>
              <w:t>Location</w:t>
            </w:r>
          </w:p>
        </w:tc>
      </w:tr>
      <w:tr w:rsidR="00656963" w:rsidRPr="00764679" w14:paraId="140DD962" w14:textId="77777777" w:rsidTr="00B3067D">
        <w:trPr>
          <w:trHeight w:val="1223"/>
        </w:trPr>
        <w:tc>
          <w:tcPr>
            <w:tcW w:w="715" w:type="dxa"/>
          </w:tcPr>
          <w:p w14:paraId="2CC4E871" w14:textId="036F8539"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b/>
                <w:bCs/>
              </w:rPr>
              <w:t>1</w:t>
            </w:r>
          </w:p>
        </w:tc>
        <w:tc>
          <w:tcPr>
            <w:tcW w:w="3025" w:type="dxa"/>
          </w:tcPr>
          <w:p w14:paraId="19160B93" w14:textId="74572909"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highlight w:val="yellow"/>
              </w:rPr>
              <w:t>Ref/Media/Doc/01-2025</w:t>
            </w:r>
          </w:p>
        </w:tc>
        <w:tc>
          <w:tcPr>
            <w:tcW w:w="3005" w:type="dxa"/>
          </w:tcPr>
          <w:p w14:paraId="7DC6B5AE" w14:textId="5345E904"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rPr>
              <w:t>Production of a documentary on Climate-Smart Agriculture</w:t>
            </w:r>
          </w:p>
        </w:tc>
        <w:tc>
          <w:tcPr>
            <w:tcW w:w="735" w:type="dxa"/>
            <w:vAlign w:val="center"/>
          </w:tcPr>
          <w:p w14:paraId="4B34C5A7" w14:textId="530D3E1A"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rPr>
              <w:t>1</w:t>
            </w:r>
          </w:p>
        </w:tc>
        <w:tc>
          <w:tcPr>
            <w:tcW w:w="1870" w:type="dxa"/>
            <w:vAlign w:val="center"/>
          </w:tcPr>
          <w:p w14:paraId="428F71CF" w14:textId="3E143CE5"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rPr>
              <w:t>Burao</w:t>
            </w:r>
          </w:p>
        </w:tc>
      </w:tr>
    </w:tbl>
    <w:p w14:paraId="328A7726" w14:textId="77777777"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b/>
          <w:bCs/>
        </w:rPr>
        <w:t>5. Advert Note</w:t>
      </w:r>
    </w:p>
    <w:p w14:paraId="0509C2C0" w14:textId="70A11FF8" w:rsidR="00656963" w:rsidRPr="00764679" w:rsidRDefault="00656963" w:rsidP="00656963">
      <w:pPr>
        <w:spacing w:before="100" w:beforeAutospacing="1" w:after="100" w:afterAutospacing="1"/>
        <w:rPr>
          <w:rFonts w:ascii="Arial" w:hAnsi="Arial" w:cs="Arial"/>
        </w:rPr>
      </w:pPr>
      <w:r w:rsidRPr="00764679">
        <w:rPr>
          <w:rFonts w:ascii="Arial" w:hAnsi="Arial" w:cs="Arial"/>
        </w:rPr>
        <w:t xml:space="preserve">Taakulo Somali Community is inviting bids for the </w:t>
      </w:r>
      <w:r w:rsidRPr="00764679">
        <w:rPr>
          <w:rFonts w:ascii="Arial" w:hAnsi="Arial" w:cs="Arial"/>
          <w:b/>
          <w:bCs/>
        </w:rPr>
        <w:t>Production of a Documentary on Climate-Smart Agriculture</w:t>
      </w:r>
      <w:r w:rsidRPr="00764679">
        <w:rPr>
          <w:rFonts w:ascii="Arial" w:hAnsi="Arial" w:cs="Arial"/>
        </w:rPr>
        <w:t xml:space="preserve"> as per the Terms of Reference (</w:t>
      </w:r>
      <w:proofErr w:type="spellStart"/>
      <w:r w:rsidRPr="00764679">
        <w:rPr>
          <w:rFonts w:ascii="Arial" w:hAnsi="Arial" w:cs="Arial"/>
        </w:rPr>
        <w:t>ToR</w:t>
      </w:r>
      <w:proofErr w:type="spellEnd"/>
      <w:r w:rsidRPr="00764679">
        <w:rPr>
          <w:rFonts w:ascii="Arial" w:hAnsi="Arial" w:cs="Arial"/>
        </w:rPr>
        <w:t xml:space="preserve">). The </w:t>
      </w:r>
      <w:r w:rsidRPr="00764679">
        <w:rPr>
          <w:rFonts w:ascii="Arial" w:hAnsi="Arial" w:cs="Arial"/>
          <w:b/>
          <w:bCs/>
        </w:rPr>
        <w:t xml:space="preserve">bid submission period is from </w:t>
      </w:r>
      <w:r w:rsidR="009B4A96">
        <w:rPr>
          <w:rFonts w:ascii="Arial" w:hAnsi="Arial" w:cs="Arial"/>
          <w:b/>
          <w:bCs/>
        </w:rPr>
        <w:t xml:space="preserve">March </w:t>
      </w:r>
      <w:r w:rsidR="005F1AA8">
        <w:rPr>
          <w:rFonts w:ascii="Arial" w:hAnsi="Arial" w:cs="Arial"/>
          <w:b/>
          <w:bCs/>
        </w:rPr>
        <w:t>13</w:t>
      </w:r>
      <w:r w:rsidR="00B65698" w:rsidRPr="00764679">
        <w:rPr>
          <w:rFonts w:ascii="Arial" w:hAnsi="Arial" w:cs="Arial"/>
          <w:b/>
          <w:bCs/>
          <w:vertAlign w:val="superscript"/>
        </w:rPr>
        <w:t xml:space="preserve">th </w:t>
      </w:r>
      <w:r w:rsidR="00B65698" w:rsidRPr="00764679">
        <w:rPr>
          <w:rFonts w:ascii="Arial" w:hAnsi="Arial" w:cs="Arial"/>
          <w:b/>
          <w:bCs/>
        </w:rPr>
        <w:t>2025</w:t>
      </w:r>
      <w:r w:rsidRPr="00764679">
        <w:rPr>
          <w:rFonts w:ascii="Arial" w:hAnsi="Arial" w:cs="Arial"/>
          <w:b/>
          <w:bCs/>
        </w:rPr>
        <w:t xml:space="preserve">, to </w:t>
      </w:r>
      <w:r w:rsidR="009B4A96">
        <w:rPr>
          <w:rFonts w:ascii="Arial" w:hAnsi="Arial" w:cs="Arial"/>
          <w:b/>
          <w:bCs/>
        </w:rPr>
        <w:t xml:space="preserve">March </w:t>
      </w:r>
      <w:r w:rsidR="005F1AA8">
        <w:rPr>
          <w:rFonts w:ascii="Arial" w:hAnsi="Arial" w:cs="Arial"/>
          <w:b/>
          <w:bCs/>
        </w:rPr>
        <w:t>17</w:t>
      </w:r>
      <w:r w:rsidRPr="00764679">
        <w:rPr>
          <w:rFonts w:ascii="Arial" w:hAnsi="Arial" w:cs="Arial"/>
          <w:b/>
          <w:bCs/>
          <w:vertAlign w:val="superscript"/>
        </w:rPr>
        <w:t>th</w:t>
      </w:r>
      <w:r w:rsidRPr="00764679">
        <w:rPr>
          <w:rFonts w:ascii="Arial" w:hAnsi="Arial" w:cs="Arial"/>
          <w:b/>
          <w:bCs/>
        </w:rPr>
        <w:t xml:space="preserve"> 2025</w:t>
      </w:r>
      <w:r w:rsidRPr="00764679">
        <w:rPr>
          <w:rFonts w:ascii="Arial" w:hAnsi="Arial" w:cs="Arial"/>
        </w:rPr>
        <w:t xml:space="preserve">, with the </w:t>
      </w:r>
      <w:r w:rsidRPr="00764679">
        <w:rPr>
          <w:rFonts w:ascii="Arial" w:hAnsi="Arial" w:cs="Arial"/>
          <w:b/>
          <w:bCs/>
        </w:rPr>
        <w:t xml:space="preserve">submission deadline on or before </w:t>
      </w:r>
      <w:r w:rsidR="00B65698">
        <w:rPr>
          <w:rFonts w:ascii="Arial" w:hAnsi="Arial" w:cs="Arial"/>
          <w:b/>
          <w:bCs/>
        </w:rPr>
        <w:t>Monday,</w:t>
      </w:r>
      <w:r w:rsidRPr="00764679">
        <w:rPr>
          <w:rFonts w:ascii="Arial" w:hAnsi="Arial" w:cs="Arial"/>
          <w:b/>
          <w:bCs/>
        </w:rPr>
        <w:t xml:space="preserve"> 1</w:t>
      </w:r>
      <w:r w:rsidR="005F1AA8">
        <w:rPr>
          <w:rFonts w:ascii="Arial" w:hAnsi="Arial" w:cs="Arial"/>
          <w:b/>
          <w:bCs/>
        </w:rPr>
        <w:t>7</w:t>
      </w:r>
      <w:r w:rsidR="005F1AA8">
        <w:rPr>
          <w:rFonts w:ascii="Arial" w:hAnsi="Arial" w:cs="Arial"/>
          <w:b/>
          <w:bCs/>
          <w:vertAlign w:val="superscript"/>
        </w:rPr>
        <w:t xml:space="preserve">th </w:t>
      </w:r>
      <w:r w:rsidRPr="00764679">
        <w:rPr>
          <w:rFonts w:ascii="Arial" w:hAnsi="Arial" w:cs="Arial"/>
          <w:b/>
          <w:bCs/>
        </w:rPr>
        <w:t xml:space="preserve"> </w:t>
      </w:r>
      <w:r w:rsidR="00B65698">
        <w:rPr>
          <w:rFonts w:ascii="Arial" w:hAnsi="Arial" w:cs="Arial"/>
          <w:b/>
          <w:bCs/>
        </w:rPr>
        <w:t xml:space="preserve">March </w:t>
      </w:r>
      <w:r w:rsidR="00B65698" w:rsidRPr="00764679">
        <w:rPr>
          <w:rFonts w:ascii="Arial" w:hAnsi="Arial" w:cs="Arial"/>
          <w:b/>
          <w:bCs/>
        </w:rPr>
        <w:t>2025</w:t>
      </w:r>
      <w:r w:rsidRPr="00764679">
        <w:rPr>
          <w:rFonts w:ascii="Arial" w:hAnsi="Arial" w:cs="Arial"/>
        </w:rPr>
        <w:t>, (8:00 AM - 4:00 PM).</w:t>
      </w:r>
    </w:p>
    <w:p w14:paraId="62810056" w14:textId="77777777" w:rsidR="00656963" w:rsidRPr="00764679" w:rsidRDefault="00656963" w:rsidP="00656963">
      <w:pPr>
        <w:spacing w:before="100" w:beforeAutospacing="1" w:after="100" w:afterAutospacing="1"/>
        <w:rPr>
          <w:rFonts w:ascii="Arial" w:hAnsi="Arial" w:cs="Arial"/>
        </w:rPr>
      </w:pPr>
      <w:r w:rsidRPr="00764679">
        <w:rPr>
          <w:rFonts w:ascii="Arial" w:hAnsi="Arial" w:cs="Arial"/>
        </w:rPr>
        <w:t xml:space="preserve">All bids must be submitted in </w:t>
      </w:r>
      <w:r w:rsidRPr="00764679">
        <w:rPr>
          <w:rFonts w:ascii="Arial" w:hAnsi="Arial" w:cs="Arial"/>
          <w:b/>
          <w:bCs/>
        </w:rPr>
        <w:t>hard copy</w:t>
      </w:r>
      <w:r w:rsidRPr="00764679">
        <w:rPr>
          <w:rFonts w:ascii="Arial" w:hAnsi="Arial" w:cs="Arial"/>
        </w:rPr>
        <w:t xml:space="preserve"> to TAAKULO’s head office in Hargeisa - </w:t>
      </w:r>
      <w:proofErr w:type="spellStart"/>
      <w:r w:rsidRPr="00764679">
        <w:rPr>
          <w:rFonts w:ascii="Arial" w:hAnsi="Arial" w:cs="Arial"/>
        </w:rPr>
        <w:t>Buurta</w:t>
      </w:r>
      <w:proofErr w:type="spellEnd"/>
      <w:r w:rsidRPr="00764679">
        <w:rPr>
          <w:rFonts w:ascii="Arial" w:hAnsi="Arial" w:cs="Arial"/>
        </w:rPr>
        <w:t xml:space="preserve"> </w:t>
      </w:r>
      <w:proofErr w:type="spellStart"/>
      <w:r w:rsidRPr="00764679">
        <w:rPr>
          <w:rFonts w:ascii="Arial" w:hAnsi="Arial" w:cs="Arial"/>
        </w:rPr>
        <w:t>Kalajeexan</w:t>
      </w:r>
      <w:proofErr w:type="spellEnd"/>
      <w:r w:rsidRPr="00764679">
        <w:rPr>
          <w:rFonts w:ascii="Arial" w:hAnsi="Arial" w:cs="Arial"/>
        </w:rPr>
        <w:t xml:space="preserve">, behind </w:t>
      </w:r>
      <w:proofErr w:type="spellStart"/>
      <w:r w:rsidRPr="00764679">
        <w:rPr>
          <w:rFonts w:ascii="Arial" w:hAnsi="Arial" w:cs="Arial"/>
        </w:rPr>
        <w:t>Ilays</w:t>
      </w:r>
      <w:proofErr w:type="spellEnd"/>
      <w:r w:rsidRPr="00764679">
        <w:rPr>
          <w:rFonts w:ascii="Arial" w:hAnsi="Arial" w:cs="Arial"/>
        </w:rPr>
        <w:t xml:space="preserve"> Secondary School, Hargeisa, Somaliland. Bid documents should be </w:t>
      </w:r>
      <w:r w:rsidRPr="00764679">
        <w:rPr>
          <w:rFonts w:ascii="Arial" w:hAnsi="Arial" w:cs="Arial"/>
          <w:b/>
          <w:bCs/>
        </w:rPr>
        <w:t>sealed, stamped, and marked</w:t>
      </w:r>
      <w:r w:rsidRPr="00764679">
        <w:rPr>
          <w:rFonts w:ascii="Arial" w:hAnsi="Arial" w:cs="Arial"/>
        </w:rPr>
        <w:t xml:space="preserve"> with the tender reference number and activity description on the top envelope.</w:t>
      </w:r>
    </w:p>
    <w:p w14:paraId="09F6D31D" w14:textId="5F88104F" w:rsidR="00656963" w:rsidRPr="00764679" w:rsidRDefault="00656963" w:rsidP="00656963">
      <w:pPr>
        <w:spacing w:before="100" w:beforeAutospacing="1" w:after="100" w:afterAutospacing="1"/>
        <w:rPr>
          <w:rFonts w:ascii="Arial" w:hAnsi="Arial" w:cs="Arial"/>
        </w:rPr>
      </w:pPr>
      <w:r w:rsidRPr="00764679">
        <w:rPr>
          <w:rFonts w:ascii="Arial" w:hAnsi="Arial" w:cs="Arial"/>
          <w:b/>
          <w:bCs/>
        </w:rPr>
        <w:t>NB:</w:t>
      </w:r>
      <w:r w:rsidRPr="00764679">
        <w:rPr>
          <w:rFonts w:ascii="Arial" w:hAnsi="Arial" w:cs="Arial"/>
        </w:rPr>
        <w:t xml:space="preserve"> Stamped documents are mandatory. Early submissions are encouraged. Queries related to the bids can be directed to the </w:t>
      </w:r>
      <w:r w:rsidR="00B65698">
        <w:rPr>
          <w:rFonts w:ascii="Arial" w:hAnsi="Arial" w:cs="Arial"/>
        </w:rPr>
        <w:t xml:space="preserve">supply chain </w:t>
      </w:r>
      <w:r w:rsidR="00B65698" w:rsidRPr="00764679">
        <w:rPr>
          <w:rFonts w:ascii="Arial" w:hAnsi="Arial" w:cs="Arial"/>
        </w:rPr>
        <w:t>office</w:t>
      </w:r>
      <w:r w:rsidRPr="00764679">
        <w:rPr>
          <w:rFonts w:ascii="Arial" w:hAnsi="Arial" w:cs="Arial"/>
        </w:rPr>
        <w:t xml:space="preserve"> via email: </w:t>
      </w:r>
      <w:hyperlink r:id="rId8" w:history="1">
        <w:r w:rsidR="00B65698" w:rsidRPr="00A130DC">
          <w:rPr>
            <w:rStyle w:val="Hyperlink"/>
            <w:rFonts w:ascii="Arial" w:hAnsi="Arial" w:cs="Arial"/>
            <w:b/>
            <w:bCs/>
          </w:rPr>
          <w:t>hussein.muse@taakulo.org</w:t>
        </w:r>
      </w:hyperlink>
      <w:r w:rsidR="00B65698">
        <w:rPr>
          <w:rFonts w:ascii="Arial" w:hAnsi="Arial" w:cs="Arial"/>
          <w:b/>
          <w:bCs/>
        </w:rPr>
        <w:t xml:space="preserve"> </w:t>
      </w:r>
      <w:r w:rsidR="00113B79">
        <w:rPr>
          <w:rFonts w:ascii="Arial" w:hAnsi="Arial" w:cs="Arial"/>
          <w:b/>
          <w:bCs/>
        </w:rPr>
        <w:t xml:space="preserve"> </w:t>
      </w:r>
      <w:r w:rsidRPr="00764679">
        <w:rPr>
          <w:rFonts w:ascii="Arial" w:hAnsi="Arial" w:cs="Arial"/>
        </w:rPr>
        <w:t xml:space="preserve">on or before </w:t>
      </w:r>
      <w:r w:rsidR="00113B79">
        <w:rPr>
          <w:rFonts w:ascii="Arial" w:hAnsi="Arial" w:cs="Arial"/>
        </w:rPr>
        <w:t>March</w:t>
      </w:r>
      <w:r w:rsidRPr="00764679">
        <w:rPr>
          <w:rFonts w:ascii="Arial" w:hAnsi="Arial" w:cs="Arial"/>
        </w:rPr>
        <w:t xml:space="preserve"> 1</w:t>
      </w:r>
      <w:r w:rsidR="00113B79">
        <w:rPr>
          <w:rFonts w:ascii="Arial" w:hAnsi="Arial" w:cs="Arial"/>
        </w:rPr>
        <w:t>0</w:t>
      </w:r>
      <w:r w:rsidRPr="00764679">
        <w:rPr>
          <w:rFonts w:ascii="Arial" w:hAnsi="Arial" w:cs="Arial"/>
          <w:vertAlign w:val="superscript"/>
        </w:rPr>
        <w:t>th</w:t>
      </w:r>
      <w:r w:rsidRPr="00764679">
        <w:rPr>
          <w:rFonts w:ascii="Arial" w:hAnsi="Arial" w:cs="Arial"/>
        </w:rPr>
        <w:t xml:space="preserve"> 2025.</w:t>
      </w:r>
    </w:p>
    <w:p w14:paraId="5D0DBA47" w14:textId="08174290"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b/>
          <w:bCs/>
        </w:rPr>
        <w:t>6. BID Minimum Requirements</w:t>
      </w:r>
      <w:r w:rsidR="00113B79">
        <w:rPr>
          <w:rFonts w:ascii="Arial" w:hAnsi="Arial" w:cs="Arial"/>
          <w:b/>
          <w:bCs/>
        </w:rPr>
        <w:t xml:space="preserve"> </w:t>
      </w:r>
    </w:p>
    <w:p w14:paraId="72B01F37" w14:textId="77777777" w:rsidR="00656963" w:rsidRPr="00764679" w:rsidRDefault="00656963" w:rsidP="00656963">
      <w:pPr>
        <w:numPr>
          <w:ilvl w:val="0"/>
          <w:numId w:val="15"/>
        </w:numPr>
        <w:spacing w:before="100" w:beforeAutospacing="1" w:after="100" w:afterAutospacing="1"/>
        <w:rPr>
          <w:rFonts w:ascii="Arial" w:hAnsi="Arial" w:cs="Arial"/>
        </w:rPr>
      </w:pPr>
      <w:r w:rsidRPr="00764679">
        <w:rPr>
          <w:rFonts w:ascii="Arial" w:hAnsi="Arial" w:cs="Arial"/>
        </w:rPr>
        <w:t xml:space="preserve">Quoted </w:t>
      </w:r>
      <w:proofErr w:type="spellStart"/>
      <w:r w:rsidRPr="00764679">
        <w:rPr>
          <w:rFonts w:ascii="Arial" w:hAnsi="Arial" w:cs="Arial"/>
        </w:rPr>
        <w:t>BoQ</w:t>
      </w:r>
      <w:proofErr w:type="spellEnd"/>
      <w:r w:rsidRPr="00764679">
        <w:rPr>
          <w:rFonts w:ascii="Arial" w:hAnsi="Arial" w:cs="Arial"/>
        </w:rPr>
        <w:t>, signed and stamped</w:t>
      </w:r>
    </w:p>
    <w:p w14:paraId="69AA709F" w14:textId="77777777" w:rsidR="00656963" w:rsidRPr="00764679" w:rsidRDefault="00656963" w:rsidP="00656963">
      <w:pPr>
        <w:numPr>
          <w:ilvl w:val="0"/>
          <w:numId w:val="15"/>
        </w:numPr>
        <w:spacing w:before="100" w:beforeAutospacing="1" w:after="100" w:afterAutospacing="1"/>
        <w:rPr>
          <w:rFonts w:ascii="Arial" w:hAnsi="Arial" w:cs="Arial"/>
        </w:rPr>
      </w:pPr>
      <w:r w:rsidRPr="00764679">
        <w:rPr>
          <w:rFonts w:ascii="Arial" w:hAnsi="Arial" w:cs="Arial"/>
        </w:rPr>
        <w:t>Updated company profile</w:t>
      </w:r>
    </w:p>
    <w:p w14:paraId="4AAF767A" w14:textId="77777777" w:rsidR="00656963" w:rsidRPr="00764679" w:rsidRDefault="00656963" w:rsidP="00656963">
      <w:pPr>
        <w:numPr>
          <w:ilvl w:val="0"/>
          <w:numId w:val="15"/>
        </w:numPr>
        <w:spacing w:before="100" w:beforeAutospacing="1" w:after="100" w:afterAutospacing="1"/>
        <w:rPr>
          <w:rFonts w:ascii="Arial" w:hAnsi="Arial" w:cs="Arial"/>
        </w:rPr>
      </w:pPr>
      <w:r w:rsidRPr="00764679">
        <w:rPr>
          <w:rFonts w:ascii="Arial" w:hAnsi="Arial" w:cs="Arial"/>
        </w:rPr>
        <w:t>Bank statement (last six months, original copy)</w:t>
      </w:r>
    </w:p>
    <w:p w14:paraId="486103AE" w14:textId="77777777" w:rsidR="00656963" w:rsidRPr="00764679" w:rsidRDefault="00656963" w:rsidP="00656963">
      <w:pPr>
        <w:numPr>
          <w:ilvl w:val="0"/>
          <w:numId w:val="15"/>
        </w:numPr>
        <w:spacing w:before="100" w:beforeAutospacing="1" w:after="100" w:afterAutospacing="1"/>
        <w:rPr>
          <w:rFonts w:ascii="Arial" w:hAnsi="Arial" w:cs="Arial"/>
        </w:rPr>
      </w:pPr>
      <w:r w:rsidRPr="00764679">
        <w:rPr>
          <w:rFonts w:ascii="Arial" w:hAnsi="Arial" w:cs="Arial"/>
        </w:rPr>
        <w:t>Proof of past work (three references with contacts)</w:t>
      </w:r>
    </w:p>
    <w:p w14:paraId="4CD7107D" w14:textId="77777777" w:rsidR="00656963" w:rsidRPr="00764679" w:rsidRDefault="00656963" w:rsidP="00656963">
      <w:pPr>
        <w:numPr>
          <w:ilvl w:val="0"/>
          <w:numId w:val="15"/>
        </w:numPr>
        <w:spacing w:before="100" w:beforeAutospacing="1" w:after="100" w:afterAutospacing="1"/>
        <w:rPr>
          <w:rFonts w:ascii="Arial" w:hAnsi="Arial" w:cs="Arial"/>
        </w:rPr>
      </w:pPr>
      <w:r w:rsidRPr="00764679">
        <w:rPr>
          <w:rFonts w:ascii="Arial" w:hAnsi="Arial" w:cs="Arial"/>
        </w:rPr>
        <w:t>Valid company license (expired licenses not accepted)</w:t>
      </w:r>
    </w:p>
    <w:p w14:paraId="71A062EC" w14:textId="77777777" w:rsidR="00656963" w:rsidRPr="00764679" w:rsidRDefault="00656963" w:rsidP="00656963">
      <w:pPr>
        <w:numPr>
          <w:ilvl w:val="0"/>
          <w:numId w:val="15"/>
        </w:numPr>
        <w:spacing w:before="100" w:beforeAutospacing="1" w:after="100" w:afterAutospacing="1"/>
        <w:rPr>
          <w:rFonts w:ascii="Arial" w:hAnsi="Arial" w:cs="Arial"/>
        </w:rPr>
      </w:pPr>
      <w:r w:rsidRPr="00764679">
        <w:rPr>
          <w:rFonts w:ascii="Arial" w:hAnsi="Arial" w:cs="Arial"/>
        </w:rPr>
        <w:t>Valid tax clearance certificate</w:t>
      </w:r>
    </w:p>
    <w:p w14:paraId="30FFFDEF" w14:textId="77777777" w:rsidR="00656963" w:rsidRPr="00764679" w:rsidRDefault="00656963" w:rsidP="00656963">
      <w:pPr>
        <w:numPr>
          <w:ilvl w:val="0"/>
          <w:numId w:val="15"/>
        </w:numPr>
        <w:spacing w:before="100" w:beforeAutospacing="1" w:after="100" w:afterAutospacing="1"/>
        <w:rPr>
          <w:rFonts w:ascii="Arial" w:hAnsi="Arial" w:cs="Arial"/>
        </w:rPr>
      </w:pPr>
      <w:r w:rsidRPr="00764679">
        <w:rPr>
          <w:rFonts w:ascii="Arial" w:hAnsi="Arial" w:cs="Arial"/>
        </w:rPr>
        <w:t>Relevant experience in documentary production (signed contracts required)</w:t>
      </w:r>
    </w:p>
    <w:p w14:paraId="67BD7996" w14:textId="77777777" w:rsidR="00656963" w:rsidRPr="00764679" w:rsidRDefault="00656963" w:rsidP="00656963">
      <w:pPr>
        <w:numPr>
          <w:ilvl w:val="0"/>
          <w:numId w:val="15"/>
        </w:numPr>
        <w:spacing w:before="100" w:beforeAutospacing="1" w:after="100" w:afterAutospacing="1"/>
        <w:rPr>
          <w:rFonts w:ascii="Arial" w:hAnsi="Arial" w:cs="Arial"/>
        </w:rPr>
      </w:pPr>
      <w:r w:rsidRPr="00764679">
        <w:rPr>
          <w:rFonts w:ascii="Arial" w:hAnsi="Arial" w:cs="Arial"/>
        </w:rPr>
        <w:t>Detailed work plan (weekly basis)</w:t>
      </w:r>
    </w:p>
    <w:p w14:paraId="6AEE5F6F" w14:textId="77777777" w:rsidR="00656963" w:rsidRPr="00764679" w:rsidRDefault="00656963" w:rsidP="00656963">
      <w:pPr>
        <w:numPr>
          <w:ilvl w:val="0"/>
          <w:numId w:val="15"/>
        </w:numPr>
        <w:spacing w:before="100" w:beforeAutospacing="1" w:after="100" w:afterAutospacing="1"/>
        <w:rPr>
          <w:rFonts w:ascii="Arial" w:hAnsi="Arial" w:cs="Arial"/>
        </w:rPr>
      </w:pPr>
      <w:r w:rsidRPr="00764679">
        <w:rPr>
          <w:rFonts w:ascii="Arial" w:hAnsi="Arial" w:cs="Arial"/>
        </w:rPr>
        <w:t>Resumes of key production staff</w:t>
      </w:r>
    </w:p>
    <w:p w14:paraId="2A27CF17" w14:textId="77777777" w:rsidR="008E2ED7" w:rsidRPr="00764679" w:rsidRDefault="008E2ED7" w:rsidP="008E2ED7">
      <w:pPr>
        <w:spacing w:before="100" w:beforeAutospacing="1" w:after="100" w:afterAutospacing="1"/>
        <w:rPr>
          <w:rFonts w:ascii="Arial" w:hAnsi="Arial" w:cs="Arial"/>
        </w:rPr>
      </w:pPr>
    </w:p>
    <w:p w14:paraId="47A7867E" w14:textId="77777777" w:rsidR="008E2ED7" w:rsidRPr="00764679" w:rsidRDefault="008E2ED7" w:rsidP="008E2ED7">
      <w:pPr>
        <w:spacing w:before="100" w:beforeAutospacing="1" w:after="100" w:afterAutospacing="1"/>
        <w:rPr>
          <w:rFonts w:ascii="Arial" w:hAnsi="Arial" w:cs="Arial"/>
        </w:rPr>
      </w:pPr>
    </w:p>
    <w:p w14:paraId="17B528C2" w14:textId="77777777" w:rsidR="008E2ED7" w:rsidRPr="00764679" w:rsidRDefault="008E2ED7" w:rsidP="008E2ED7">
      <w:pPr>
        <w:spacing w:before="100" w:beforeAutospacing="1" w:after="100" w:afterAutospacing="1"/>
        <w:rPr>
          <w:rFonts w:ascii="Arial" w:hAnsi="Arial" w:cs="Arial"/>
        </w:rPr>
      </w:pPr>
    </w:p>
    <w:p w14:paraId="63BEC004" w14:textId="77777777" w:rsidR="008E2ED7" w:rsidRPr="00764679" w:rsidRDefault="008E2ED7" w:rsidP="008E2ED7">
      <w:pPr>
        <w:spacing w:before="100" w:beforeAutospacing="1" w:after="100" w:afterAutospacing="1"/>
        <w:rPr>
          <w:rFonts w:ascii="Arial" w:hAnsi="Arial" w:cs="Arial"/>
        </w:rPr>
      </w:pPr>
    </w:p>
    <w:p w14:paraId="55D00D66" w14:textId="77777777"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b/>
          <w:bCs/>
        </w:rPr>
        <w:t>7. Evaluation Criteria</w:t>
      </w:r>
    </w:p>
    <w:p w14:paraId="299EE76F" w14:textId="77777777" w:rsidR="00656963" w:rsidRPr="00764679" w:rsidRDefault="00656963" w:rsidP="00656963">
      <w:pPr>
        <w:spacing w:before="100" w:beforeAutospacing="1" w:after="100" w:afterAutospacing="1"/>
        <w:outlineLvl w:val="3"/>
        <w:rPr>
          <w:rFonts w:ascii="Arial" w:hAnsi="Arial" w:cs="Arial"/>
          <w:b/>
          <w:bCs/>
        </w:rPr>
      </w:pPr>
      <w:r w:rsidRPr="00764679">
        <w:rPr>
          <w:rFonts w:ascii="Arial" w:hAnsi="Arial" w:cs="Arial"/>
          <w:b/>
          <w:bCs/>
        </w:rPr>
        <w:t>7.1 Mandatory Requirement (Preliminary Assessment)</w:t>
      </w:r>
    </w:p>
    <w:p w14:paraId="52873FD5" w14:textId="77777777" w:rsidR="009B4A96" w:rsidRPr="000D13D8" w:rsidRDefault="009B4A96" w:rsidP="009B4A96">
      <w:pPr>
        <w:pStyle w:val="NormalWeb"/>
        <w:rPr>
          <w:rFonts w:ascii="Arial" w:hAnsi="Arial" w:cs="Arial"/>
          <w:b/>
          <w:bCs/>
          <w:color w:val="000000" w:themeColor="text1"/>
        </w:rPr>
      </w:pPr>
      <w:r w:rsidRPr="000D13D8">
        <w:rPr>
          <w:rFonts w:ascii="Arial" w:hAnsi="Arial" w:cs="Arial"/>
          <w:color w:val="000000" w:themeColor="text1"/>
          <w:highlight w:val="yellow"/>
        </w:rPr>
        <w:t xml:space="preserve">At this stage, evaluation will be based on a Yes/No criteria, and bidders must meet all the required conditions to advance to the next phase of the evaluation, </w:t>
      </w:r>
      <w:r w:rsidRPr="000D13D8">
        <w:rPr>
          <w:rFonts w:ascii="Arial" w:hAnsi="Arial" w:cs="Arial"/>
          <w:b/>
          <w:bCs/>
          <w:color w:val="000000" w:themeColor="text1"/>
          <w:highlight w:val="yellow"/>
        </w:rPr>
        <w:t>bidders failed one of the mandatory requirements (preliminary assessment) will not go to the next stage of technical evaluation.</w:t>
      </w:r>
      <w:r>
        <w:rPr>
          <w:rFonts w:ascii="Arial" w:hAnsi="Arial" w:cs="Arial"/>
          <w:b/>
          <w:bCs/>
          <w:color w:val="000000" w:themeColor="text1"/>
        </w:rPr>
        <w:t xml:space="preserve"> </w:t>
      </w:r>
    </w:p>
    <w:tbl>
      <w:tblPr>
        <w:tblStyle w:val="TableGrid"/>
        <w:tblW w:w="0" w:type="auto"/>
        <w:tblInd w:w="-5" w:type="dxa"/>
        <w:tblLook w:val="04A0" w:firstRow="1" w:lastRow="0" w:firstColumn="1" w:lastColumn="0" w:noHBand="0" w:noVBand="1"/>
      </w:tblPr>
      <w:tblGrid>
        <w:gridCol w:w="827"/>
        <w:gridCol w:w="4321"/>
        <w:gridCol w:w="3769"/>
      </w:tblGrid>
      <w:tr w:rsidR="000500DE" w:rsidRPr="00764679" w14:paraId="6A7DBA01" w14:textId="77777777" w:rsidTr="009D61CB">
        <w:trPr>
          <w:trHeight w:val="402"/>
        </w:trPr>
        <w:tc>
          <w:tcPr>
            <w:tcW w:w="827" w:type="dxa"/>
          </w:tcPr>
          <w:p w14:paraId="74C358C0" w14:textId="77777777" w:rsidR="000500DE" w:rsidRPr="00764679" w:rsidRDefault="000500DE" w:rsidP="009D61CB">
            <w:pPr>
              <w:pStyle w:val="NormalWeb"/>
              <w:rPr>
                <w:rFonts w:ascii="Arial" w:hAnsi="Arial" w:cs="Arial"/>
                <w:color w:val="000000" w:themeColor="text1"/>
              </w:rPr>
            </w:pPr>
            <w:r w:rsidRPr="00764679">
              <w:rPr>
                <w:rFonts w:ascii="Arial" w:hAnsi="Arial" w:cs="Arial"/>
                <w:color w:val="000000" w:themeColor="text1"/>
              </w:rPr>
              <w:t>#</w:t>
            </w:r>
          </w:p>
        </w:tc>
        <w:tc>
          <w:tcPr>
            <w:tcW w:w="4321" w:type="dxa"/>
          </w:tcPr>
          <w:p w14:paraId="0530B544" w14:textId="77777777" w:rsidR="000500DE" w:rsidRPr="00764679" w:rsidRDefault="000500DE" w:rsidP="009D61CB">
            <w:pPr>
              <w:pStyle w:val="NormalWeb"/>
              <w:rPr>
                <w:rFonts w:ascii="Arial" w:hAnsi="Arial" w:cs="Arial"/>
                <w:color w:val="000000" w:themeColor="text1"/>
              </w:rPr>
            </w:pPr>
            <w:r w:rsidRPr="00764679">
              <w:rPr>
                <w:rFonts w:ascii="Arial" w:hAnsi="Arial" w:cs="Arial"/>
                <w:color w:val="000000" w:themeColor="text1"/>
              </w:rPr>
              <w:t>Mandatory Criteria</w:t>
            </w:r>
          </w:p>
        </w:tc>
        <w:tc>
          <w:tcPr>
            <w:tcW w:w="3769" w:type="dxa"/>
          </w:tcPr>
          <w:p w14:paraId="38A69A64" w14:textId="77777777" w:rsidR="000500DE" w:rsidRPr="00764679" w:rsidRDefault="000500DE" w:rsidP="009D61CB">
            <w:pPr>
              <w:pStyle w:val="NormalWeb"/>
              <w:rPr>
                <w:rFonts w:ascii="Arial" w:hAnsi="Arial" w:cs="Arial"/>
                <w:color w:val="000000" w:themeColor="text1"/>
              </w:rPr>
            </w:pPr>
            <w:r w:rsidRPr="00764679">
              <w:rPr>
                <w:rFonts w:ascii="Arial" w:hAnsi="Arial" w:cs="Arial"/>
                <w:color w:val="000000" w:themeColor="text1"/>
              </w:rPr>
              <w:t>Requirement.</w:t>
            </w:r>
          </w:p>
        </w:tc>
      </w:tr>
      <w:tr w:rsidR="000500DE" w:rsidRPr="00764679" w14:paraId="6AAF0610" w14:textId="77777777" w:rsidTr="009D61CB">
        <w:trPr>
          <w:trHeight w:val="1033"/>
        </w:trPr>
        <w:tc>
          <w:tcPr>
            <w:tcW w:w="827" w:type="dxa"/>
          </w:tcPr>
          <w:p w14:paraId="7455A3BC" w14:textId="77777777" w:rsidR="000500DE" w:rsidRPr="00764679" w:rsidRDefault="000500DE" w:rsidP="009D61CB">
            <w:pPr>
              <w:pStyle w:val="NormalWeb"/>
              <w:rPr>
                <w:rFonts w:ascii="Arial" w:hAnsi="Arial" w:cs="Arial"/>
                <w:color w:val="000000" w:themeColor="text1"/>
              </w:rPr>
            </w:pPr>
            <w:r w:rsidRPr="00764679">
              <w:rPr>
                <w:rFonts w:ascii="Arial" w:hAnsi="Arial" w:cs="Arial"/>
                <w:color w:val="000000" w:themeColor="text1"/>
              </w:rPr>
              <w:t>1</w:t>
            </w:r>
          </w:p>
        </w:tc>
        <w:tc>
          <w:tcPr>
            <w:tcW w:w="4321" w:type="dxa"/>
          </w:tcPr>
          <w:p w14:paraId="1477484E" w14:textId="77777777" w:rsidR="000500DE" w:rsidRPr="00764679" w:rsidRDefault="000500DE" w:rsidP="009D61CB">
            <w:pPr>
              <w:pStyle w:val="NormalWeb"/>
              <w:rPr>
                <w:rFonts w:ascii="Arial" w:hAnsi="Arial" w:cs="Arial"/>
                <w:color w:val="000000" w:themeColor="text1"/>
              </w:rPr>
            </w:pPr>
            <w:r w:rsidRPr="00764679">
              <w:rPr>
                <w:rFonts w:ascii="Arial" w:hAnsi="Arial" w:cs="Arial"/>
                <w:color w:val="000000" w:themeColor="text1"/>
              </w:rPr>
              <w:t>Company Registration certificate with relevant ministry (ministry of public housing)</w:t>
            </w:r>
          </w:p>
        </w:tc>
        <w:tc>
          <w:tcPr>
            <w:tcW w:w="3769" w:type="dxa"/>
          </w:tcPr>
          <w:p w14:paraId="3F1D861E" w14:textId="77777777" w:rsidR="000500DE" w:rsidRPr="00764679" w:rsidRDefault="000500DE" w:rsidP="009D61CB">
            <w:pPr>
              <w:pStyle w:val="NormalWeb"/>
              <w:rPr>
                <w:rFonts w:ascii="Arial" w:hAnsi="Arial" w:cs="Arial"/>
                <w:color w:val="000000" w:themeColor="text1"/>
              </w:rPr>
            </w:pPr>
            <w:r w:rsidRPr="00764679">
              <w:rPr>
                <w:rFonts w:ascii="Arial" w:hAnsi="Arial" w:cs="Arial"/>
                <w:color w:val="000000" w:themeColor="text1"/>
              </w:rPr>
              <w:t>Copy of certificate.</w:t>
            </w:r>
          </w:p>
        </w:tc>
      </w:tr>
      <w:tr w:rsidR="000500DE" w:rsidRPr="00764679" w14:paraId="576747AD" w14:textId="77777777" w:rsidTr="009D61CB">
        <w:trPr>
          <w:trHeight w:val="709"/>
        </w:trPr>
        <w:tc>
          <w:tcPr>
            <w:tcW w:w="827" w:type="dxa"/>
          </w:tcPr>
          <w:p w14:paraId="5788737F" w14:textId="77777777" w:rsidR="000500DE" w:rsidRPr="00764679" w:rsidRDefault="000500DE" w:rsidP="009D61CB">
            <w:pPr>
              <w:pStyle w:val="NormalWeb"/>
              <w:rPr>
                <w:rFonts w:ascii="Arial" w:hAnsi="Arial" w:cs="Arial"/>
                <w:color w:val="000000" w:themeColor="text1"/>
              </w:rPr>
            </w:pPr>
            <w:r w:rsidRPr="00764679">
              <w:rPr>
                <w:rFonts w:ascii="Arial" w:hAnsi="Arial" w:cs="Arial"/>
                <w:color w:val="000000" w:themeColor="text1"/>
              </w:rPr>
              <w:t>2</w:t>
            </w:r>
          </w:p>
        </w:tc>
        <w:tc>
          <w:tcPr>
            <w:tcW w:w="4321" w:type="dxa"/>
          </w:tcPr>
          <w:p w14:paraId="28C3A741" w14:textId="77777777" w:rsidR="000500DE" w:rsidRPr="00764679" w:rsidRDefault="000500DE" w:rsidP="009D61CB">
            <w:pPr>
              <w:pStyle w:val="NormalWeb"/>
              <w:rPr>
                <w:rFonts w:ascii="Arial" w:hAnsi="Arial" w:cs="Arial"/>
                <w:color w:val="000000" w:themeColor="text1"/>
              </w:rPr>
            </w:pPr>
            <w:r w:rsidRPr="00764679">
              <w:rPr>
                <w:rFonts w:ascii="Arial" w:hAnsi="Arial" w:cs="Arial"/>
                <w:color w:val="000000" w:themeColor="text1"/>
              </w:rPr>
              <w:t>Valid tax clearance certificate</w:t>
            </w:r>
          </w:p>
        </w:tc>
        <w:tc>
          <w:tcPr>
            <w:tcW w:w="3769" w:type="dxa"/>
          </w:tcPr>
          <w:p w14:paraId="74F43377" w14:textId="77777777" w:rsidR="000500DE" w:rsidRPr="00764679" w:rsidRDefault="000500DE" w:rsidP="009D61CB">
            <w:pPr>
              <w:pStyle w:val="NormalWeb"/>
              <w:rPr>
                <w:rFonts w:ascii="Arial" w:hAnsi="Arial" w:cs="Arial"/>
                <w:color w:val="000000" w:themeColor="text1"/>
              </w:rPr>
            </w:pPr>
            <w:r w:rsidRPr="00764679">
              <w:rPr>
                <w:rFonts w:ascii="Arial" w:hAnsi="Arial" w:cs="Arial"/>
                <w:color w:val="000000" w:themeColor="text1"/>
              </w:rPr>
              <w:t>Copy of certificate.</w:t>
            </w:r>
          </w:p>
        </w:tc>
      </w:tr>
      <w:tr w:rsidR="000500DE" w:rsidRPr="00764679" w14:paraId="19D70584" w14:textId="77777777" w:rsidTr="009D61CB">
        <w:trPr>
          <w:trHeight w:val="821"/>
        </w:trPr>
        <w:tc>
          <w:tcPr>
            <w:tcW w:w="827" w:type="dxa"/>
          </w:tcPr>
          <w:p w14:paraId="3035A3F8" w14:textId="77777777" w:rsidR="000500DE" w:rsidRPr="00764679" w:rsidRDefault="000500DE" w:rsidP="009D61CB">
            <w:pPr>
              <w:pStyle w:val="NormalWeb"/>
              <w:rPr>
                <w:rFonts w:ascii="Arial" w:hAnsi="Arial" w:cs="Arial"/>
                <w:color w:val="000000" w:themeColor="text1"/>
              </w:rPr>
            </w:pPr>
            <w:r w:rsidRPr="00764679">
              <w:rPr>
                <w:rFonts w:ascii="Arial" w:hAnsi="Arial" w:cs="Arial"/>
                <w:color w:val="000000" w:themeColor="text1"/>
              </w:rPr>
              <w:t>3</w:t>
            </w:r>
          </w:p>
        </w:tc>
        <w:tc>
          <w:tcPr>
            <w:tcW w:w="4321" w:type="dxa"/>
          </w:tcPr>
          <w:p w14:paraId="14E03F0F" w14:textId="77777777" w:rsidR="000500DE" w:rsidRPr="00764679" w:rsidRDefault="000500DE" w:rsidP="009D61CB">
            <w:pPr>
              <w:pStyle w:val="NormalWeb"/>
              <w:rPr>
                <w:rFonts w:ascii="Arial" w:hAnsi="Arial" w:cs="Arial"/>
                <w:color w:val="000000" w:themeColor="text1"/>
              </w:rPr>
            </w:pPr>
            <w:r w:rsidRPr="00764679">
              <w:rPr>
                <w:rFonts w:ascii="Arial" w:hAnsi="Arial" w:cs="Arial"/>
                <w:color w:val="000000" w:themeColor="text1"/>
              </w:rPr>
              <w:t>Company bank statement- original copy. With last 6 months.</w:t>
            </w:r>
          </w:p>
        </w:tc>
        <w:tc>
          <w:tcPr>
            <w:tcW w:w="3769" w:type="dxa"/>
          </w:tcPr>
          <w:p w14:paraId="79DFCD61" w14:textId="77777777" w:rsidR="000500DE" w:rsidRPr="00764679" w:rsidRDefault="000500DE" w:rsidP="009D61CB">
            <w:pPr>
              <w:pStyle w:val="NormalWeb"/>
              <w:rPr>
                <w:rFonts w:ascii="Arial" w:hAnsi="Arial" w:cs="Arial"/>
                <w:color w:val="000000" w:themeColor="text1"/>
              </w:rPr>
            </w:pPr>
            <w:r w:rsidRPr="00764679">
              <w:rPr>
                <w:rFonts w:ascii="Arial" w:hAnsi="Arial" w:cs="Arial"/>
                <w:color w:val="000000" w:themeColor="text1"/>
              </w:rPr>
              <w:t>Original Copy statement.</w:t>
            </w:r>
          </w:p>
        </w:tc>
      </w:tr>
    </w:tbl>
    <w:p w14:paraId="5ABBE169" w14:textId="77777777" w:rsidR="000500DE" w:rsidRPr="00764679" w:rsidRDefault="000500DE" w:rsidP="00656963">
      <w:pPr>
        <w:spacing w:before="100" w:beforeAutospacing="1" w:after="100" w:afterAutospacing="1"/>
        <w:outlineLvl w:val="3"/>
        <w:rPr>
          <w:rFonts w:ascii="Arial" w:hAnsi="Arial" w:cs="Arial"/>
          <w:b/>
          <w:bCs/>
        </w:rPr>
      </w:pPr>
    </w:p>
    <w:p w14:paraId="37D84806" w14:textId="2BE7902D" w:rsidR="00336AA3" w:rsidRPr="00764679" w:rsidRDefault="00656963" w:rsidP="00336AA3">
      <w:pPr>
        <w:spacing w:before="100" w:beforeAutospacing="1" w:after="100" w:afterAutospacing="1"/>
        <w:outlineLvl w:val="3"/>
        <w:rPr>
          <w:rFonts w:ascii="Arial" w:hAnsi="Arial" w:cs="Arial"/>
          <w:b/>
          <w:bCs/>
        </w:rPr>
      </w:pPr>
      <w:r w:rsidRPr="00764679">
        <w:rPr>
          <w:rFonts w:ascii="Arial" w:hAnsi="Arial" w:cs="Arial"/>
          <w:b/>
          <w:bCs/>
        </w:rPr>
        <w:t>7.2 Technical Requirements (</w:t>
      </w:r>
      <w:r w:rsidRPr="00764679">
        <w:rPr>
          <w:rFonts w:ascii="Arial" w:hAnsi="Arial" w:cs="Arial"/>
          <w:b/>
          <w:bCs/>
          <w:highlight w:val="yellow"/>
        </w:rPr>
        <w:t>60%</w:t>
      </w:r>
      <w:r w:rsidRPr="00764679">
        <w:rPr>
          <w:rFonts w:ascii="Arial" w:hAnsi="Arial" w:cs="Arial"/>
          <w:b/>
          <w:bCs/>
        </w:rPr>
        <w:t>)</w:t>
      </w:r>
    </w:p>
    <w:tbl>
      <w:tblPr>
        <w:tblStyle w:val="TableGrid"/>
        <w:tblW w:w="8910" w:type="dxa"/>
        <w:tblInd w:w="-5" w:type="dxa"/>
        <w:tblLook w:val="04A0" w:firstRow="1" w:lastRow="0" w:firstColumn="1" w:lastColumn="0" w:noHBand="0" w:noVBand="1"/>
      </w:tblPr>
      <w:tblGrid>
        <w:gridCol w:w="550"/>
        <w:gridCol w:w="4585"/>
        <w:gridCol w:w="3775"/>
      </w:tblGrid>
      <w:tr w:rsidR="00336AA3" w:rsidRPr="00764679" w14:paraId="08158103" w14:textId="77777777" w:rsidTr="00336AA3">
        <w:tc>
          <w:tcPr>
            <w:tcW w:w="550" w:type="dxa"/>
          </w:tcPr>
          <w:p w14:paraId="7F4FDE33" w14:textId="77777777" w:rsidR="00336AA3" w:rsidRPr="00764679" w:rsidRDefault="00336AA3" w:rsidP="00662839">
            <w:pPr>
              <w:pStyle w:val="NormalWeb"/>
              <w:rPr>
                <w:rFonts w:ascii="Arial" w:hAnsi="Arial" w:cs="Arial"/>
                <w:color w:val="000000" w:themeColor="text1"/>
              </w:rPr>
            </w:pPr>
            <w:r w:rsidRPr="00764679">
              <w:rPr>
                <w:rFonts w:ascii="Arial" w:hAnsi="Arial" w:cs="Arial"/>
                <w:color w:val="000000" w:themeColor="text1"/>
              </w:rPr>
              <w:t>#</w:t>
            </w:r>
          </w:p>
        </w:tc>
        <w:tc>
          <w:tcPr>
            <w:tcW w:w="4585" w:type="dxa"/>
          </w:tcPr>
          <w:p w14:paraId="360C4A6E" w14:textId="77777777" w:rsidR="00336AA3" w:rsidRPr="00764679" w:rsidRDefault="00336AA3" w:rsidP="00662839">
            <w:pPr>
              <w:pStyle w:val="NormalWeb"/>
              <w:rPr>
                <w:rFonts w:ascii="Arial" w:hAnsi="Arial" w:cs="Arial"/>
                <w:color w:val="000000" w:themeColor="text1"/>
              </w:rPr>
            </w:pPr>
            <w:r w:rsidRPr="00764679">
              <w:rPr>
                <w:rFonts w:ascii="Arial" w:hAnsi="Arial" w:cs="Arial"/>
                <w:color w:val="000000" w:themeColor="text1"/>
              </w:rPr>
              <w:t>Description</w:t>
            </w:r>
          </w:p>
        </w:tc>
        <w:tc>
          <w:tcPr>
            <w:tcW w:w="3775" w:type="dxa"/>
          </w:tcPr>
          <w:p w14:paraId="10903A33" w14:textId="77777777" w:rsidR="00336AA3" w:rsidRPr="00764679" w:rsidRDefault="00336AA3" w:rsidP="00662839">
            <w:pPr>
              <w:pStyle w:val="NormalWeb"/>
              <w:rPr>
                <w:rFonts w:ascii="Arial" w:hAnsi="Arial" w:cs="Arial"/>
                <w:color w:val="000000" w:themeColor="text1"/>
              </w:rPr>
            </w:pPr>
            <w:r w:rsidRPr="00764679">
              <w:rPr>
                <w:rFonts w:ascii="Arial" w:hAnsi="Arial" w:cs="Arial"/>
                <w:color w:val="000000" w:themeColor="text1"/>
              </w:rPr>
              <w:t xml:space="preserve"> Score.</w:t>
            </w:r>
          </w:p>
        </w:tc>
      </w:tr>
      <w:tr w:rsidR="00336AA3" w:rsidRPr="00764679" w14:paraId="22F886CC" w14:textId="77777777" w:rsidTr="00336AA3">
        <w:tc>
          <w:tcPr>
            <w:tcW w:w="550" w:type="dxa"/>
          </w:tcPr>
          <w:p w14:paraId="3C02F255" w14:textId="77777777" w:rsidR="00336AA3" w:rsidRPr="00764679" w:rsidRDefault="00336AA3" w:rsidP="00662839">
            <w:pPr>
              <w:pStyle w:val="NormalWeb"/>
              <w:rPr>
                <w:rFonts w:ascii="Arial" w:hAnsi="Arial" w:cs="Arial"/>
                <w:b/>
                <w:bCs/>
                <w:color w:val="000000" w:themeColor="text1"/>
              </w:rPr>
            </w:pPr>
            <w:r w:rsidRPr="00764679">
              <w:rPr>
                <w:rFonts w:ascii="Arial" w:hAnsi="Arial" w:cs="Arial"/>
                <w:b/>
                <w:bCs/>
                <w:color w:val="000000" w:themeColor="text1"/>
              </w:rPr>
              <w:t>1</w:t>
            </w:r>
          </w:p>
        </w:tc>
        <w:tc>
          <w:tcPr>
            <w:tcW w:w="4585" w:type="dxa"/>
          </w:tcPr>
          <w:p w14:paraId="58178117" w14:textId="77777777" w:rsidR="00336AA3" w:rsidRPr="00764679" w:rsidRDefault="00336AA3" w:rsidP="00662839">
            <w:pPr>
              <w:pStyle w:val="NormalWeb"/>
              <w:rPr>
                <w:rFonts w:ascii="Arial" w:hAnsi="Arial" w:cs="Arial"/>
                <w:b/>
                <w:bCs/>
                <w:color w:val="000000" w:themeColor="text1"/>
              </w:rPr>
            </w:pPr>
            <w:r w:rsidRPr="00764679">
              <w:rPr>
                <w:rFonts w:ascii="Arial" w:hAnsi="Arial" w:cs="Arial"/>
                <w:b/>
                <w:bCs/>
                <w:color w:val="000000" w:themeColor="text1"/>
              </w:rPr>
              <w:t>Company past experience.</w:t>
            </w:r>
          </w:p>
        </w:tc>
        <w:tc>
          <w:tcPr>
            <w:tcW w:w="3775" w:type="dxa"/>
          </w:tcPr>
          <w:p w14:paraId="18C043DF" w14:textId="1FDBFF35" w:rsidR="00336AA3" w:rsidRPr="00764679" w:rsidRDefault="00336AA3" w:rsidP="00662839">
            <w:pPr>
              <w:pStyle w:val="NormalWeb"/>
              <w:rPr>
                <w:rFonts w:ascii="Arial" w:hAnsi="Arial" w:cs="Arial"/>
                <w:b/>
                <w:bCs/>
                <w:color w:val="000000" w:themeColor="text1"/>
              </w:rPr>
            </w:pPr>
          </w:p>
        </w:tc>
      </w:tr>
      <w:tr w:rsidR="00336AA3" w:rsidRPr="00764679" w14:paraId="4CB48DE1" w14:textId="77777777" w:rsidTr="00336AA3">
        <w:tc>
          <w:tcPr>
            <w:tcW w:w="550" w:type="dxa"/>
            <w:shd w:val="clear" w:color="auto" w:fill="D9D9D9" w:themeFill="background1" w:themeFillShade="D9"/>
          </w:tcPr>
          <w:p w14:paraId="33581035" w14:textId="478BD77F" w:rsidR="00336AA3" w:rsidRPr="00764679" w:rsidRDefault="00764679" w:rsidP="00662839">
            <w:pPr>
              <w:pStyle w:val="NormalWeb"/>
              <w:rPr>
                <w:rFonts w:ascii="Arial" w:hAnsi="Arial" w:cs="Arial"/>
                <w:color w:val="000000" w:themeColor="text1"/>
              </w:rPr>
            </w:pPr>
            <w:r w:rsidRPr="00764679">
              <w:rPr>
                <w:rFonts w:ascii="Arial" w:hAnsi="Arial" w:cs="Arial"/>
                <w:color w:val="000000" w:themeColor="text1"/>
              </w:rPr>
              <w:t>1.1</w:t>
            </w:r>
          </w:p>
        </w:tc>
        <w:tc>
          <w:tcPr>
            <w:tcW w:w="8360" w:type="dxa"/>
            <w:gridSpan w:val="2"/>
            <w:shd w:val="clear" w:color="auto" w:fill="D9D9D9" w:themeFill="background1" w:themeFillShade="D9"/>
          </w:tcPr>
          <w:p w14:paraId="5472A1C3" w14:textId="4B2BC2E1" w:rsidR="00336AA3" w:rsidRPr="00764679" w:rsidRDefault="00336AA3" w:rsidP="00662839">
            <w:pPr>
              <w:pStyle w:val="NormalWeb"/>
              <w:rPr>
                <w:rFonts w:ascii="Arial" w:hAnsi="Arial" w:cs="Arial"/>
                <w:b/>
                <w:bCs/>
                <w:color w:val="000000" w:themeColor="text1"/>
              </w:rPr>
            </w:pPr>
            <w:r w:rsidRPr="00764679">
              <w:rPr>
                <w:rFonts w:ascii="Arial" w:hAnsi="Arial" w:cs="Arial"/>
                <w:b/>
                <w:bCs/>
                <w:color w:val="000000" w:themeColor="text1"/>
              </w:rPr>
              <w:t>Similar/relevant tasks with INGO, NGO and Gov. entities.</w:t>
            </w:r>
          </w:p>
        </w:tc>
      </w:tr>
      <w:tr w:rsidR="00336AA3" w:rsidRPr="00764679" w14:paraId="63386CE5" w14:textId="77777777" w:rsidTr="00336AA3">
        <w:tc>
          <w:tcPr>
            <w:tcW w:w="550" w:type="dxa"/>
          </w:tcPr>
          <w:p w14:paraId="45B3DAFD" w14:textId="77777777" w:rsidR="00336AA3" w:rsidRPr="00764679" w:rsidRDefault="00336AA3" w:rsidP="00662839">
            <w:pPr>
              <w:pStyle w:val="NormalWeb"/>
              <w:rPr>
                <w:rFonts w:ascii="Arial" w:hAnsi="Arial" w:cs="Arial"/>
                <w:color w:val="000000" w:themeColor="text1"/>
              </w:rPr>
            </w:pPr>
          </w:p>
        </w:tc>
        <w:tc>
          <w:tcPr>
            <w:tcW w:w="4585" w:type="dxa"/>
          </w:tcPr>
          <w:p w14:paraId="1FE4E51E" w14:textId="77777777" w:rsidR="00336AA3" w:rsidRPr="00764679" w:rsidRDefault="00336AA3" w:rsidP="00662839">
            <w:pPr>
              <w:pStyle w:val="NormalWeb"/>
              <w:rPr>
                <w:rFonts w:ascii="Arial" w:hAnsi="Arial" w:cs="Arial"/>
                <w:b/>
                <w:bCs/>
                <w:color w:val="000000" w:themeColor="text1"/>
              </w:rPr>
            </w:pPr>
            <w:r w:rsidRPr="00764679">
              <w:rPr>
                <w:rFonts w:ascii="Arial" w:hAnsi="Arial" w:cs="Arial"/>
                <w:color w:val="000000" w:themeColor="text1"/>
              </w:rPr>
              <w:t>3 or more similar/ relevant experience contracts with UN, INGO, NGO</w:t>
            </w:r>
            <w:r w:rsidRPr="00764679">
              <w:rPr>
                <w:rFonts w:ascii="Arial" w:hAnsi="Arial" w:cs="Arial"/>
                <w:b/>
                <w:bCs/>
                <w:color w:val="000000" w:themeColor="text1"/>
              </w:rPr>
              <w:t>.</w:t>
            </w:r>
          </w:p>
        </w:tc>
        <w:tc>
          <w:tcPr>
            <w:tcW w:w="3775" w:type="dxa"/>
          </w:tcPr>
          <w:p w14:paraId="2B367522" w14:textId="4A5260BA" w:rsidR="00336AA3" w:rsidRPr="00764679" w:rsidRDefault="00336AA3" w:rsidP="00662839">
            <w:pPr>
              <w:pStyle w:val="NormalWeb"/>
              <w:rPr>
                <w:rFonts w:ascii="Arial" w:hAnsi="Arial" w:cs="Arial"/>
                <w:b/>
                <w:bCs/>
                <w:color w:val="000000" w:themeColor="text1"/>
              </w:rPr>
            </w:pPr>
            <w:r w:rsidRPr="00764679">
              <w:rPr>
                <w:rFonts w:ascii="Arial" w:hAnsi="Arial" w:cs="Arial"/>
                <w:b/>
                <w:bCs/>
                <w:color w:val="000000" w:themeColor="text1"/>
              </w:rPr>
              <w:t>40</w:t>
            </w:r>
            <w:r w:rsidR="00764679" w:rsidRPr="00764679">
              <w:rPr>
                <w:rFonts w:ascii="Arial" w:hAnsi="Arial" w:cs="Arial"/>
                <w:b/>
                <w:bCs/>
                <w:color w:val="000000" w:themeColor="text1"/>
              </w:rPr>
              <w:t>%</w:t>
            </w:r>
          </w:p>
        </w:tc>
      </w:tr>
      <w:tr w:rsidR="00336AA3" w:rsidRPr="00764679" w14:paraId="419C65B5" w14:textId="77777777" w:rsidTr="00336AA3">
        <w:tc>
          <w:tcPr>
            <w:tcW w:w="550" w:type="dxa"/>
          </w:tcPr>
          <w:p w14:paraId="06B67B57" w14:textId="77777777" w:rsidR="00336AA3" w:rsidRPr="00764679" w:rsidRDefault="00336AA3" w:rsidP="00662839">
            <w:pPr>
              <w:pStyle w:val="NormalWeb"/>
              <w:rPr>
                <w:rFonts w:ascii="Arial" w:hAnsi="Arial" w:cs="Arial"/>
                <w:color w:val="000000" w:themeColor="text1"/>
              </w:rPr>
            </w:pPr>
          </w:p>
        </w:tc>
        <w:tc>
          <w:tcPr>
            <w:tcW w:w="4585" w:type="dxa"/>
          </w:tcPr>
          <w:p w14:paraId="21A66C88" w14:textId="77777777" w:rsidR="00336AA3" w:rsidRPr="00764679" w:rsidRDefault="00336AA3" w:rsidP="00662839">
            <w:pPr>
              <w:pStyle w:val="NormalWeb"/>
              <w:rPr>
                <w:rFonts w:ascii="Arial" w:hAnsi="Arial" w:cs="Arial"/>
                <w:color w:val="000000" w:themeColor="text1"/>
              </w:rPr>
            </w:pPr>
            <w:r w:rsidRPr="00764679">
              <w:rPr>
                <w:rFonts w:ascii="Arial" w:hAnsi="Arial" w:cs="Arial"/>
                <w:color w:val="000000" w:themeColor="text1"/>
              </w:rPr>
              <w:t>2 similar/ relevant experience contracts with UN, INGO, NGO.</w:t>
            </w:r>
          </w:p>
        </w:tc>
        <w:tc>
          <w:tcPr>
            <w:tcW w:w="3775" w:type="dxa"/>
          </w:tcPr>
          <w:p w14:paraId="089E7287" w14:textId="46DA635B" w:rsidR="00336AA3" w:rsidRPr="00764679" w:rsidRDefault="00764679" w:rsidP="00662839">
            <w:pPr>
              <w:pStyle w:val="NormalWeb"/>
              <w:rPr>
                <w:rFonts w:ascii="Arial" w:hAnsi="Arial" w:cs="Arial"/>
                <w:b/>
                <w:bCs/>
                <w:color w:val="000000" w:themeColor="text1"/>
              </w:rPr>
            </w:pPr>
            <w:r w:rsidRPr="00764679">
              <w:rPr>
                <w:rFonts w:ascii="Arial" w:hAnsi="Arial" w:cs="Arial"/>
                <w:b/>
                <w:bCs/>
                <w:color w:val="000000" w:themeColor="text1"/>
              </w:rPr>
              <w:t>25%</w:t>
            </w:r>
          </w:p>
        </w:tc>
      </w:tr>
      <w:tr w:rsidR="00336AA3" w:rsidRPr="00764679" w14:paraId="724A2738" w14:textId="77777777" w:rsidTr="00336AA3">
        <w:tc>
          <w:tcPr>
            <w:tcW w:w="550" w:type="dxa"/>
          </w:tcPr>
          <w:p w14:paraId="27F6A13B" w14:textId="77777777" w:rsidR="00336AA3" w:rsidRPr="00764679" w:rsidRDefault="00336AA3" w:rsidP="00662839">
            <w:pPr>
              <w:pStyle w:val="NormalWeb"/>
              <w:rPr>
                <w:rFonts w:ascii="Arial" w:hAnsi="Arial" w:cs="Arial"/>
                <w:color w:val="000000" w:themeColor="text1"/>
              </w:rPr>
            </w:pPr>
          </w:p>
        </w:tc>
        <w:tc>
          <w:tcPr>
            <w:tcW w:w="4585" w:type="dxa"/>
          </w:tcPr>
          <w:p w14:paraId="3B940B0F" w14:textId="77777777" w:rsidR="00336AA3" w:rsidRPr="00764679" w:rsidRDefault="00336AA3" w:rsidP="00662839">
            <w:pPr>
              <w:pStyle w:val="NormalWeb"/>
              <w:rPr>
                <w:rFonts w:ascii="Arial" w:hAnsi="Arial" w:cs="Arial"/>
                <w:color w:val="000000" w:themeColor="text1"/>
              </w:rPr>
            </w:pPr>
            <w:r w:rsidRPr="00764679">
              <w:rPr>
                <w:rFonts w:ascii="Arial" w:hAnsi="Arial" w:cs="Arial"/>
                <w:color w:val="000000" w:themeColor="text1"/>
              </w:rPr>
              <w:t>1 similar/ relevant experience contracts with UN, INGO, NGO.</w:t>
            </w:r>
          </w:p>
        </w:tc>
        <w:tc>
          <w:tcPr>
            <w:tcW w:w="3775" w:type="dxa"/>
          </w:tcPr>
          <w:p w14:paraId="397901E3" w14:textId="203E39AA" w:rsidR="00336AA3" w:rsidRPr="00764679" w:rsidRDefault="00764679" w:rsidP="00662839">
            <w:pPr>
              <w:pStyle w:val="NormalWeb"/>
              <w:rPr>
                <w:rFonts w:ascii="Arial" w:hAnsi="Arial" w:cs="Arial"/>
                <w:b/>
                <w:bCs/>
                <w:color w:val="000000" w:themeColor="text1"/>
              </w:rPr>
            </w:pPr>
            <w:r w:rsidRPr="00764679">
              <w:rPr>
                <w:rFonts w:ascii="Arial" w:hAnsi="Arial" w:cs="Arial"/>
                <w:b/>
                <w:bCs/>
                <w:color w:val="000000" w:themeColor="text1"/>
              </w:rPr>
              <w:t>15 %</w:t>
            </w:r>
          </w:p>
        </w:tc>
      </w:tr>
      <w:tr w:rsidR="00336AA3" w:rsidRPr="00764679" w14:paraId="3053FD2F" w14:textId="77777777" w:rsidTr="00764679">
        <w:trPr>
          <w:trHeight w:val="413"/>
        </w:trPr>
        <w:tc>
          <w:tcPr>
            <w:tcW w:w="550" w:type="dxa"/>
          </w:tcPr>
          <w:p w14:paraId="73E6B5D2" w14:textId="77777777" w:rsidR="00336AA3" w:rsidRPr="00764679" w:rsidRDefault="00336AA3" w:rsidP="00336AA3">
            <w:pPr>
              <w:pStyle w:val="NormalWeb"/>
              <w:rPr>
                <w:rFonts w:ascii="Arial" w:hAnsi="Arial" w:cs="Arial"/>
                <w:color w:val="000000" w:themeColor="text1"/>
              </w:rPr>
            </w:pPr>
          </w:p>
        </w:tc>
        <w:tc>
          <w:tcPr>
            <w:tcW w:w="4585" w:type="dxa"/>
          </w:tcPr>
          <w:p w14:paraId="74DA2F99" w14:textId="400E7FB6" w:rsidR="00336AA3" w:rsidRPr="00764679" w:rsidRDefault="00336AA3" w:rsidP="00336AA3">
            <w:pPr>
              <w:pStyle w:val="NormalWeb"/>
              <w:rPr>
                <w:rFonts w:ascii="Arial" w:hAnsi="Arial" w:cs="Arial"/>
                <w:color w:val="000000" w:themeColor="text1"/>
              </w:rPr>
            </w:pPr>
            <w:r w:rsidRPr="00764679">
              <w:rPr>
                <w:rFonts w:ascii="Arial" w:hAnsi="Arial" w:cs="Arial"/>
                <w:color w:val="000000" w:themeColor="text1"/>
              </w:rPr>
              <w:t>No submission of past contracts.</w:t>
            </w:r>
          </w:p>
        </w:tc>
        <w:tc>
          <w:tcPr>
            <w:tcW w:w="3775" w:type="dxa"/>
          </w:tcPr>
          <w:p w14:paraId="7160F997" w14:textId="08223EB5" w:rsidR="00336AA3" w:rsidRPr="00764679" w:rsidRDefault="00336AA3" w:rsidP="00336AA3">
            <w:pPr>
              <w:pStyle w:val="NormalWeb"/>
              <w:rPr>
                <w:rFonts w:ascii="Arial" w:hAnsi="Arial" w:cs="Arial"/>
                <w:b/>
                <w:bCs/>
                <w:color w:val="000000" w:themeColor="text1"/>
              </w:rPr>
            </w:pPr>
            <w:r w:rsidRPr="00764679">
              <w:rPr>
                <w:rFonts w:ascii="Arial" w:hAnsi="Arial" w:cs="Arial"/>
                <w:b/>
                <w:bCs/>
                <w:color w:val="000000" w:themeColor="text1"/>
              </w:rPr>
              <w:t>0</w:t>
            </w:r>
            <w:r w:rsidR="00764679" w:rsidRPr="00764679">
              <w:rPr>
                <w:rFonts w:ascii="Arial" w:hAnsi="Arial" w:cs="Arial"/>
                <w:b/>
                <w:bCs/>
                <w:color w:val="000000" w:themeColor="text1"/>
              </w:rPr>
              <w:t>%</w:t>
            </w:r>
          </w:p>
        </w:tc>
      </w:tr>
      <w:tr w:rsidR="00336AA3" w:rsidRPr="00764679" w14:paraId="0F217259" w14:textId="77777777" w:rsidTr="00336AA3">
        <w:tc>
          <w:tcPr>
            <w:tcW w:w="550" w:type="dxa"/>
          </w:tcPr>
          <w:p w14:paraId="6CE83B6D" w14:textId="77777777" w:rsidR="00336AA3" w:rsidRPr="00764679" w:rsidRDefault="00336AA3" w:rsidP="00336AA3">
            <w:pPr>
              <w:pStyle w:val="NormalWeb"/>
              <w:rPr>
                <w:rFonts w:ascii="Arial" w:hAnsi="Arial" w:cs="Arial"/>
                <w:b/>
                <w:bCs/>
                <w:color w:val="000000" w:themeColor="text1"/>
              </w:rPr>
            </w:pPr>
            <w:r w:rsidRPr="00764679">
              <w:rPr>
                <w:rFonts w:ascii="Arial" w:hAnsi="Arial" w:cs="Arial"/>
                <w:b/>
                <w:bCs/>
                <w:color w:val="000000" w:themeColor="text1"/>
              </w:rPr>
              <w:t>2</w:t>
            </w:r>
          </w:p>
        </w:tc>
        <w:tc>
          <w:tcPr>
            <w:tcW w:w="4585" w:type="dxa"/>
          </w:tcPr>
          <w:p w14:paraId="243CAC60" w14:textId="487501EB" w:rsidR="00336AA3" w:rsidRPr="00764679" w:rsidRDefault="00336AA3" w:rsidP="00336AA3">
            <w:pPr>
              <w:pStyle w:val="NormalWeb"/>
              <w:rPr>
                <w:rFonts w:ascii="Arial" w:hAnsi="Arial" w:cs="Arial"/>
                <w:color w:val="000000" w:themeColor="text1"/>
              </w:rPr>
            </w:pPr>
            <w:r w:rsidRPr="00764679">
              <w:rPr>
                <w:rFonts w:ascii="Arial" w:hAnsi="Arial" w:cs="Arial"/>
              </w:rPr>
              <w:t>Submission of a detailed and realistic work plan (weekly-based)</w:t>
            </w:r>
          </w:p>
        </w:tc>
        <w:tc>
          <w:tcPr>
            <w:tcW w:w="3775" w:type="dxa"/>
          </w:tcPr>
          <w:p w14:paraId="46ADA861" w14:textId="3759B930" w:rsidR="00336AA3" w:rsidRPr="00764679" w:rsidRDefault="00336AA3" w:rsidP="00336AA3">
            <w:pPr>
              <w:pStyle w:val="NormalWeb"/>
              <w:rPr>
                <w:rFonts w:ascii="Arial" w:hAnsi="Arial" w:cs="Arial"/>
                <w:b/>
                <w:bCs/>
                <w:color w:val="000000" w:themeColor="text1"/>
              </w:rPr>
            </w:pPr>
            <w:r w:rsidRPr="00764679">
              <w:rPr>
                <w:rFonts w:ascii="Arial" w:hAnsi="Arial" w:cs="Arial"/>
                <w:b/>
                <w:bCs/>
                <w:color w:val="000000" w:themeColor="text1"/>
              </w:rPr>
              <w:t>5</w:t>
            </w:r>
            <w:r w:rsidR="00764679" w:rsidRPr="00764679">
              <w:rPr>
                <w:rFonts w:ascii="Arial" w:hAnsi="Arial" w:cs="Arial"/>
                <w:b/>
                <w:bCs/>
                <w:color w:val="000000" w:themeColor="text1"/>
              </w:rPr>
              <w:t>%</w:t>
            </w:r>
          </w:p>
        </w:tc>
      </w:tr>
      <w:tr w:rsidR="00336AA3" w:rsidRPr="00764679" w14:paraId="3C2360E5" w14:textId="77777777" w:rsidTr="00C106FB">
        <w:tc>
          <w:tcPr>
            <w:tcW w:w="550" w:type="dxa"/>
          </w:tcPr>
          <w:p w14:paraId="112C8365" w14:textId="076E2D04" w:rsidR="00336AA3" w:rsidRPr="00764679" w:rsidRDefault="00764679" w:rsidP="00336AA3">
            <w:pPr>
              <w:pStyle w:val="NormalWeb"/>
              <w:rPr>
                <w:rFonts w:ascii="Arial" w:hAnsi="Arial" w:cs="Arial"/>
                <w:b/>
                <w:bCs/>
                <w:color w:val="000000" w:themeColor="text1"/>
              </w:rPr>
            </w:pPr>
            <w:r w:rsidRPr="00764679">
              <w:rPr>
                <w:rFonts w:ascii="Arial" w:hAnsi="Arial" w:cs="Arial"/>
                <w:b/>
                <w:bCs/>
                <w:color w:val="000000" w:themeColor="text1"/>
              </w:rPr>
              <w:t>3</w:t>
            </w:r>
          </w:p>
        </w:tc>
        <w:tc>
          <w:tcPr>
            <w:tcW w:w="4585" w:type="dxa"/>
            <w:vAlign w:val="center"/>
          </w:tcPr>
          <w:p w14:paraId="73B982F8" w14:textId="3E8917B0" w:rsidR="00336AA3" w:rsidRPr="00764679" w:rsidRDefault="00336AA3" w:rsidP="00336AA3">
            <w:pPr>
              <w:pStyle w:val="NormalWeb"/>
              <w:rPr>
                <w:rFonts w:ascii="Arial" w:hAnsi="Arial" w:cs="Arial"/>
                <w:color w:val="000000" w:themeColor="text1"/>
              </w:rPr>
            </w:pPr>
            <w:r w:rsidRPr="00764679">
              <w:rPr>
                <w:rFonts w:ascii="Arial" w:hAnsi="Arial" w:cs="Arial"/>
              </w:rPr>
              <w:t>List of production equipment, cameras, and editing tools</w:t>
            </w:r>
          </w:p>
        </w:tc>
        <w:tc>
          <w:tcPr>
            <w:tcW w:w="3775" w:type="dxa"/>
          </w:tcPr>
          <w:p w14:paraId="2EE256A9" w14:textId="31056753" w:rsidR="00336AA3" w:rsidRPr="00764679" w:rsidRDefault="00336AA3" w:rsidP="00336AA3">
            <w:pPr>
              <w:pStyle w:val="NormalWeb"/>
              <w:rPr>
                <w:rFonts w:ascii="Arial" w:hAnsi="Arial" w:cs="Arial"/>
                <w:b/>
                <w:bCs/>
                <w:color w:val="000000" w:themeColor="text1"/>
              </w:rPr>
            </w:pPr>
            <w:r w:rsidRPr="00764679">
              <w:rPr>
                <w:rFonts w:ascii="Arial" w:hAnsi="Arial" w:cs="Arial"/>
                <w:b/>
                <w:bCs/>
                <w:color w:val="000000" w:themeColor="text1"/>
              </w:rPr>
              <w:t>5</w:t>
            </w:r>
            <w:r w:rsidR="00764679" w:rsidRPr="00764679">
              <w:rPr>
                <w:rFonts w:ascii="Arial" w:hAnsi="Arial" w:cs="Arial"/>
                <w:b/>
                <w:bCs/>
                <w:color w:val="000000" w:themeColor="text1"/>
              </w:rPr>
              <w:t>%</w:t>
            </w:r>
          </w:p>
        </w:tc>
      </w:tr>
      <w:tr w:rsidR="00336AA3" w:rsidRPr="00764679" w14:paraId="0C2FE5EA" w14:textId="77777777" w:rsidTr="00336AA3">
        <w:tc>
          <w:tcPr>
            <w:tcW w:w="550" w:type="dxa"/>
          </w:tcPr>
          <w:p w14:paraId="34490051" w14:textId="1535F53E" w:rsidR="00336AA3" w:rsidRPr="00764679" w:rsidRDefault="00764679" w:rsidP="00336AA3">
            <w:pPr>
              <w:pStyle w:val="NormalWeb"/>
              <w:rPr>
                <w:rFonts w:ascii="Arial" w:hAnsi="Arial" w:cs="Arial"/>
                <w:b/>
                <w:bCs/>
                <w:color w:val="000000" w:themeColor="text1"/>
              </w:rPr>
            </w:pPr>
            <w:r w:rsidRPr="00764679">
              <w:rPr>
                <w:rFonts w:ascii="Arial" w:hAnsi="Arial" w:cs="Arial"/>
                <w:b/>
                <w:bCs/>
                <w:color w:val="000000" w:themeColor="text1"/>
              </w:rPr>
              <w:lastRenderedPageBreak/>
              <w:t>4</w:t>
            </w:r>
          </w:p>
        </w:tc>
        <w:tc>
          <w:tcPr>
            <w:tcW w:w="4585" w:type="dxa"/>
          </w:tcPr>
          <w:p w14:paraId="6F9DF612" w14:textId="01A496D0" w:rsidR="00336AA3" w:rsidRPr="00764679" w:rsidRDefault="00336AA3" w:rsidP="00336AA3">
            <w:pPr>
              <w:pStyle w:val="NormalWeb"/>
              <w:rPr>
                <w:rFonts w:ascii="Arial" w:hAnsi="Arial" w:cs="Arial"/>
                <w:color w:val="000000" w:themeColor="text1"/>
              </w:rPr>
            </w:pPr>
            <w:r w:rsidRPr="00764679">
              <w:rPr>
                <w:rFonts w:ascii="Arial" w:hAnsi="Arial" w:cs="Arial"/>
              </w:rPr>
              <w:t>CVs of key technical staff (relevant academic background and 3+ years’ experience)</w:t>
            </w:r>
          </w:p>
        </w:tc>
        <w:tc>
          <w:tcPr>
            <w:tcW w:w="3775" w:type="dxa"/>
          </w:tcPr>
          <w:p w14:paraId="19F5F7CB" w14:textId="5107BDB3" w:rsidR="00336AA3" w:rsidRPr="00764679" w:rsidRDefault="00336AA3" w:rsidP="00336AA3">
            <w:pPr>
              <w:pStyle w:val="NormalWeb"/>
              <w:rPr>
                <w:rFonts w:ascii="Arial" w:hAnsi="Arial" w:cs="Arial"/>
                <w:color w:val="000000" w:themeColor="text1"/>
              </w:rPr>
            </w:pPr>
            <w:r w:rsidRPr="00764679">
              <w:rPr>
                <w:rFonts w:ascii="Arial" w:hAnsi="Arial" w:cs="Arial"/>
                <w:b/>
                <w:bCs/>
                <w:color w:val="000000" w:themeColor="text1"/>
              </w:rPr>
              <w:t>1</w:t>
            </w:r>
            <w:r w:rsidR="00764679" w:rsidRPr="00764679">
              <w:rPr>
                <w:rFonts w:ascii="Arial" w:hAnsi="Arial" w:cs="Arial"/>
                <w:b/>
                <w:bCs/>
                <w:color w:val="000000" w:themeColor="text1"/>
              </w:rPr>
              <w:t xml:space="preserve">0% </w:t>
            </w:r>
          </w:p>
        </w:tc>
      </w:tr>
    </w:tbl>
    <w:p w14:paraId="3B835172" w14:textId="77777777" w:rsidR="00336AA3" w:rsidRPr="00764679" w:rsidRDefault="00336AA3" w:rsidP="00656963">
      <w:pPr>
        <w:spacing w:before="100" w:beforeAutospacing="1" w:after="100" w:afterAutospacing="1"/>
        <w:outlineLvl w:val="3"/>
        <w:rPr>
          <w:rFonts w:ascii="Arial" w:hAnsi="Arial" w:cs="Arial"/>
          <w:b/>
          <w:bCs/>
        </w:rPr>
      </w:pPr>
    </w:p>
    <w:p w14:paraId="4FF2A0D7" w14:textId="6A9323D1" w:rsidR="00656963" w:rsidRPr="00764679" w:rsidRDefault="00656963" w:rsidP="00656963">
      <w:pPr>
        <w:spacing w:before="100" w:beforeAutospacing="1" w:after="100" w:afterAutospacing="1"/>
        <w:rPr>
          <w:rFonts w:ascii="Arial" w:hAnsi="Arial" w:cs="Arial"/>
        </w:rPr>
      </w:pPr>
      <w:r w:rsidRPr="009B4A96">
        <w:rPr>
          <w:rFonts w:ascii="Arial" w:hAnsi="Arial" w:cs="Arial"/>
          <w:highlight w:val="yellow"/>
        </w:rPr>
        <w:t xml:space="preserve">The </w:t>
      </w:r>
      <w:r w:rsidRPr="009B4A96">
        <w:rPr>
          <w:rFonts w:ascii="Arial" w:hAnsi="Arial" w:cs="Arial"/>
          <w:b/>
          <w:bCs/>
          <w:highlight w:val="yellow"/>
        </w:rPr>
        <w:t xml:space="preserve">pass mark for technical evaluation is </w:t>
      </w:r>
      <w:r w:rsidR="009B4A96" w:rsidRPr="009B4A96">
        <w:rPr>
          <w:rFonts w:ascii="Arial" w:hAnsi="Arial" w:cs="Arial"/>
          <w:b/>
          <w:bCs/>
          <w:highlight w:val="yellow"/>
        </w:rPr>
        <w:t>4</w:t>
      </w:r>
      <w:r w:rsidRPr="009B4A96">
        <w:rPr>
          <w:rFonts w:ascii="Arial" w:hAnsi="Arial" w:cs="Arial"/>
          <w:b/>
          <w:bCs/>
          <w:highlight w:val="yellow"/>
        </w:rPr>
        <w:t>0%</w:t>
      </w:r>
      <w:r w:rsidRPr="009B4A96">
        <w:rPr>
          <w:rFonts w:ascii="Arial" w:hAnsi="Arial" w:cs="Arial"/>
          <w:highlight w:val="yellow"/>
        </w:rPr>
        <w:t>. Only bidders scoring above this will proceed to financial evaluation.</w:t>
      </w:r>
    </w:p>
    <w:p w14:paraId="2A113C70" w14:textId="77777777" w:rsidR="00656963" w:rsidRPr="00764679" w:rsidRDefault="00656963" w:rsidP="00656963">
      <w:pPr>
        <w:spacing w:before="100" w:beforeAutospacing="1" w:after="100" w:afterAutospacing="1"/>
        <w:outlineLvl w:val="3"/>
        <w:rPr>
          <w:rFonts w:ascii="Arial" w:hAnsi="Arial" w:cs="Arial"/>
          <w:b/>
          <w:bCs/>
        </w:rPr>
      </w:pPr>
      <w:r w:rsidRPr="00764679">
        <w:rPr>
          <w:rFonts w:ascii="Arial" w:hAnsi="Arial" w:cs="Arial"/>
          <w:b/>
          <w:bCs/>
        </w:rPr>
        <w:t>7.3 Financial Evaluation (40%)</w:t>
      </w:r>
    </w:p>
    <w:p w14:paraId="67BA21C9" w14:textId="613F971D" w:rsidR="00656963" w:rsidRPr="00764679" w:rsidRDefault="00656963" w:rsidP="00656963">
      <w:pPr>
        <w:spacing w:before="100" w:beforeAutospacing="1" w:after="100" w:afterAutospacing="1"/>
        <w:rPr>
          <w:rFonts w:ascii="Arial" w:hAnsi="Arial" w:cs="Arial"/>
        </w:rPr>
      </w:pPr>
      <w:r w:rsidRPr="00764679">
        <w:rPr>
          <w:rFonts w:ascii="Arial" w:hAnsi="Arial" w:cs="Arial"/>
        </w:rPr>
        <w:t xml:space="preserve">TAAKULO will evaluate financial quotes based on the lowest bid price formula: </w:t>
      </w:r>
      <w:r w:rsidRPr="00764679">
        <w:rPr>
          <w:rFonts w:ascii="Arial" w:hAnsi="Arial" w:cs="Arial"/>
          <w:b/>
          <w:bCs/>
        </w:rPr>
        <w:t>(Lowest Bid Value / Current Bid Value) x 40%</w:t>
      </w:r>
      <w:r w:rsidRPr="00764679">
        <w:rPr>
          <w:rFonts w:ascii="Arial" w:hAnsi="Arial" w:cs="Arial"/>
        </w:rPr>
        <w:br/>
        <w:t xml:space="preserve">Bidders must submit a </w:t>
      </w:r>
      <w:r w:rsidRPr="00764679">
        <w:rPr>
          <w:rFonts w:ascii="Arial" w:hAnsi="Arial" w:cs="Arial"/>
          <w:b/>
          <w:bCs/>
        </w:rPr>
        <w:t xml:space="preserve">duly signed and stamped </w:t>
      </w:r>
      <w:proofErr w:type="spellStart"/>
      <w:r w:rsidRPr="00764679">
        <w:rPr>
          <w:rFonts w:ascii="Arial" w:hAnsi="Arial" w:cs="Arial"/>
          <w:b/>
          <w:bCs/>
        </w:rPr>
        <w:t>BoQ</w:t>
      </w:r>
      <w:proofErr w:type="spellEnd"/>
      <w:r w:rsidRPr="00764679">
        <w:rPr>
          <w:rFonts w:ascii="Arial" w:hAnsi="Arial" w:cs="Arial"/>
        </w:rPr>
        <w:t xml:space="preserve">. </w:t>
      </w:r>
      <w:r w:rsidRPr="00764679">
        <w:rPr>
          <w:rFonts w:ascii="Arial" w:hAnsi="Arial" w:cs="Arial"/>
          <w:b/>
          <w:bCs/>
        </w:rPr>
        <w:t xml:space="preserve">Unstamped </w:t>
      </w:r>
      <w:proofErr w:type="spellStart"/>
      <w:r w:rsidRPr="00764679">
        <w:rPr>
          <w:rFonts w:ascii="Arial" w:hAnsi="Arial" w:cs="Arial"/>
          <w:b/>
          <w:bCs/>
        </w:rPr>
        <w:t>BoQs</w:t>
      </w:r>
      <w:proofErr w:type="spellEnd"/>
      <w:r w:rsidRPr="00764679">
        <w:rPr>
          <w:rFonts w:ascii="Arial" w:hAnsi="Arial" w:cs="Arial"/>
          <w:b/>
          <w:bCs/>
        </w:rPr>
        <w:t xml:space="preserve"> will be disqualified.</w:t>
      </w:r>
    </w:p>
    <w:p w14:paraId="56DF1276" w14:textId="77777777" w:rsidR="00656963" w:rsidRPr="00764679" w:rsidRDefault="00656963" w:rsidP="008E2ED7">
      <w:pPr>
        <w:rPr>
          <w:rFonts w:ascii="Arial" w:hAnsi="Arial" w:cs="Arial"/>
          <w:b/>
          <w:color w:val="000000" w:themeColor="text1"/>
        </w:rPr>
      </w:pPr>
    </w:p>
    <w:sectPr w:rsidR="00656963" w:rsidRPr="00764679" w:rsidSect="00896F4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67F1DC" w14:textId="77777777" w:rsidR="00A675B2" w:rsidRDefault="00A675B2" w:rsidP="00F94688">
      <w:r>
        <w:separator/>
      </w:r>
    </w:p>
  </w:endnote>
  <w:endnote w:type="continuationSeparator" w:id="0">
    <w:p w14:paraId="65384FA9" w14:textId="77777777" w:rsidR="00A675B2" w:rsidRDefault="00A675B2" w:rsidP="00F946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91195E" w14:textId="77777777" w:rsidR="00A675B2" w:rsidRDefault="00A675B2" w:rsidP="00F94688">
      <w:r>
        <w:separator/>
      </w:r>
    </w:p>
  </w:footnote>
  <w:footnote w:type="continuationSeparator" w:id="0">
    <w:p w14:paraId="32047F8D" w14:textId="77777777" w:rsidR="00A675B2" w:rsidRDefault="00A675B2" w:rsidP="00F946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678D1E1"/>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57073E"/>
    <w:multiLevelType w:val="multilevel"/>
    <w:tmpl w:val="1248D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start w:val="1"/>
      <w:numFmt w:val="bullet"/>
      <w:lvlText w:val="o"/>
      <w:lvlJc w:val="left"/>
      <w:pPr>
        <w:ind w:left="1224" w:hanging="360"/>
      </w:pPr>
      <w:rPr>
        <w:rFonts w:ascii="Courier New" w:hAnsi="Courier New" w:cs="Courier New" w:hint="default"/>
      </w:rPr>
    </w:lvl>
    <w:lvl w:ilvl="2" w:tplc="08090005">
      <w:start w:val="1"/>
      <w:numFmt w:val="bullet"/>
      <w:lvlText w:val=""/>
      <w:lvlJc w:val="left"/>
      <w:pPr>
        <w:ind w:left="1944" w:hanging="360"/>
      </w:pPr>
      <w:rPr>
        <w:rFonts w:ascii="Wingdings" w:hAnsi="Wingdings" w:hint="default"/>
      </w:rPr>
    </w:lvl>
    <w:lvl w:ilvl="3" w:tplc="08090001">
      <w:start w:val="1"/>
      <w:numFmt w:val="bullet"/>
      <w:lvlText w:val=""/>
      <w:lvlJc w:val="left"/>
      <w:pPr>
        <w:ind w:left="2664" w:hanging="360"/>
      </w:pPr>
      <w:rPr>
        <w:rFonts w:ascii="Symbol" w:hAnsi="Symbol" w:hint="default"/>
      </w:rPr>
    </w:lvl>
    <w:lvl w:ilvl="4" w:tplc="08090003">
      <w:start w:val="1"/>
      <w:numFmt w:val="bullet"/>
      <w:lvlText w:val="o"/>
      <w:lvlJc w:val="left"/>
      <w:pPr>
        <w:ind w:left="3384" w:hanging="360"/>
      </w:pPr>
      <w:rPr>
        <w:rFonts w:ascii="Courier New" w:hAnsi="Courier New" w:cs="Courier New" w:hint="default"/>
      </w:rPr>
    </w:lvl>
    <w:lvl w:ilvl="5" w:tplc="08090005">
      <w:start w:val="1"/>
      <w:numFmt w:val="bullet"/>
      <w:lvlText w:val=""/>
      <w:lvlJc w:val="left"/>
      <w:pPr>
        <w:ind w:left="4104" w:hanging="360"/>
      </w:pPr>
      <w:rPr>
        <w:rFonts w:ascii="Wingdings" w:hAnsi="Wingdings" w:hint="default"/>
      </w:rPr>
    </w:lvl>
    <w:lvl w:ilvl="6" w:tplc="08090001">
      <w:start w:val="1"/>
      <w:numFmt w:val="bullet"/>
      <w:lvlText w:val=""/>
      <w:lvlJc w:val="left"/>
      <w:pPr>
        <w:ind w:left="4824" w:hanging="360"/>
      </w:pPr>
      <w:rPr>
        <w:rFonts w:ascii="Symbol" w:hAnsi="Symbol" w:hint="default"/>
      </w:rPr>
    </w:lvl>
    <w:lvl w:ilvl="7" w:tplc="08090003">
      <w:start w:val="1"/>
      <w:numFmt w:val="bullet"/>
      <w:lvlText w:val="o"/>
      <w:lvlJc w:val="left"/>
      <w:pPr>
        <w:ind w:left="5544" w:hanging="360"/>
      </w:pPr>
      <w:rPr>
        <w:rFonts w:ascii="Courier New" w:hAnsi="Courier New" w:cs="Courier New" w:hint="default"/>
      </w:rPr>
    </w:lvl>
    <w:lvl w:ilvl="8" w:tplc="08090005">
      <w:start w:val="1"/>
      <w:numFmt w:val="bullet"/>
      <w:lvlText w:val=""/>
      <w:lvlJc w:val="left"/>
      <w:pPr>
        <w:ind w:left="6264" w:hanging="360"/>
      </w:pPr>
      <w:rPr>
        <w:rFonts w:ascii="Wingdings" w:hAnsi="Wingdings" w:hint="default"/>
      </w:rPr>
    </w:lvl>
  </w:abstractNum>
  <w:abstractNum w:abstractNumId="3" w15:restartNumberingAfterBreak="0">
    <w:nsid w:val="233D1838"/>
    <w:multiLevelType w:val="hybridMultilevel"/>
    <w:tmpl w:val="EFC84D6E"/>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4" w15:restartNumberingAfterBreak="0">
    <w:nsid w:val="281F6823"/>
    <w:multiLevelType w:val="multilevel"/>
    <w:tmpl w:val="977CD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00871DF"/>
    <w:multiLevelType w:val="hybridMultilevel"/>
    <w:tmpl w:val="8A241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5B1F3C"/>
    <w:multiLevelType w:val="multilevel"/>
    <w:tmpl w:val="D946E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1F546C"/>
    <w:multiLevelType w:val="hybridMultilevel"/>
    <w:tmpl w:val="941447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181959"/>
    <w:multiLevelType w:val="hybridMultilevel"/>
    <w:tmpl w:val="39386C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52D026B"/>
    <w:multiLevelType w:val="hybridMultilevel"/>
    <w:tmpl w:val="34E8F3B6"/>
    <w:lvl w:ilvl="0" w:tplc="32A41188">
      <w:start w:val="1"/>
      <w:numFmt w:val="decimal"/>
      <w:lvlText w:val="%1."/>
      <w:lvlJc w:val="left"/>
      <w:pPr>
        <w:ind w:left="36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5685CFD"/>
    <w:multiLevelType w:val="hybridMultilevel"/>
    <w:tmpl w:val="AA0E784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CED645D"/>
    <w:multiLevelType w:val="multilevel"/>
    <w:tmpl w:val="C3C87498"/>
    <w:lvl w:ilvl="0">
      <w:start w:val="1"/>
      <w:numFmt w:val="upperRoman"/>
      <w:lvlText w:val="%1."/>
      <w:lvlJc w:val="right"/>
      <w:pPr>
        <w:tabs>
          <w:tab w:val="num" w:pos="720"/>
        </w:tabs>
        <w:ind w:left="720" w:hanging="360"/>
      </w:pPr>
    </w:lvl>
    <w:lvl w:ilvl="1">
      <w:start w:val="1"/>
      <w:numFmt w:val="decimal"/>
      <w:lvlText w:val="%2."/>
      <w:lvlJc w:val="left"/>
      <w:pPr>
        <w:ind w:left="1440"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2" w15:restartNumberingAfterBreak="0">
    <w:nsid w:val="53C45BB9"/>
    <w:multiLevelType w:val="multilevel"/>
    <w:tmpl w:val="C3C87498"/>
    <w:lvl w:ilvl="0">
      <w:start w:val="1"/>
      <w:numFmt w:val="upperRoman"/>
      <w:lvlText w:val="%1."/>
      <w:lvlJc w:val="right"/>
      <w:pPr>
        <w:tabs>
          <w:tab w:val="num" w:pos="720"/>
        </w:tabs>
        <w:ind w:left="720" w:hanging="360"/>
      </w:pPr>
    </w:lvl>
    <w:lvl w:ilvl="1">
      <w:start w:val="1"/>
      <w:numFmt w:val="decimal"/>
      <w:lvlText w:val="%2."/>
      <w:lvlJc w:val="left"/>
      <w:pPr>
        <w:ind w:left="1440"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3" w15:restartNumberingAfterBreak="0">
    <w:nsid w:val="5B7262FA"/>
    <w:multiLevelType w:val="multilevel"/>
    <w:tmpl w:val="C3C87498"/>
    <w:lvl w:ilvl="0">
      <w:start w:val="1"/>
      <w:numFmt w:val="upperRoman"/>
      <w:lvlText w:val="%1."/>
      <w:lvlJc w:val="right"/>
      <w:pPr>
        <w:tabs>
          <w:tab w:val="num" w:pos="720"/>
        </w:tabs>
        <w:ind w:left="720" w:hanging="360"/>
      </w:pPr>
    </w:lvl>
    <w:lvl w:ilvl="1">
      <w:start w:val="1"/>
      <w:numFmt w:val="decimal"/>
      <w:lvlText w:val="%2."/>
      <w:lvlJc w:val="left"/>
      <w:pPr>
        <w:ind w:left="1440"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4" w15:restartNumberingAfterBreak="0">
    <w:nsid w:val="7C3F4C2D"/>
    <w:multiLevelType w:val="multilevel"/>
    <w:tmpl w:val="39609E18"/>
    <w:lvl w:ilvl="0">
      <w:start w:val="4"/>
      <w:numFmt w:val="decimal"/>
      <w:lvlText w:val="%1."/>
      <w:lvlJc w:val="left"/>
      <w:pPr>
        <w:ind w:left="360" w:hanging="360"/>
      </w:pPr>
      <w:rPr>
        <w:rFonts w:ascii="Arial" w:hAnsi="Arial" w:cs="Arial" w:hint="default"/>
        <w:b/>
      </w:rPr>
    </w:lvl>
    <w:lvl w:ilvl="1">
      <w:start w:val="3"/>
      <w:numFmt w:val="decimal"/>
      <w:isLgl/>
      <w:lvlText w:val="%1.%2"/>
      <w:lvlJc w:val="left"/>
      <w:pPr>
        <w:ind w:left="1150" w:hanging="43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num w:numId="1" w16cid:durableId="1346638831">
    <w:abstractNumId w:val="3"/>
  </w:num>
  <w:num w:numId="2" w16cid:durableId="317996554">
    <w:abstractNumId w:val="9"/>
  </w:num>
  <w:num w:numId="3" w16cid:durableId="1836874304">
    <w:abstractNumId w:val="12"/>
  </w:num>
  <w:num w:numId="4" w16cid:durableId="1506285867">
    <w:abstractNumId w:val="14"/>
  </w:num>
  <w:num w:numId="5" w16cid:durableId="1323849857">
    <w:abstractNumId w:val="8"/>
  </w:num>
  <w:num w:numId="6" w16cid:durableId="722290921">
    <w:abstractNumId w:val="10"/>
  </w:num>
  <w:num w:numId="7" w16cid:durableId="919171641">
    <w:abstractNumId w:val="7"/>
  </w:num>
  <w:num w:numId="8" w16cid:durableId="98449964">
    <w:abstractNumId w:val="0"/>
  </w:num>
  <w:num w:numId="9" w16cid:durableId="1318997861">
    <w:abstractNumId w:val="13"/>
  </w:num>
  <w:num w:numId="10" w16cid:durableId="16127043">
    <w:abstractNumId w:val="11"/>
  </w:num>
  <w:num w:numId="11" w16cid:durableId="933172219">
    <w:abstractNumId w:val="2"/>
  </w:num>
  <w:num w:numId="12" w16cid:durableId="1120077287">
    <w:abstractNumId w:val="5"/>
  </w:num>
  <w:num w:numId="13" w16cid:durableId="1581866711">
    <w:abstractNumId w:val="4"/>
  </w:num>
  <w:num w:numId="14" w16cid:durableId="62291949">
    <w:abstractNumId w:val="6"/>
  </w:num>
  <w:num w:numId="15" w16cid:durableId="11913791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688"/>
    <w:rsid w:val="00004BAF"/>
    <w:rsid w:val="000369ED"/>
    <w:rsid w:val="00037A13"/>
    <w:rsid w:val="0004039A"/>
    <w:rsid w:val="000500DE"/>
    <w:rsid w:val="00063FFB"/>
    <w:rsid w:val="00066517"/>
    <w:rsid w:val="0007072A"/>
    <w:rsid w:val="0008158A"/>
    <w:rsid w:val="000A492B"/>
    <w:rsid w:val="000C1BCA"/>
    <w:rsid w:val="00101A76"/>
    <w:rsid w:val="00113B79"/>
    <w:rsid w:val="00126AB4"/>
    <w:rsid w:val="001406B3"/>
    <w:rsid w:val="001669AE"/>
    <w:rsid w:val="00170E58"/>
    <w:rsid w:val="00191C89"/>
    <w:rsid w:val="001B65B6"/>
    <w:rsid w:val="001C0A07"/>
    <w:rsid w:val="001D307A"/>
    <w:rsid w:val="002028E3"/>
    <w:rsid w:val="002051DF"/>
    <w:rsid w:val="0020553D"/>
    <w:rsid w:val="00205748"/>
    <w:rsid w:val="00207A11"/>
    <w:rsid w:val="002115A3"/>
    <w:rsid w:val="002139A1"/>
    <w:rsid w:val="00215186"/>
    <w:rsid w:val="0022343D"/>
    <w:rsid w:val="00235DDB"/>
    <w:rsid w:val="002436F5"/>
    <w:rsid w:val="00271CCF"/>
    <w:rsid w:val="002778CC"/>
    <w:rsid w:val="00280355"/>
    <w:rsid w:val="002A3148"/>
    <w:rsid w:val="002C2061"/>
    <w:rsid w:val="002D0E93"/>
    <w:rsid w:val="002F6F2E"/>
    <w:rsid w:val="0030189D"/>
    <w:rsid w:val="00311FD6"/>
    <w:rsid w:val="003226FE"/>
    <w:rsid w:val="00336AA3"/>
    <w:rsid w:val="00342A00"/>
    <w:rsid w:val="003739C2"/>
    <w:rsid w:val="00380448"/>
    <w:rsid w:val="003A3704"/>
    <w:rsid w:val="003C36E4"/>
    <w:rsid w:val="003F15C0"/>
    <w:rsid w:val="00411053"/>
    <w:rsid w:val="00414813"/>
    <w:rsid w:val="00441D3E"/>
    <w:rsid w:val="004507F6"/>
    <w:rsid w:val="00461622"/>
    <w:rsid w:val="00461D08"/>
    <w:rsid w:val="0046279F"/>
    <w:rsid w:val="0048134E"/>
    <w:rsid w:val="00495BF8"/>
    <w:rsid w:val="00496A24"/>
    <w:rsid w:val="004A1B57"/>
    <w:rsid w:val="004A6112"/>
    <w:rsid w:val="004C47A5"/>
    <w:rsid w:val="004D78A8"/>
    <w:rsid w:val="004E041A"/>
    <w:rsid w:val="004F1D3F"/>
    <w:rsid w:val="004F22A7"/>
    <w:rsid w:val="0050318C"/>
    <w:rsid w:val="00513200"/>
    <w:rsid w:val="005230FE"/>
    <w:rsid w:val="005247B4"/>
    <w:rsid w:val="00535B73"/>
    <w:rsid w:val="00554A6E"/>
    <w:rsid w:val="00573B5C"/>
    <w:rsid w:val="00574A8F"/>
    <w:rsid w:val="005A4FF7"/>
    <w:rsid w:val="005B7616"/>
    <w:rsid w:val="005C0CB2"/>
    <w:rsid w:val="005D25FF"/>
    <w:rsid w:val="005F1AA8"/>
    <w:rsid w:val="005F58BE"/>
    <w:rsid w:val="0062189B"/>
    <w:rsid w:val="00652A83"/>
    <w:rsid w:val="00656963"/>
    <w:rsid w:val="00657B00"/>
    <w:rsid w:val="006617DE"/>
    <w:rsid w:val="006649CF"/>
    <w:rsid w:val="00666BE1"/>
    <w:rsid w:val="00675679"/>
    <w:rsid w:val="00683E53"/>
    <w:rsid w:val="00696E69"/>
    <w:rsid w:val="006B6387"/>
    <w:rsid w:val="006C27C4"/>
    <w:rsid w:val="006F2137"/>
    <w:rsid w:val="0071574F"/>
    <w:rsid w:val="0071580E"/>
    <w:rsid w:val="00720EED"/>
    <w:rsid w:val="007276AA"/>
    <w:rsid w:val="00764679"/>
    <w:rsid w:val="0079356B"/>
    <w:rsid w:val="007A579C"/>
    <w:rsid w:val="007B5047"/>
    <w:rsid w:val="007C6BE2"/>
    <w:rsid w:val="007D13A7"/>
    <w:rsid w:val="00812C58"/>
    <w:rsid w:val="00813844"/>
    <w:rsid w:val="00813D9E"/>
    <w:rsid w:val="00837431"/>
    <w:rsid w:val="008907FB"/>
    <w:rsid w:val="00896F4C"/>
    <w:rsid w:val="008A170A"/>
    <w:rsid w:val="008B48CC"/>
    <w:rsid w:val="008C6F53"/>
    <w:rsid w:val="008D192B"/>
    <w:rsid w:val="008E2ED7"/>
    <w:rsid w:val="008F2177"/>
    <w:rsid w:val="00903D45"/>
    <w:rsid w:val="00911338"/>
    <w:rsid w:val="009276E9"/>
    <w:rsid w:val="0097263F"/>
    <w:rsid w:val="00981B90"/>
    <w:rsid w:val="009A019E"/>
    <w:rsid w:val="009A6C08"/>
    <w:rsid w:val="009B4A96"/>
    <w:rsid w:val="009C498F"/>
    <w:rsid w:val="009C541D"/>
    <w:rsid w:val="009E1083"/>
    <w:rsid w:val="009F05C6"/>
    <w:rsid w:val="00A016C3"/>
    <w:rsid w:val="00A078B4"/>
    <w:rsid w:val="00A213DE"/>
    <w:rsid w:val="00A26A86"/>
    <w:rsid w:val="00A675B2"/>
    <w:rsid w:val="00A7219F"/>
    <w:rsid w:val="00AA3EC2"/>
    <w:rsid w:val="00AB7626"/>
    <w:rsid w:val="00AC2CC6"/>
    <w:rsid w:val="00AD21EC"/>
    <w:rsid w:val="00AD78E2"/>
    <w:rsid w:val="00AE4082"/>
    <w:rsid w:val="00B07232"/>
    <w:rsid w:val="00B173F7"/>
    <w:rsid w:val="00B25C7A"/>
    <w:rsid w:val="00B31C58"/>
    <w:rsid w:val="00B63A9D"/>
    <w:rsid w:val="00B65698"/>
    <w:rsid w:val="00B67C09"/>
    <w:rsid w:val="00B94C91"/>
    <w:rsid w:val="00BB28A3"/>
    <w:rsid w:val="00BB554F"/>
    <w:rsid w:val="00BB7643"/>
    <w:rsid w:val="00BD0FEF"/>
    <w:rsid w:val="00BD618B"/>
    <w:rsid w:val="00BF0F30"/>
    <w:rsid w:val="00C013C4"/>
    <w:rsid w:val="00C032BD"/>
    <w:rsid w:val="00C06CCA"/>
    <w:rsid w:val="00C32ABA"/>
    <w:rsid w:val="00C43D81"/>
    <w:rsid w:val="00C8424C"/>
    <w:rsid w:val="00C9343A"/>
    <w:rsid w:val="00C95BAC"/>
    <w:rsid w:val="00CD1C53"/>
    <w:rsid w:val="00CD6AE4"/>
    <w:rsid w:val="00CF071C"/>
    <w:rsid w:val="00CF20AD"/>
    <w:rsid w:val="00CF4DFA"/>
    <w:rsid w:val="00CF5ED9"/>
    <w:rsid w:val="00D607CC"/>
    <w:rsid w:val="00D8548D"/>
    <w:rsid w:val="00DA46B7"/>
    <w:rsid w:val="00DE593E"/>
    <w:rsid w:val="00DE7124"/>
    <w:rsid w:val="00DF25E5"/>
    <w:rsid w:val="00DF49BA"/>
    <w:rsid w:val="00DF4F74"/>
    <w:rsid w:val="00E00515"/>
    <w:rsid w:val="00E10939"/>
    <w:rsid w:val="00E13C82"/>
    <w:rsid w:val="00E2700D"/>
    <w:rsid w:val="00E27084"/>
    <w:rsid w:val="00E348CC"/>
    <w:rsid w:val="00E42074"/>
    <w:rsid w:val="00E5367E"/>
    <w:rsid w:val="00E823EB"/>
    <w:rsid w:val="00E84506"/>
    <w:rsid w:val="00F07845"/>
    <w:rsid w:val="00F2526E"/>
    <w:rsid w:val="00F52821"/>
    <w:rsid w:val="00F56128"/>
    <w:rsid w:val="00F737D7"/>
    <w:rsid w:val="00F94688"/>
    <w:rsid w:val="00FA2A53"/>
    <w:rsid w:val="00FB0291"/>
    <w:rsid w:val="00FD6D3F"/>
    <w:rsid w:val="00FF29E6"/>
    <w:rsid w:val="00FF7B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5AF58"/>
  <w15:chartTrackingRefBased/>
  <w15:docId w15:val="{DCE4A948-A195-594B-A151-F499D79DC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89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U 5,RedR Bullet List,Dot pt,No Spacing1,List Paragraph Char Char Char,Indicator Text,List Paragraph1,Numbered Para 1,List Paragraph12,Bullet Points,MAIN CONTENT,Bullet 1,Colorful List - Accent 11,F5 List Paragraph,List Paragraph2,Premier"/>
    <w:basedOn w:val="Normal"/>
    <w:link w:val="ListParagraphChar"/>
    <w:uiPriority w:val="34"/>
    <w:qFormat/>
    <w:rsid w:val="00F94688"/>
    <w:pPr>
      <w:spacing w:after="160" w:line="259"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F94688"/>
    <w:rPr>
      <w:color w:val="0563C1" w:themeColor="hyperlink"/>
      <w:u w:val="single"/>
    </w:rPr>
  </w:style>
  <w:style w:type="paragraph" w:styleId="FootnoteText">
    <w:name w:val="footnote text"/>
    <w:basedOn w:val="Normal"/>
    <w:link w:val="FootnoteTextChar"/>
    <w:uiPriority w:val="99"/>
    <w:unhideWhenUsed/>
    <w:rsid w:val="00F94688"/>
    <w:rPr>
      <w:rFonts w:ascii="Gill Sans MT" w:eastAsiaTheme="minorHAnsi" w:hAnsi="Gill Sans MT" w:cstheme="minorBidi"/>
      <w:sz w:val="20"/>
      <w:szCs w:val="20"/>
      <w:lang w:val="nl-NL"/>
    </w:rPr>
  </w:style>
  <w:style w:type="character" w:customStyle="1" w:styleId="FootnoteTextChar">
    <w:name w:val="Footnote Text Char"/>
    <w:basedOn w:val="DefaultParagraphFont"/>
    <w:link w:val="FootnoteText"/>
    <w:uiPriority w:val="99"/>
    <w:rsid w:val="00F94688"/>
    <w:rPr>
      <w:rFonts w:ascii="Gill Sans MT" w:hAnsi="Gill Sans MT"/>
      <w:sz w:val="20"/>
      <w:szCs w:val="20"/>
      <w:lang w:val="nl-NL"/>
    </w:rPr>
  </w:style>
  <w:style w:type="character" w:styleId="FootnoteReference">
    <w:name w:val="footnote reference"/>
    <w:basedOn w:val="DefaultParagraphFont"/>
    <w:uiPriority w:val="99"/>
    <w:semiHidden/>
    <w:unhideWhenUsed/>
    <w:rsid w:val="00F94688"/>
    <w:rPr>
      <w:vertAlign w:val="superscript"/>
    </w:rPr>
  </w:style>
  <w:style w:type="paragraph" w:styleId="NormalWeb">
    <w:name w:val="Normal (Web)"/>
    <w:basedOn w:val="Normal"/>
    <w:uiPriority w:val="99"/>
    <w:unhideWhenUsed/>
    <w:rsid w:val="00AE4082"/>
    <w:pPr>
      <w:spacing w:before="100" w:beforeAutospacing="1" w:after="100" w:afterAutospacing="1"/>
    </w:pPr>
  </w:style>
  <w:style w:type="character" w:styleId="FollowedHyperlink">
    <w:name w:val="FollowedHyperlink"/>
    <w:basedOn w:val="DefaultParagraphFont"/>
    <w:uiPriority w:val="99"/>
    <w:semiHidden/>
    <w:unhideWhenUsed/>
    <w:rsid w:val="00101A76"/>
    <w:rPr>
      <w:color w:val="954F72" w:themeColor="followedHyperlink"/>
      <w:u w:val="single"/>
    </w:rPr>
  </w:style>
  <w:style w:type="character" w:styleId="UnresolvedMention">
    <w:name w:val="Unresolved Mention"/>
    <w:basedOn w:val="DefaultParagraphFont"/>
    <w:uiPriority w:val="99"/>
    <w:semiHidden/>
    <w:unhideWhenUsed/>
    <w:rsid w:val="00101A76"/>
    <w:rPr>
      <w:color w:val="605E5C"/>
      <w:shd w:val="clear" w:color="auto" w:fill="E1DFDD"/>
    </w:rPr>
  </w:style>
  <w:style w:type="paragraph" w:styleId="Header">
    <w:name w:val="header"/>
    <w:basedOn w:val="Normal"/>
    <w:link w:val="HeaderChar"/>
    <w:uiPriority w:val="99"/>
    <w:unhideWhenUsed/>
    <w:rsid w:val="00BD0FEF"/>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BD0FEF"/>
    <w:rPr>
      <w:sz w:val="22"/>
      <w:szCs w:val="22"/>
    </w:rPr>
  </w:style>
  <w:style w:type="paragraph" w:styleId="Footer">
    <w:name w:val="footer"/>
    <w:basedOn w:val="Normal"/>
    <w:link w:val="FooterChar"/>
    <w:uiPriority w:val="99"/>
    <w:unhideWhenUsed/>
    <w:rsid w:val="00BD0FEF"/>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BD0FEF"/>
    <w:rPr>
      <w:sz w:val="22"/>
      <w:szCs w:val="22"/>
    </w:rPr>
  </w:style>
  <w:style w:type="table" w:styleId="TableGrid">
    <w:name w:val="Table Grid"/>
    <w:basedOn w:val="TableNormal"/>
    <w:uiPriority w:val="39"/>
    <w:rsid w:val="00E84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67C09"/>
    <w:rPr>
      <w:sz w:val="22"/>
      <w:szCs w:val="22"/>
    </w:rPr>
  </w:style>
  <w:style w:type="paragraph" w:styleId="BalloonText">
    <w:name w:val="Balloon Text"/>
    <w:basedOn w:val="Normal"/>
    <w:link w:val="BalloonTextChar"/>
    <w:uiPriority w:val="99"/>
    <w:semiHidden/>
    <w:unhideWhenUsed/>
    <w:rsid w:val="00271C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CCF"/>
    <w:rPr>
      <w:rFonts w:ascii="Segoe UI" w:eastAsia="Times New Roman" w:hAnsi="Segoe UI" w:cs="Segoe UI"/>
      <w:sz w:val="18"/>
      <w:szCs w:val="18"/>
    </w:rPr>
  </w:style>
  <w:style w:type="character" w:customStyle="1" w:styleId="ListParagraphChar">
    <w:name w:val="List Paragraph Char"/>
    <w:aliases w:val="U 5 Char,RedR Bullet List Char,Dot pt Char,No Spacing1 Char,List Paragraph Char Char Char Char,Indicator Text Char,List Paragraph1 Char,Numbered Para 1 Char,List Paragraph12 Char,Bullet Points Char,MAIN CONTENT Char,Bullet 1 Char"/>
    <w:link w:val="ListParagraph"/>
    <w:uiPriority w:val="34"/>
    <w:qFormat/>
    <w:locked/>
    <w:rsid w:val="00235DDB"/>
    <w:rPr>
      <w:sz w:val="22"/>
      <w:szCs w:val="22"/>
    </w:rPr>
  </w:style>
  <w:style w:type="paragraph" w:customStyle="1" w:styleId="Default">
    <w:name w:val="Default"/>
    <w:rsid w:val="002115A3"/>
    <w:pPr>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158801">
      <w:bodyDiv w:val="1"/>
      <w:marLeft w:val="0"/>
      <w:marRight w:val="0"/>
      <w:marTop w:val="0"/>
      <w:marBottom w:val="0"/>
      <w:divBdr>
        <w:top w:val="none" w:sz="0" w:space="0" w:color="auto"/>
        <w:left w:val="none" w:sz="0" w:space="0" w:color="auto"/>
        <w:bottom w:val="none" w:sz="0" w:space="0" w:color="auto"/>
        <w:right w:val="none" w:sz="0" w:space="0" w:color="auto"/>
      </w:divBdr>
    </w:div>
    <w:div w:id="163936067">
      <w:bodyDiv w:val="1"/>
      <w:marLeft w:val="0"/>
      <w:marRight w:val="0"/>
      <w:marTop w:val="0"/>
      <w:marBottom w:val="0"/>
      <w:divBdr>
        <w:top w:val="none" w:sz="0" w:space="0" w:color="auto"/>
        <w:left w:val="none" w:sz="0" w:space="0" w:color="auto"/>
        <w:bottom w:val="none" w:sz="0" w:space="0" w:color="auto"/>
        <w:right w:val="none" w:sz="0" w:space="0" w:color="auto"/>
      </w:divBdr>
    </w:div>
    <w:div w:id="172038556">
      <w:bodyDiv w:val="1"/>
      <w:marLeft w:val="0"/>
      <w:marRight w:val="0"/>
      <w:marTop w:val="0"/>
      <w:marBottom w:val="0"/>
      <w:divBdr>
        <w:top w:val="none" w:sz="0" w:space="0" w:color="auto"/>
        <w:left w:val="none" w:sz="0" w:space="0" w:color="auto"/>
        <w:bottom w:val="none" w:sz="0" w:space="0" w:color="auto"/>
        <w:right w:val="none" w:sz="0" w:space="0" w:color="auto"/>
      </w:divBdr>
    </w:div>
    <w:div w:id="306933256">
      <w:bodyDiv w:val="1"/>
      <w:marLeft w:val="0"/>
      <w:marRight w:val="0"/>
      <w:marTop w:val="0"/>
      <w:marBottom w:val="0"/>
      <w:divBdr>
        <w:top w:val="none" w:sz="0" w:space="0" w:color="auto"/>
        <w:left w:val="none" w:sz="0" w:space="0" w:color="auto"/>
        <w:bottom w:val="none" w:sz="0" w:space="0" w:color="auto"/>
        <w:right w:val="none" w:sz="0" w:space="0" w:color="auto"/>
      </w:divBdr>
    </w:div>
    <w:div w:id="466633227">
      <w:bodyDiv w:val="1"/>
      <w:marLeft w:val="0"/>
      <w:marRight w:val="0"/>
      <w:marTop w:val="0"/>
      <w:marBottom w:val="0"/>
      <w:divBdr>
        <w:top w:val="none" w:sz="0" w:space="0" w:color="auto"/>
        <w:left w:val="none" w:sz="0" w:space="0" w:color="auto"/>
        <w:bottom w:val="none" w:sz="0" w:space="0" w:color="auto"/>
        <w:right w:val="none" w:sz="0" w:space="0" w:color="auto"/>
      </w:divBdr>
    </w:div>
    <w:div w:id="478576224">
      <w:bodyDiv w:val="1"/>
      <w:marLeft w:val="0"/>
      <w:marRight w:val="0"/>
      <w:marTop w:val="0"/>
      <w:marBottom w:val="0"/>
      <w:divBdr>
        <w:top w:val="none" w:sz="0" w:space="0" w:color="auto"/>
        <w:left w:val="none" w:sz="0" w:space="0" w:color="auto"/>
        <w:bottom w:val="none" w:sz="0" w:space="0" w:color="auto"/>
        <w:right w:val="none" w:sz="0" w:space="0" w:color="auto"/>
      </w:divBdr>
    </w:div>
    <w:div w:id="625891313">
      <w:bodyDiv w:val="1"/>
      <w:marLeft w:val="0"/>
      <w:marRight w:val="0"/>
      <w:marTop w:val="0"/>
      <w:marBottom w:val="0"/>
      <w:divBdr>
        <w:top w:val="none" w:sz="0" w:space="0" w:color="auto"/>
        <w:left w:val="none" w:sz="0" w:space="0" w:color="auto"/>
        <w:bottom w:val="none" w:sz="0" w:space="0" w:color="auto"/>
        <w:right w:val="none" w:sz="0" w:space="0" w:color="auto"/>
      </w:divBdr>
    </w:div>
    <w:div w:id="627518457">
      <w:bodyDiv w:val="1"/>
      <w:marLeft w:val="0"/>
      <w:marRight w:val="0"/>
      <w:marTop w:val="0"/>
      <w:marBottom w:val="0"/>
      <w:divBdr>
        <w:top w:val="none" w:sz="0" w:space="0" w:color="auto"/>
        <w:left w:val="none" w:sz="0" w:space="0" w:color="auto"/>
        <w:bottom w:val="none" w:sz="0" w:space="0" w:color="auto"/>
        <w:right w:val="none" w:sz="0" w:space="0" w:color="auto"/>
      </w:divBdr>
    </w:div>
    <w:div w:id="759837942">
      <w:bodyDiv w:val="1"/>
      <w:marLeft w:val="0"/>
      <w:marRight w:val="0"/>
      <w:marTop w:val="0"/>
      <w:marBottom w:val="0"/>
      <w:divBdr>
        <w:top w:val="none" w:sz="0" w:space="0" w:color="auto"/>
        <w:left w:val="none" w:sz="0" w:space="0" w:color="auto"/>
        <w:bottom w:val="none" w:sz="0" w:space="0" w:color="auto"/>
        <w:right w:val="none" w:sz="0" w:space="0" w:color="auto"/>
      </w:divBdr>
    </w:div>
    <w:div w:id="804586070">
      <w:bodyDiv w:val="1"/>
      <w:marLeft w:val="0"/>
      <w:marRight w:val="0"/>
      <w:marTop w:val="0"/>
      <w:marBottom w:val="0"/>
      <w:divBdr>
        <w:top w:val="none" w:sz="0" w:space="0" w:color="auto"/>
        <w:left w:val="none" w:sz="0" w:space="0" w:color="auto"/>
        <w:bottom w:val="none" w:sz="0" w:space="0" w:color="auto"/>
        <w:right w:val="none" w:sz="0" w:space="0" w:color="auto"/>
      </w:divBdr>
    </w:div>
    <w:div w:id="816803469">
      <w:bodyDiv w:val="1"/>
      <w:marLeft w:val="0"/>
      <w:marRight w:val="0"/>
      <w:marTop w:val="0"/>
      <w:marBottom w:val="0"/>
      <w:divBdr>
        <w:top w:val="none" w:sz="0" w:space="0" w:color="auto"/>
        <w:left w:val="none" w:sz="0" w:space="0" w:color="auto"/>
        <w:bottom w:val="none" w:sz="0" w:space="0" w:color="auto"/>
        <w:right w:val="none" w:sz="0" w:space="0" w:color="auto"/>
      </w:divBdr>
    </w:div>
    <w:div w:id="914516014">
      <w:bodyDiv w:val="1"/>
      <w:marLeft w:val="0"/>
      <w:marRight w:val="0"/>
      <w:marTop w:val="0"/>
      <w:marBottom w:val="0"/>
      <w:divBdr>
        <w:top w:val="none" w:sz="0" w:space="0" w:color="auto"/>
        <w:left w:val="none" w:sz="0" w:space="0" w:color="auto"/>
        <w:bottom w:val="none" w:sz="0" w:space="0" w:color="auto"/>
        <w:right w:val="none" w:sz="0" w:space="0" w:color="auto"/>
      </w:divBdr>
    </w:div>
    <w:div w:id="935409384">
      <w:bodyDiv w:val="1"/>
      <w:marLeft w:val="0"/>
      <w:marRight w:val="0"/>
      <w:marTop w:val="0"/>
      <w:marBottom w:val="0"/>
      <w:divBdr>
        <w:top w:val="none" w:sz="0" w:space="0" w:color="auto"/>
        <w:left w:val="none" w:sz="0" w:space="0" w:color="auto"/>
        <w:bottom w:val="none" w:sz="0" w:space="0" w:color="auto"/>
        <w:right w:val="none" w:sz="0" w:space="0" w:color="auto"/>
      </w:divBdr>
    </w:div>
    <w:div w:id="974483266">
      <w:bodyDiv w:val="1"/>
      <w:marLeft w:val="0"/>
      <w:marRight w:val="0"/>
      <w:marTop w:val="0"/>
      <w:marBottom w:val="0"/>
      <w:divBdr>
        <w:top w:val="none" w:sz="0" w:space="0" w:color="auto"/>
        <w:left w:val="none" w:sz="0" w:space="0" w:color="auto"/>
        <w:bottom w:val="none" w:sz="0" w:space="0" w:color="auto"/>
        <w:right w:val="none" w:sz="0" w:space="0" w:color="auto"/>
      </w:divBdr>
    </w:div>
    <w:div w:id="977756798">
      <w:bodyDiv w:val="1"/>
      <w:marLeft w:val="0"/>
      <w:marRight w:val="0"/>
      <w:marTop w:val="0"/>
      <w:marBottom w:val="0"/>
      <w:divBdr>
        <w:top w:val="none" w:sz="0" w:space="0" w:color="auto"/>
        <w:left w:val="none" w:sz="0" w:space="0" w:color="auto"/>
        <w:bottom w:val="none" w:sz="0" w:space="0" w:color="auto"/>
        <w:right w:val="none" w:sz="0" w:space="0" w:color="auto"/>
      </w:divBdr>
    </w:div>
    <w:div w:id="993215762">
      <w:bodyDiv w:val="1"/>
      <w:marLeft w:val="0"/>
      <w:marRight w:val="0"/>
      <w:marTop w:val="0"/>
      <w:marBottom w:val="0"/>
      <w:divBdr>
        <w:top w:val="none" w:sz="0" w:space="0" w:color="auto"/>
        <w:left w:val="none" w:sz="0" w:space="0" w:color="auto"/>
        <w:bottom w:val="none" w:sz="0" w:space="0" w:color="auto"/>
        <w:right w:val="none" w:sz="0" w:space="0" w:color="auto"/>
      </w:divBdr>
    </w:div>
    <w:div w:id="1065951062">
      <w:bodyDiv w:val="1"/>
      <w:marLeft w:val="0"/>
      <w:marRight w:val="0"/>
      <w:marTop w:val="0"/>
      <w:marBottom w:val="0"/>
      <w:divBdr>
        <w:top w:val="none" w:sz="0" w:space="0" w:color="auto"/>
        <w:left w:val="none" w:sz="0" w:space="0" w:color="auto"/>
        <w:bottom w:val="none" w:sz="0" w:space="0" w:color="auto"/>
        <w:right w:val="none" w:sz="0" w:space="0" w:color="auto"/>
      </w:divBdr>
    </w:div>
    <w:div w:id="1072697388">
      <w:bodyDiv w:val="1"/>
      <w:marLeft w:val="0"/>
      <w:marRight w:val="0"/>
      <w:marTop w:val="0"/>
      <w:marBottom w:val="0"/>
      <w:divBdr>
        <w:top w:val="none" w:sz="0" w:space="0" w:color="auto"/>
        <w:left w:val="none" w:sz="0" w:space="0" w:color="auto"/>
        <w:bottom w:val="none" w:sz="0" w:space="0" w:color="auto"/>
        <w:right w:val="none" w:sz="0" w:space="0" w:color="auto"/>
      </w:divBdr>
    </w:div>
    <w:div w:id="1344743312">
      <w:bodyDiv w:val="1"/>
      <w:marLeft w:val="0"/>
      <w:marRight w:val="0"/>
      <w:marTop w:val="0"/>
      <w:marBottom w:val="0"/>
      <w:divBdr>
        <w:top w:val="none" w:sz="0" w:space="0" w:color="auto"/>
        <w:left w:val="none" w:sz="0" w:space="0" w:color="auto"/>
        <w:bottom w:val="none" w:sz="0" w:space="0" w:color="auto"/>
        <w:right w:val="none" w:sz="0" w:space="0" w:color="auto"/>
      </w:divBdr>
    </w:div>
    <w:div w:id="1595819527">
      <w:bodyDiv w:val="1"/>
      <w:marLeft w:val="0"/>
      <w:marRight w:val="0"/>
      <w:marTop w:val="0"/>
      <w:marBottom w:val="0"/>
      <w:divBdr>
        <w:top w:val="none" w:sz="0" w:space="0" w:color="auto"/>
        <w:left w:val="none" w:sz="0" w:space="0" w:color="auto"/>
        <w:bottom w:val="none" w:sz="0" w:space="0" w:color="auto"/>
        <w:right w:val="none" w:sz="0" w:space="0" w:color="auto"/>
      </w:divBdr>
    </w:div>
    <w:div w:id="1613441857">
      <w:bodyDiv w:val="1"/>
      <w:marLeft w:val="0"/>
      <w:marRight w:val="0"/>
      <w:marTop w:val="0"/>
      <w:marBottom w:val="0"/>
      <w:divBdr>
        <w:top w:val="none" w:sz="0" w:space="0" w:color="auto"/>
        <w:left w:val="none" w:sz="0" w:space="0" w:color="auto"/>
        <w:bottom w:val="none" w:sz="0" w:space="0" w:color="auto"/>
        <w:right w:val="none" w:sz="0" w:space="0" w:color="auto"/>
      </w:divBdr>
    </w:div>
    <w:div w:id="1709379613">
      <w:bodyDiv w:val="1"/>
      <w:marLeft w:val="0"/>
      <w:marRight w:val="0"/>
      <w:marTop w:val="0"/>
      <w:marBottom w:val="0"/>
      <w:divBdr>
        <w:top w:val="none" w:sz="0" w:space="0" w:color="auto"/>
        <w:left w:val="none" w:sz="0" w:space="0" w:color="auto"/>
        <w:bottom w:val="none" w:sz="0" w:space="0" w:color="auto"/>
        <w:right w:val="none" w:sz="0" w:space="0" w:color="auto"/>
      </w:divBdr>
    </w:div>
    <w:div w:id="1723401402">
      <w:bodyDiv w:val="1"/>
      <w:marLeft w:val="0"/>
      <w:marRight w:val="0"/>
      <w:marTop w:val="0"/>
      <w:marBottom w:val="0"/>
      <w:divBdr>
        <w:top w:val="none" w:sz="0" w:space="0" w:color="auto"/>
        <w:left w:val="none" w:sz="0" w:space="0" w:color="auto"/>
        <w:bottom w:val="none" w:sz="0" w:space="0" w:color="auto"/>
        <w:right w:val="none" w:sz="0" w:space="0" w:color="auto"/>
      </w:divBdr>
    </w:div>
    <w:div w:id="1816682453">
      <w:bodyDiv w:val="1"/>
      <w:marLeft w:val="0"/>
      <w:marRight w:val="0"/>
      <w:marTop w:val="0"/>
      <w:marBottom w:val="0"/>
      <w:divBdr>
        <w:top w:val="none" w:sz="0" w:space="0" w:color="auto"/>
        <w:left w:val="none" w:sz="0" w:space="0" w:color="auto"/>
        <w:bottom w:val="none" w:sz="0" w:space="0" w:color="auto"/>
        <w:right w:val="none" w:sz="0" w:space="0" w:color="auto"/>
      </w:divBdr>
    </w:div>
    <w:div w:id="1968706942">
      <w:bodyDiv w:val="1"/>
      <w:marLeft w:val="0"/>
      <w:marRight w:val="0"/>
      <w:marTop w:val="0"/>
      <w:marBottom w:val="0"/>
      <w:divBdr>
        <w:top w:val="none" w:sz="0" w:space="0" w:color="auto"/>
        <w:left w:val="none" w:sz="0" w:space="0" w:color="auto"/>
        <w:bottom w:val="none" w:sz="0" w:space="0" w:color="auto"/>
        <w:right w:val="none" w:sz="0" w:space="0" w:color="auto"/>
      </w:divBdr>
      <w:divsChild>
        <w:div w:id="35007411">
          <w:marLeft w:val="0"/>
          <w:marRight w:val="0"/>
          <w:marTop w:val="0"/>
          <w:marBottom w:val="0"/>
          <w:divBdr>
            <w:top w:val="none" w:sz="0" w:space="0" w:color="auto"/>
            <w:left w:val="none" w:sz="0" w:space="0" w:color="auto"/>
            <w:bottom w:val="none" w:sz="0" w:space="0" w:color="auto"/>
            <w:right w:val="none" w:sz="0" w:space="0" w:color="auto"/>
          </w:divBdr>
        </w:div>
      </w:divsChild>
    </w:div>
    <w:div w:id="2133816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ussein.muse@taakulo.or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804</Words>
  <Characters>4586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5380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Sulaiman</dc:creator>
  <cp:keywords/>
  <dc:description/>
  <cp:lastModifiedBy>Hussein Muse Jama</cp:lastModifiedBy>
  <cp:revision>3</cp:revision>
  <cp:lastPrinted>2023-09-17T07:14:00Z</cp:lastPrinted>
  <dcterms:created xsi:type="dcterms:W3CDTF">2025-03-04T07:39:00Z</dcterms:created>
  <dcterms:modified xsi:type="dcterms:W3CDTF">2025-03-13T10:19:00Z</dcterms:modified>
  <cp:category/>
</cp:coreProperties>
</file>