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FEF7C" w14:textId="2158B17A" w:rsidR="000A05D1" w:rsidRPr="00081027" w:rsidRDefault="00320698" w:rsidP="00320698">
      <w:pPr>
        <w:jc w:val="center"/>
        <w:rPr>
          <w:sz w:val="24"/>
          <w:szCs w:val="24"/>
        </w:rPr>
      </w:pPr>
      <w:r w:rsidRPr="00081027">
        <w:rPr>
          <w:noProof/>
          <w:sz w:val="24"/>
          <w:szCs w:val="24"/>
          <w:lang w:val="fr-FR" w:eastAsia="fr-FR"/>
        </w:rPr>
        <w:drawing>
          <wp:inline distT="0" distB="0" distL="0" distR="0" wp14:anchorId="74D1C620" wp14:editId="31226246">
            <wp:extent cx="1504950" cy="563924"/>
            <wp:effectExtent l="0" t="0" r="0" b="762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12404" cy="566717"/>
                    </a:xfrm>
                    <a:prstGeom prst="rect">
                      <a:avLst/>
                    </a:prstGeom>
                    <a:noFill/>
                    <a:ln>
                      <a:noFill/>
                    </a:ln>
                  </pic:spPr>
                </pic:pic>
              </a:graphicData>
            </a:graphic>
          </wp:inline>
        </w:drawing>
      </w:r>
    </w:p>
    <w:p w14:paraId="629D4BA4" w14:textId="3628A325" w:rsidR="00320698" w:rsidRPr="00081027" w:rsidRDefault="00320698" w:rsidP="00C20DDF">
      <w:pPr>
        <w:pStyle w:val="Title"/>
        <w:spacing w:after="240"/>
        <w:rPr>
          <w:sz w:val="24"/>
          <w:szCs w:val="24"/>
        </w:rPr>
      </w:pPr>
      <w:r w:rsidRPr="00081027">
        <w:rPr>
          <w:sz w:val="24"/>
          <w:szCs w:val="24"/>
        </w:rPr>
        <w:t>TERMS OF REFERENCE</w:t>
      </w:r>
    </w:p>
    <w:p w14:paraId="56F9994F" w14:textId="7CB4EF82" w:rsidR="00A0362C" w:rsidRPr="00081027" w:rsidRDefault="00A0362C" w:rsidP="00A0362C">
      <w:pPr>
        <w:rPr>
          <w:sz w:val="24"/>
          <w:szCs w:val="24"/>
        </w:rPr>
      </w:pPr>
      <w:r w:rsidRPr="00081027">
        <w:rPr>
          <w:sz w:val="24"/>
          <w:szCs w:val="24"/>
        </w:rPr>
        <w:t>Oxfam is a global movement of people who are fighting inequality to end poverty and injustice. Across regions, from the local to the global, we work with people to bring change that lasts.</w:t>
      </w:r>
    </w:p>
    <w:tbl>
      <w:tblPr>
        <w:tblStyle w:val="TableGrid"/>
        <w:tblW w:w="0" w:type="auto"/>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924"/>
        <w:gridCol w:w="8512"/>
      </w:tblGrid>
      <w:tr w:rsidR="00932297" w:rsidRPr="00081027" w14:paraId="104C8530" w14:textId="77777777" w:rsidTr="007D3292">
        <w:tc>
          <w:tcPr>
            <w:tcW w:w="10436" w:type="dxa"/>
            <w:gridSpan w:val="2"/>
            <w:shd w:val="clear" w:color="auto" w:fill="44841A"/>
          </w:tcPr>
          <w:p w14:paraId="5C8FB62B" w14:textId="4DE93D86" w:rsidR="00932297" w:rsidRPr="00081027" w:rsidRDefault="00932297" w:rsidP="00932297">
            <w:pPr>
              <w:jc w:val="center"/>
              <w:rPr>
                <w:b/>
                <w:bCs/>
                <w:color w:val="FFFFFF" w:themeColor="background1"/>
                <w:sz w:val="24"/>
                <w:szCs w:val="24"/>
              </w:rPr>
            </w:pPr>
            <w:r w:rsidRPr="00081027">
              <w:rPr>
                <w:b/>
                <w:bCs/>
                <w:color w:val="FFFFFF" w:themeColor="background1"/>
                <w:sz w:val="24"/>
                <w:szCs w:val="24"/>
              </w:rPr>
              <w:t>OVERVIEW</w:t>
            </w:r>
          </w:p>
        </w:tc>
      </w:tr>
      <w:tr w:rsidR="003B48F4" w:rsidRPr="00081027" w14:paraId="129D65EE" w14:textId="77777777" w:rsidTr="007D3292">
        <w:trPr>
          <w:trHeight w:val="769"/>
        </w:trPr>
        <w:tc>
          <w:tcPr>
            <w:tcW w:w="1886" w:type="dxa"/>
          </w:tcPr>
          <w:p w14:paraId="629E35B0" w14:textId="6A2C7E1F" w:rsidR="00264FD6" w:rsidRPr="00081027" w:rsidRDefault="003B48F4" w:rsidP="002F0794">
            <w:pPr>
              <w:rPr>
                <w:b/>
                <w:bCs/>
                <w:sz w:val="24"/>
                <w:szCs w:val="24"/>
              </w:rPr>
            </w:pPr>
            <w:r w:rsidRPr="00081027">
              <w:rPr>
                <w:b/>
                <w:bCs/>
                <w:sz w:val="24"/>
                <w:szCs w:val="24"/>
              </w:rPr>
              <w:t xml:space="preserve">Title and </w:t>
            </w:r>
            <w:r w:rsidR="002F0794" w:rsidRPr="00081027">
              <w:rPr>
                <w:b/>
                <w:bCs/>
                <w:sz w:val="24"/>
                <w:szCs w:val="24"/>
              </w:rPr>
              <w:t>b</w:t>
            </w:r>
            <w:r w:rsidRPr="00081027">
              <w:rPr>
                <w:b/>
                <w:bCs/>
                <w:sz w:val="24"/>
                <w:szCs w:val="24"/>
              </w:rPr>
              <w:t>rief description of the assignment</w:t>
            </w:r>
          </w:p>
        </w:tc>
        <w:tc>
          <w:tcPr>
            <w:tcW w:w="8550" w:type="dxa"/>
          </w:tcPr>
          <w:p w14:paraId="6A7E8411" w14:textId="2F7CC25F" w:rsidR="00264FD6" w:rsidRPr="00081027" w:rsidRDefault="000875FA" w:rsidP="00A0362C">
            <w:pPr>
              <w:rPr>
                <w:b/>
                <w:bCs/>
                <w:sz w:val="24"/>
                <w:szCs w:val="24"/>
              </w:rPr>
            </w:pPr>
            <w:r w:rsidRPr="00081027">
              <w:rPr>
                <w:b/>
                <w:bCs/>
                <w:sz w:val="24"/>
                <w:szCs w:val="24"/>
              </w:rPr>
              <w:t xml:space="preserve">Call for expressions of interest: Research on </w:t>
            </w:r>
            <w:r w:rsidR="007D082A" w:rsidRPr="00081027">
              <w:rPr>
                <w:b/>
                <w:bCs/>
                <w:sz w:val="24"/>
                <w:szCs w:val="24"/>
              </w:rPr>
              <w:t>the i</w:t>
            </w:r>
            <w:r w:rsidRPr="00081027">
              <w:rPr>
                <w:b/>
                <w:bCs/>
                <w:sz w:val="24"/>
                <w:szCs w:val="24"/>
              </w:rPr>
              <w:t xml:space="preserve">mpact of climate change on </w:t>
            </w:r>
            <w:r w:rsidR="00DA3A1A" w:rsidRPr="00081027">
              <w:rPr>
                <w:b/>
                <w:bCs/>
                <w:sz w:val="24"/>
                <w:szCs w:val="24"/>
              </w:rPr>
              <w:t xml:space="preserve">the </w:t>
            </w:r>
            <w:r w:rsidRPr="00081027">
              <w:rPr>
                <w:b/>
                <w:bCs/>
                <w:sz w:val="24"/>
                <w:szCs w:val="24"/>
              </w:rPr>
              <w:t xml:space="preserve">Bajuni Island population in </w:t>
            </w:r>
            <w:proofErr w:type="spellStart"/>
            <w:r w:rsidRPr="00081027">
              <w:rPr>
                <w:b/>
                <w:bCs/>
                <w:sz w:val="24"/>
                <w:szCs w:val="24"/>
              </w:rPr>
              <w:t>Jubaland</w:t>
            </w:r>
            <w:proofErr w:type="spellEnd"/>
            <w:r w:rsidRPr="00081027">
              <w:rPr>
                <w:b/>
                <w:bCs/>
                <w:sz w:val="24"/>
                <w:szCs w:val="24"/>
              </w:rPr>
              <w:t>, Somalia</w:t>
            </w:r>
          </w:p>
        </w:tc>
      </w:tr>
      <w:tr w:rsidR="003B48F4" w:rsidRPr="00081027" w14:paraId="72017195" w14:textId="77777777" w:rsidTr="007D3292">
        <w:trPr>
          <w:trHeight w:val="769"/>
        </w:trPr>
        <w:tc>
          <w:tcPr>
            <w:tcW w:w="1886" w:type="dxa"/>
          </w:tcPr>
          <w:p w14:paraId="69E261A8" w14:textId="01FE4088" w:rsidR="003B48F4" w:rsidRPr="00081027" w:rsidRDefault="003B48F4" w:rsidP="002F0794">
            <w:pPr>
              <w:rPr>
                <w:b/>
                <w:bCs/>
                <w:sz w:val="24"/>
                <w:szCs w:val="24"/>
              </w:rPr>
            </w:pPr>
            <w:r w:rsidRPr="00081027">
              <w:rPr>
                <w:b/>
                <w:bCs/>
                <w:sz w:val="24"/>
                <w:szCs w:val="24"/>
              </w:rPr>
              <w:t>Assignment location</w:t>
            </w:r>
          </w:p>
        </w:tc>
        <w:tc>
          <w:tcPr>
            <w:tcW w:w="8550" w:type="dxa"/>
          </w:tcPr>
          <w:p w14:paraId="2CC960A5" w14:textId="4D61F63F" w:rsidR="003B48F4" w:rsidRPr="00081027" w:rsidDel="003B48F4" w:rsidRDefault="000875FA" w:rsidP="00A0362C">
            <w:pPr>
              <w:rPr>
                <w:sz w:val="24"/>
                <w:szCs w:val="24"/>
              </w:rPr>
            </w:pPr>
            <w:proofErr w:type="spellStart"/>
            <w:r w:rsidRPr="00081027">
              <w:rPr>
                <w:b/>
                <w:bCs/>
                <w:sz w:val="24"/>
                <w:szCs w:val="24"/>
              </w:rPr>
              <w:t>Jubaland</w:t>
            </w:r>
            <w:proofErr w:type="spellEnd"/>
            <w:r w:rsidRPr="00081027">
              <w:rPr>
                <w:b/>
                <w:bCs/>
                <w:sz w:val="24"/>
                <w:szCs w:val="24"/>
              </w:rPr>
              <w:t>, Somalia</w:t>
            </w:r>
          </w:p>
        </w:tc>
      </w:tr>
      <w:tr w:rsidR="003B48F4" w:rsidRPr="00081027" w14:paraId="6DFE280B" w14:textId="77777777" w:rsidTr="007D3292">
        <w:tc>
          <w:tcPr>
            <w:tcW w:w="1886" w:type="dxa"/>
          </w:tcPr>
          <w:p w14:paraId="4B0A7AC0" w14:textId="6CACFD62" w:rsidR="003B48F4" w:rsidRPr="00081027" w:rsidRDefault="003B48F4" w:rsidP="002F0794">
            <w:pPr>
              <w:rPr>
                <w:b/>
                <w:bCs/>
                <w:sz w:val="24"/>
                <w:szCs w:val="24"/>
              </w:rPr>
            </w:pPr>
            <w:r w:rsidRPr="00081027">
              <w:rPr>
                <w:b/>
                <w:bCs/>
                <w:sz w:val="24"/>
                <w:szCs w:val="24"/>
              </w:rPr>
              <w:t xml:space="preserve">Contract </w:t>
            </w:r>
            <w:r w:rsidR="002F0794" w:rsidRPr="00081027">
              <w:rPr>
                <w:b/>
                <w:bCs/>
                <w:sz w:val="24"/>
                <w:szCs w:val="24"/>
              </w:rPr>
              <w:t>s</w:t>
            </w:r>
            <w:r w:rsidRPr="00081027">
              <w:rPr>
                <w:b/>
                <w:bCs/>
                <w:sz w:val="24"/>
                <w:szCs w:val="24"/>
              </w:rPr>
              <w:t>tart date</w:t>
            </w:r>
          </w:p>
        </w:tc>
        <w:tc>
          <w:tcPr>
            <w:tcW w:w="8550" w:type="dxa"/>
          </w:tcPr>
          <w:p w14:paraId="6C140657" w14:textId="60398D5A" w:rsidR="003B48F4" w:rsidRPr="00081027" w:rsidRDefault="00353B33" w:rsidP="003B48F4">
            <w:pPr>
              <w:rPr>
                <w:sz w:val="24"/>
                <w:szCs w:val="24"/>
              </w:rPr>
            </w:pPr>
            <w:r w:rsidRPr="00081027">
              <w:rPr>
                <w:b/>
                <w:bCs/>
                <w:sz w:val="24"/>
                <w:szCs w:val="24"/>
              </w:rPr>
              <w:t>15</w:t>
            </w:r>
            <w:r w:rsidRPr="00081027">
              <w:rPr>
                <w:b/>
                <w:bCs/>
                <w:sz w:val="24"/>
                <w:szCs w:val="24"/>
                <w:vertAlign w:val="superscript"/>
              </w:rPr>
              <w:t>th</w:t>
            </w:r>
            <w:r w:rsidRPr="00081027">
              <w:rPr>
                <w:b/>
                <w:bCs/>
                <w:sz w:val="24"/>
                <w:szCs w:val="24"/>
              </w:rPr>
              <w:t xml:space="preserve"> July,</w:t>
            </w:r>
            <w:r w:rsidR="00DA3A1A" w:rsidRPr="00081027">
              <w:rPr>
                <w:b/>
                <w:bCs/>
                <w:sz w:val="24"/>
                <w:szCs w:val="24"/>
              </w:rPr>
              <w:t xml:space="preserve"> </w:t>
            </w:r>
            <w:r w:rsidR="000875FA" w:rsidRPr="00081027">
              <w:rPr>
                <w:b/>
                <w:bCs/>
                <w:sz w:val="24"/>
                <w:szCs w:val="24"/>
              </w:rPr>
              <w:t>2025</w:t>
            </w:r>
            <w:r w:rsidR="00683FA5" w:rsidRPr="00081027">
              <w:rPr>
                <w:b/>
                <w:bCs/>
                <w:sz w:val="24"/>
                <w:szCs w:val="24"/>
              </w:rPr>
              <w:t xml:space="preserve"> (tentatively)</w:t>
            </w:r>
          </w:p>
        </w:tc>
      </w:tr>
      <w:tr w:rsidR="003B48F4" w:rsidRPr="00081027" w14:paraId="0F44EDEC" w14:textId="77777777" w:rsidTr="007D3292">
        <w:tc>
          <w:tcPr>
            <w:tcW w:w="1886" w:type="dxa"/>
          </w:tcPr>
          <w:p w14:paraId="3B5C2890" w14:textId="35A69183" w:rsidR="003B48F4" w:rsidRPr="00081027" w:rsidRDefault="003B48F4" w:rsidP="002F0794">
            <w:pPr>
              <w:rPr>
                <w:b/>
                <w:bCs/>
                <w:sz w:val="24"/>
                <w:szCs w:val="24"/>
              </w:rPr>
            </w:pPr>
            <w:r w:rsidRPr="00081027">
              <w:rPr>
                <w:b/>
                <w:bCs/>
                <w:sz w:val="24"/>
                <w:szCs w:val="24"/>
              </w:rPr>
              <w:t>How to apply</w:t>
            </w:r>
          </w:p>
        </w:tc>
        <w:tc>
          <w:tcPr>
            <w:tcW w:w="8550" w:type="dxa"/>
          </w:tcPr>
          <w:p w14:paraId="7BA74A12" w14:textId="14F2AB8C" w:rsidR="00683FA5" w:rsidRPr="00081027" w:rsidRDefault="003B48F4" w:rsidP="00683FA5">
            <w:pPr>
              <w:rPr>
                <w:sz w:val="24"/>
                <w:szCs w:val="24"/>
              </w:rPr>
            </w:pPr>
            <w:r w:rsidRPr="00081027">
              <w:rPr>
                <w:sz w:val="24"/>
                <w:szCs w:val="24"/>
              </w:rPr>
              <w:t>Interested candidates are invited to submit</w:t>
            </w:r>
            <w:r w:rsidR="00683FA5" w:rsidRPr="00081027">
              <w:rPr>
                <w:sz w:val="24"/>
                <w:szCs w:val="24"/>
              </w:rPr>
              <w:t xml:space="preserve"> </w:t>
            </w:r>
            <w:r w:rsidR="00683FA5" w:rsidRPr="00081027">
              <w:rPr>
                <w:sz w:val="24"/>
                <w:szCs w:val="24"/>
                <w:lang w:val="en-US"/>
              </w:rPr>
              <w:t>with the following documents:</w:t>
            </w:r>
          </w:p>
          <w:p w14:paraId="5BD185D5" w14:textId="48342281" w:rsidR="00683FA5" w:rsidRPr="00081027" w:rsidRDefault="00683FA5" w:rsidP="00683FA5">
            <w:pPr>
              <w:pStyle w:val="ListParagraph"/>
              <w:numPr>
                <w:ilvl w:val="0"/>
                <w:numId w:val="23"/>
              </w:numPr>
              <w:rPr>
                <w:sz w:val="24"/>
                <w:szCs w:val="24"/>
              </w:rPr>
            </w:pPr>
            <w:r w:rsidRPr="00081027">
              <w:rPr>
                <w:sz w:val="24"/>
                <w:szCs w:val="24"/>
              </w:rPr>
              <w:t xml:space="preserve">A technical proposal with a detailed response to the TOR, with a specific focus on the scope of work, methodology, and timelines. </w:t>
            </w:r>
          </w:p>
          <w:p w14:paraId="10081F83" w14:textId="77777777" w:rsidR="00683FA5" w:rsidRPr="00081027" w:rsidRDefault="00683FA5" w:rsidP="00683FA5">
            <w:pPr>
              <w:pStyle w:val="ListParagraph"/>
              <w:numPr>
                <w:ilvl w:val="0"/>
                <w:numId w:val="23"/>
              </w:numPr>
              <w:rPr>
                <w:sz w:val="24"/>
                <w:szCs w:val="24"/>
              </w:rPr>
            </w:pPr>
            <w:r w:rsidRPr="00081027">
              <w:rPr>
                <w:sz w:val="24"/>
                <w:szCs w:val="24"/>
              </w:rPr>
              <w:t xml:space="preserve">Initial work plan and an indication of availability. </w:t>
            </w:r>
          </w:p>
          <w:p w14:paraId="22ADA3FB" w14:textId="621E874E" w:rsidR="00683FA5" w:rsidRPr="00081027" w:rsidRDefault="00683FA5" w:rsidP="00683FA5">
            <w:pPr>
              <w:pStyle w:val="ListParagraph"/>
              <w:numPr>
                <w:ilvl w:val="0"/>
                <w:numId w:val="23"/>
              </w:numPr>
              <w:rPr>
                <w:sz w:val="24"/>
                <w:szCs w:val="24"/>
              </w:rPr>
            </w:pPr>
            <w:r w:rsidRPr="00081027">
              <w:rPr>
                <w:sz w:val="24"/>
                <w:szCs w:val="24"/>
              </w:rPr>
              <w:t>A financial proposal detailing the daily rate expected including accommodation, transportation, stationery, taxes arising from the consultancy service (6% tax for National consultant and 12 % tax for international consultants), and all other costs related to this assignment. (Operational and consultancy fees).</w:t>
            </w:r>
          </w:p>
          <w:p w14:paraId="7A78A148" w14:textId="33D0F980" w:rsidR="00683FA5" w:rsidRPr="00081027" w:rsidRDefault="00683FA5" w:rsidP="00683FA5">
            <w:pPr>
              <w:pStyle w:val="ListParagraph"/>
              <w:numPr>
                <w:ilvl w:val="0"/>
                <w:numId w:val="23"/>
              </w:numPr>
              <w:rPr>
                <w:sz w:val="24"/>
                <w:szCs w:val="24"/>
              </w:rPr>
            </w:pPr>
            <w:r w:rsidRPr="00081027">
              <w:rPr>
                <w:sz w:val="24"/>
                <w:szCs w:val="24"/>
              </w:rPr>
              <w:t>Curriculum Vitae(s) (CV) of the proposed consultant(s), proving relevant experience and/or qualifications. If multiple people are involved, an outline of roles/ responsibilities also needs to be included.</w:t>
            </w:r>
          </w:p>
          <w:p w14:paraId="00D043D7" w14:textId="275D68E5" w:rsidR="00683FA5" w:rsidRPr="00081027" w:rsidRDefault="00683FA5" w:rsidP="00683FA5">
            <w:pPr>
              <w:pStyle w:val="ListParagraph"/>
              <w:numPr>
                <w:ilvl w:val="0"/>
                <w:numId w:val="23"/>
              </w:numPr>
              <w:rPr>
                <w:sz w:val="24"/>
                <w:szCs w:val="24"/>
              </w:rPr>
            </w:pPr>
            <w:r w:rsidRPr="00081027">
              <w:rPr>
                <w:sz w:val="24"/>
                <w:szCs w:val="24"/>
              </w:rPr>
              <w:t xml:space="preserve">Evidence of conducting previous </w:t>
            </w:r>
            <w:r w:rsidR="00AE0FEC" w:rsidRPr="00081027">
              <w:rPr>
                <w:sz w:val="24"/>
                <w:szCs w:val="24"/>
              </w:rPr>
              <w:t>s</w:t>
            </w:r>
            <w:r w:rsidRPr="00081027">
              <w:rPr>
                <w:sz w:val="24"/>
                <w:szCs w:val="24"/>
              </w:rPr>
              <w:t xml:space="preserve">imilar work by providing minimum two </w:t>
            </w:r>
            <w:r w:rsidR="00AE0FEC" w:rsidRPr="00081027">
              <w:rPr>
                <w:sz w:val="24"/>
                <w:szCs w:val="24"/>
              </w:rPr>
              <w:t>s</w:t>
            </w:r>
            <w:r w:rsidRPr="00081027">
              <w:rPr>
                <w:sz w:val="24"/>
                <w:szCs w:val="24"/>
              </w:rPr>
              <w:t xml:space="preserve">igned </w:t>
            </w:r>
            <w:r w:rsidR="00AE0FEC" w:rsidRPr="00081027">
              <w:rPr>
                <w:sz w:val="24"/>
                <w:szCs w:val="24"/>
              </w:rPr>
              <w:t>c</w:t>
            </w:r>
            <w:r w:rsidRPr="00081027">
              <w:rPr>
                <w:sz w:val="24"/>
                <w:szCs w:val="24"/>
              </w:rPr>
              <w:t xml:space="preserve">ontracts / </w:t>
            </w:r>
            <w:r w:rsidR="00AE0FEC" w:rsidRPr="00081027">
              <w:rPr>
                <w:sz w:val="24"/>
                <w:szCs w:val="24"/>
              </w:rPr>
              <w:t>p</w:t>
            </w:r>
            <w:r w:rsidRPr="00081027">
              <w:rPr>
                <w:sz w:val="24"/>
                <w:szCs w:val="24"/>
              </w:rPr>
              <w:t xml:space="preserve">urchase </w:t>
            </w:r>
            <w:r w:rsidR="00AE0FEC" w:rsidRPr="00081027">
              <w:rPr>
                <w:sz w:val="24"/>
                <w:szCs w:val="24"/>
              </w:rPr>
              <w:t>o</w:t>
            </w:r>
            <w:r w:rsidRPr="00081027">
              <w:rPr>
                <w:sz w:val="24"/>
                <w:szCs w:val="24"/>
              </w:rPr>
              <w:t>rders (</w:t>
            </w:r>
            <w:r w:rsidR="00AE0FEC" w:rsidRPr="00081027">
              <w:rPr>
                <w:sz w:val="24"/>
                <w:szCs w:val="24"/>
              </w:rPr>
              <w:t>p</w:t>
            </w:r>
            <w:r w:rsidRPr="00081027">
              <w:rPr>
                <w:sz w:val="24"/>
                <w:szCs w:val="24"/>
              </w:rPr>
              <w:t>referably from UN agencies and INGOs)</w:t>
            </w:r>
            <w:r w:rsidR="00AE0FEC" w:rsidRPr="00081027">
              <w:rPr>
                <w:sz w:val="24"/>
                <w:szCs w:val="24"/>
              </w:rPr>
              <w:t>.</w:t>
            </w:r>
          </w:p>
          <w:p w14:paraId="73143FD7" w14:textId="28E25DF7" w:rsidR="00683FA5" w:rsidRPr="00081027" w:rsidRDefault="00683FA5" w:rsidP="00683FA5">
            <w:pPr>
              <w:pStyle w:val="ListParagraph"/>
              <w:numPr>
                <w:ilvl w:val="0"/>
                <w:numId w:val="23"/>
              </w:numPr>
              <w:rPr>
                <w:sz w:val="24"/>
                <w:szCs w:val="24"/>
              </w:rPr>
            </w:pPr>
            <w:r w:rsidRPr="00081027">
              <w:rPr>
                <w:sz w:val="24"/>
                <w:szCs w:val="24"/>
              </w:rPr>
              <w:t>Two relevant references (minimum) for previous comparable assignments</w:t>
            </w:r>
            <w:r w:rsidR="00AE0FEC" w:rsidRPr="00081027">
              <w:rPr>
                <w:sz w:val="24"/>
                <w:szCs w:val="24"/>
              </w:rPr>
              <w:t>.</w:t>
            </w:r>
          </w:p>
          <w:p w14:paraId="7D1618E0" w14:textId="41AEC799" w:rsidR="00683FA5" w:rsidRPr="00081027" w:rsidRDefault="00683FA5" w:rsidP="00683FA5">
            <w:pPr>
              <w:pStyle w:val="ListParagraph"/>
              <w:numPr>
                <w:ilvl w:val="0"/>
                <w:numId w:val="23"/>
              </w:numPr>
              <w:rPr>
                <w:sz w:val="24"/>
                <w:szCs w:val="24"/>
              </w:rPr>
            </w:pPr>
            <w:r w:rsidRPr="00081027">
              <w:rPr>
                <w:sz w:val="24"/>
                <w:szCs w:val="24"/>
              </w:rPr>
              <w:t>Proof of registration: The bidders also must include a copy of their registration at the relevant authority.</w:t>
            </w:r>
          </w:p>
          <w:p w14:paraId="29E46A9A" w14:textId="77777777" w:rsidR="00683FA5" w:rsidRPr="00081027" w:rsidRDefault="00683FA5" w:rsidP="003B48F4">
            <w:pPr>
              <w:rPr>
                <w:sz w:val="24"/>
                <w:szCs w:val="24"/>
              </w:rPr>
            </w:pPr>
          </w:p>
          <w:p w14:paraId="598CF2A1" w14:textId="28699177" w:rsidR="003B48F4" w:rsidRPr="00081027" w:rsidRDefault="003B48F4" w:rsidP="007D3292">
            <w:pPr>
              <w:rPr>
                <w:i/>
                <w:iCs/>
                <w:sz w:val="24"/>
                <w:szCs w:val="24"/>
              </w:rPr>
            </w:pPr>
            <w:r w:rsidRPr="00081027">
              <w:rPr>
                <w:i/>
                <w:iCs/>
                <w:sz w:val="24"/>
                <w:szCs w:val="24"/>
              </w:rPr>
              <w:t xml:space="preserve">See section </w:t>
            </w:r>
            <w:r w:rsidR="009D6267" w:rsidRPr="00081027">
              <w:rPr>
                <w:i/>
                <w:iCs/>
                <w:sz w:val="24"/>
                <w:szCs w:val="24"/>
              </w:rPr>
              <w:t>‘</w:t>
            </w:r>
            <w:r w:rsidR="00683FA5" w:rsidRPr="00081027">
              <w:rPr>
                <w:i/>
                <w:iCs/>
                <w:sz w:val="24"/>
                <w:szCs w:val="24"/>
              </w:rPr>
              <w:t>7</w:t>
            </w:r>
            <w:r w:rsidR="009D6267" w:rsidRPr="00081027">
              <w:rPr>
                <w:i/>
                <w:iCs/>
                <w:sz w:val="24"/>
                <w:szCs w:val="24"/>
              </w:rPr>
              <w:t>. Application Process’ for further details</w:t>
            </w:r>
          </w:p>
        </w:tc>
      </w:tr>
      <w:tr w:rsidR="003B48F4" w:rsidRPr="00081027" w14:paraId="3C4B6B32" w14:textId="77777777" w:rsidTr="007D3292">
        <w:tc>
          <w:tcPr>
            <w:tcW w:w="1886" w:type="dxa"/>
          </w:tcPr>
          <w:p w14:paraId="62682BA2" w14:textId="7D0A3735" w:rsidR="003B48F4" w:rsidRPr="00081027" w:rsidRDefault="002F0794" w:rsidP="002F0794">
            <w:pPr>
              <w:rPr>
                <w:b/>
                <w:bCs/>
                <w:sz w:val="24"/>
                <w:szCs w:val="24"/>
              </w:rPr>
            </w:pPr>
            <w:r w:rsidRPr="00081027">
              <w:rPr>
                <w:b/>
                <w:bCs/>
                <w:sz w:val="24"/>
                <w:szCs w:val="24"/>
              </w:rPr>
              <w:t>Application d</w:t>
            </w:r>
            <w:r w:rsidR="003B48F4" w:rsidRPr="00081027">
              <w:rPr>
                <w:b/>
                <w:bCs/>
                <w:sz w:val="24"/>
                <w:szCs w:val="24"/>
              </w:rPr>
              <w:t xml:space="preserve">eadline </w:t>
            </w:r>
          </w:p>
        </w:tc>
        <w:tc>
          <w:tcPr>
            <w:tcW w:w="8550" w:type="dxa"/>
          </w:tcPr>
          <w:p w14:paraId="515EC8D5" w14:textId="4604B064" w:rsidR="003B48F4" w:rsidRPr="00081027" w:rsidRDefault="006823AF" w:rsidP="003B48F4">
            <w:pPr>
              <w:rPr>
                <w:b/>
                <w:bCs/>
                <w:sz w:val="24"/>
                <w:szCs w:val="24"/>
              </w:rPr>
            </w:pPr>
            <w:r w:rsidRPr="00081027">
              <w:rPr>
                <w:b/>
                <w:bCs/>
                <w:sz w:val="24"/>
                <w:szCs w:val="24"/>
              </w:rPr>
              <w:t>15</w:t>
            </w:r>
            <w:r w:rsidR="003B48F4" w:rsidRPr="00081027">
              <w:rPr>
                <w:b/>
                <w:bCs/>
                <w:sz w:val="24"/>
                <w:szCs w:val="24"/>
              </w:rPr>
              <w:t xml:space="preserve"> </w:t>
            </w:r>
            <w:r w:rsidR="00072FF7" w:rsidRPr="00081027">
              <w:rPr>
                <w:b/>
                <w:bCs/>
                <w:sz w:val="24"/>
                <w:szCs w:val="24"/>
              </w:rPr>
              <w:t>JUNE</w:t>
            </w:r>
            <w:r w:rsidR="003B48F4" w:rsidRPr="00081027">
              <w:rPr>
                <w:b/>
                <w:bCs/>
                <w:sz w:val="24"/>
                <w:szCs w:val="24"/>
              </w:rPr>
              <w:t xml:space="preserve"> </w:t>
            </w:r>
            <w:r w:rsidR="00072FF7" w:rsidRPr="00081027">
              <w:rPr>
                <w:b/>
                <w:bCs/>
                <w:sz w:val="24"/>
                <w:szCs w:val="24"/>
              </w:rPr>
              <w:t>2025</w:t>
            </w:r>
          </w:p>
        </w:tc>
      </w:tr>
      <w:tr w:rsidR="003B48F4" w:rsidRPr="00081027" w14:paraId="3AD5EE8C" w14:textId="77777777" w:rsidTr="007D3292">
        <w:tc>
          <w:tcPr>
            <w:tcW w:w="1886" w:type="dxa"/>
          </w:tcPr>
          <w:p w14:paraId="02E34A75" w14:textId="0EB1CF15" w:rsidR="003B48F4" w:rsidRPr="00081027" w:rsidRDefault="003B48F4" w:rsidP="002F0794">
            <w:pPr>
              <w:rPr>
                <w:b/>
                <w:bCs/>
                <w:sz w:val="24"/>
                <w:szCs w:val="24"/>
              </w:rPr>
            </w:pPr>
            <w:r w:rsidRPr="00081027">
              <w:rPr>
                <w:b/>
                <w:bCs/>
                <w:sz w:val="24"/>
                <w:szCs w:val="24"/>
              </w:rPr>
              <w:t>Specific considerations</w:t>
            </w:r>
          </w:p>
        </w:tc>
        <w:tc>
          <w:tcPr>
            <w:tcW w:w="8550" w:type="dxa"/>
          </w:tcPr>
          <w:p w14:paraId="64AC235F" w14:textId="77777777" w:rsidR="003B48F4" w:rsidRPr="00081027" w:rsidRDefault="003B48F4" w:rsidP="003B48F4">
            <w:pPr>
              <w:rPr>
                <w:sz w:val="24"/>
                <w:szCs w:val="24"/>
              </w:rPr>
            </w:pPr>
          </w:p>
        </w:tc>
      </w:tr>
    </w:tbl>
    <w:p w14:paraId="11DB1B94" w14:textId="77777777" w:rsidR="00320698" w:rsidRPr="00081027" w:rsidRDefault="00320698" w:rsidP="00320698">
      <w:pPr>
        <w:rPr>
          <w:sz w:val="24"/>
          <w:szCs w:val="24"/>
        </w:rPr>
      </w:pPr>
    </w:p>
    <w:p w14:paraId="388C7F19" w14:textId="2E83DF68" w:rsidR="00320698" w:rsidRPr="00081027" w:rsidRDefault="00320698" w:rsidP="004D0D71">
      <w:pPr>
        <w:pStyle w:val="Heading1"/>
        <w:rPr>
          <w:sz w:val="24"/>
          <w:szCs w:val="24"/>
        </w:rPr>
      </w:pPr>
      <w:r w:rsidRPr="00081027">
        <w:rPr>
          <w:sz w:val="24"/>
          <w:szCs w:val="24"/>
        </w:rPr>
        <w:t xml:space="preserve">PURPOSE </w:t>
      </w:r>
      <w:r w:rsidR="00EF5A1C" w:rsidRPr="00081027">
        <w:rPr>
          <w:sz w:val="24"/>
          <w:szCs w:val="24"/>
        </w:rPr>
        <w:t xml:space="preserve">OF THIS </w:t>
      </w:r>
      <w:r w:rsidR="003B48F4" w:rsidRPr="00081027">
        <w:rPr>
          <w:sz w:val="24"/>
          <w:szCs w:val="24"/>
        </w:rPr>
        <w:t xml:space="preserve">CONSULTANCY </w:t>
      </w:r>
    </w:p>
    <w:p w14:paraId="19F0033D" w14:textId="458DEE03" w:rsidR="007837D1" w:rsidRPr="00081027" w:rsidRDefault="007837D1" w:rsidP="00DD7E0B">
      <w:pPr>
        <w:spacing w:line="240" w:lineRule="auto"/>
        <w:jc w:val="both"/>
        <w:rPr>
          <w:sz w:val="24"/>
          <w:szCs w:val="24"/>
        </w:rPr>
      </w:pPr>
      <w:r w:rsidRPr="00081027">
        <w:rPr>
          <w:sz w:val="24"/>
          <w:szCs w:val="24"/>
        </w:rPr>
        <w:t xml:space="preserve">Oxfam is a global movement of people working together to end the injustice of poverty. Together we save, protect, and rebuild lives. </w:t>
      </w:r>
      <w:r w:rsidR="0005785F" w:rsidRPr="00081027">
        <w:rPr>
          <w:sz w:val="24"/>
          <w:szCs w:val="24"/>
        </w:rPr>
        <w:t>W</w:t>
      </w:r>
      <w:r w:rsidRPr="00081027">
        <w:rPr>
          <w:sz w:val="24"/>
          <w:szCs w:val="24"/>
        </w:rPr>
        <w:t>e won’t stop until every person on the planet can defeat poverty or any type of inequality or discrimination. We are an international confederation of 19 organizations (affiliates) working together with partners and local communities in the areas of humanitarian</w:t>
      </w:r>
      <w:r w:rsidR="00250AA8" w:rsidRPr="00081027">
        <w:rPr>
          <w:sz w:val="24"/>
          <w:szCs w:val="24"/>
        </w:rPr>
        <w:t xml:space="preserve"> aid</w:t>
      </w:r>
      <w:r w:rsidRPr="00081027">
        <w:rPr>
          <w:sz w:val="24"/>
          <w:szCs w:val="24"/>
        </w:rPr>
        <w:t xml:space="preserve">, </w:t>
      </w:r>
      <w:r w:rsidR="00717F95" w:rsidRPr="00081027">
        <w:rPr>
          <w:sz w:val="24"/>
          <w:szCs w:val="24"/>
        </w:rPr>
        <w:t xml:space="preserve">resilience building, </w:t>
      </w:r>
      <w:r w:rsidRPr="00081027">
        <w:rPr>
          <w:sz w:val="24"/>
          <w:szCs w:val="24"/>
        </w:rPr>
        <w:t xml:space="preserve">development, and campaigning, in more than 90 countries. All our work is led by three core values: Empowerment, Accountability, Inclusiveness. </w:t>
      </w:r>
    </w:p>
    <w:p w14:paraId="7D376E6B" w14:textId="0D8B11C2" w:rsidR="007837D1" w:rsidRPr="00081027" w:rsidRDefault="00F96D9D" w:rsidP="00DD7E0B">
      <w:pPr>
        <w:spacing w:line="240" w:lineRule="auto"/>
        <w:jc w:val="both"/>
        <w:rPr>
          <w:sz w:val="24"/>
          <w:szCs w:val="24"/>
        </w:rPr>
      </w:pPr>
      <w:r w:rsidRPr="00081027">
        <w:rPr>
          <w:sz w:val="24"/>
          <w:szCs w:val="24"/>
        </w:rPr>
        <w:lastRenderedPageBreak/>
        <w:t>Increasing c</w:t>
      </w:r>
      <w:r w:rsidR="007837D1" w:rsidRPr="00081027">
        <w:rPr>
          <w:sz w:val="24"/>
          <w:szCs w:val="24"/>
        </w:rPr>
        <w:t xml:space="preserve">limate variations </w:t>
      </w:r>
      <w:r w:rsidRPr="00081027">
        <w:rPr>
          <w:sz w:val="24"/>
          <w:szCs w:val="24"/>
        </w:rPr>
        <w:t>contribute</w:t>
      </w:r>
      <w:r w:rsidR="007837D1" w:rsidRPr="00081027">
        <w:rPr>
          <w:sz w:val="24"/>
          <w:szCs w:val="24"/>
        </w:rPr>
        <w:t xml:space="preserve"> to </w:t>
      </w:r>
      <w:r w:rsidR="00A9518C" w:rsidRPr="00081027">
        <w:rPr>
          <w:sz w:val="24"/>
          <w:szCs w:val="24"/>
        </w:rPr>
        <w:t xml:space="preserve">the erosion of </w:t>
      </w:r>
      <w:r w:rsidR="00A80091" w:rsidRPr="00081027">
        <w:rPr>
          <w:sz w:val="24"/>
          <w:szCs w:val="24"/>
        </w:rPr>
        <w:t xml:space="preserve">pastoral </w:t>
      </w:r>
      <w:r w:rsidR="007837D1" w:rsidRPr="00081027">
        <w:rPr>
          <w:sz w:val="24"/>
          <w:szCs w:val="24"/>
        </w:rPr>
        <w:t>livelihoods</w:t>
      </w:r>
      <w:r w:rsidR="00A950F0" w:rsidRPr="00081027">
        <w:rPr>
          <w:sz w:val="24"/>
          <w:szCs w:val="24"/>
        </w:rPr>
        <w:t xml:space="preserve"> driven by</w:t>
      </w:r>
      <w:r w:rsidR="007837D1" w:rsidRPr="00081027">
        <w:rPr>
          <w:sz w:val="24"/>
          <w:szCs w:val="24"/>
        </w:rPr>
        <w:t xml:space="preserve">  deteriorated pasture </w:t>
      </w:r>
      <w:r w:rsidR="00D016F0" w:rsidRPr="00081027">
        <w:rPr>
          <w:sz w:val="24"/>
          <w:szCs w:val="24"/>
        </w:rPr>
        <w:t xml:space="preserve">areas, </w:t>
      </w:r>
      <w:r w:rsidR="00BD35E8" w:rsidRPr="00081027">
        <w:rPr>
          <w:sz w:val="24"/>
          <w:szCs w:val="24"/>
        </w:rPr>
        <w:t xml:space="preserve">limited </w:t>
      </w:r>
      <w:r w:rsidR="00C945A1" w:rsidRPr="00081027">
        <w:rPr>
          <w:sz w:val="24"/>
          <w:szCs w:val="24"/>
        </w:rPr>
        <w:t xml:space="preserve">productive </w:t>
      </w:r>
      <w:r w:rsidR="00BD35E8" w:rsidRPr="00081027">
        <w:rPr>
          <w:sz w:val="24"/>
          <w:szCs w:val="24"/>
        </w:rPr>
        <w:t>resources and adapting capacities</w:t>
      </w:r>
      <w:r w:rsidR="007837D1" w:rsidRPr="00081027">
        <w:rPr>
          <w:sz w:val="24"/>
          <w:szCs w:val="24"/>
        </w:rPr>
        <w:t>. Th</w:t>
      </w:r>
      <w:r w:rsidR="006812A1" w:rsidRPr="00081027">
        <w:rPr>
          <w:sz w:val="24"/>
          <w:szCs w:val="24"/>
        </w:rPr>
        <w:t>e</w:t>
      </w:r>
      <w:r w:rsidR="007837D1" w:rsidRPr="00081027">
        <w:rPr>
          <w:sz w:val="24"/>
          <w:szCs w:val="24"/>
        </w:rPr>
        <w:t xml:space="preserve"> loss of livestock</w:t>
      </w:r>
      <w:r w:rsidR="00280426" w:rsidRPr="00081027">
        <w:rPr>
          <w:sz w:val="24"/>
          <w:szCs w:val="24"/>
        </w:rPr>
        <w:t xml:space="preserve"> leads</w:t>
      </w:r>
      <w:r w:rsidR="007837D1" w:rsidRPr="00081027">
        <w:rPr>
          <w:sz w:val="24"/>
          <w:szCs w:val="24"/>
        </w:rPr>
        <w:t xml:space="preserve"> to </w:t>
      </w:r>
      <w:r w:rsidR="00280426" w:rsidRPr="00081027">
        <w:rPr>
          <w:sz w:val="24"/>
          <w:szCs w:val="24"/>
        </w:rPr>
        <w:t xml:space="preserve">recurrent </w:t>
      </w:r>
      <w:r w:rsidR="007837D1" w:rsidRPr="00081027">
        <w:rPr>
          <w:sz w:val="24"/>
          <w:szCs w:val="24"/>
        </w:rPr>
        <w:t xml:space="preserve">humanitarian crises, including food insecurity and </w:t>
      </w:r>
      <w:r w:rsidR="008057B2" w:rsidRPr="00081027">
        <w:rPr>
          <w:sz w:val="24"/>
          <w:szCs w:val="24"/>
        </w:rPr>
        <w:t>limited</w:t>
      </w:r>
      <w:r w:rsidR="007837D1" w:rsidRPr="00081027">
        <w:rPr>
          <w:sz w:val="24"/>
          <w:szCs w:val="24"/>
        </w:rPr>
        <w:t xml:space="preserve"> access to essential services. These challenges have resulted in large-scale displacement, as families move in search of water and viable grazing areas.</w:t>
      </w:r>
    </w:p>
    <w:p w14:paraId="1079E700" w14:textId="079AF20E" w:rsidR="007837D1" w:rsidRPr="00081027" w:rsidRDefault="007837D1" w:rsidP="00DD7E0B">
      <w:pPr>
        <w:spacing w:line="240" w:lineRule="auto"/>
        <w:jc w:val="both"/>
        <w:rPr>
          <w:sz w:val="24"/>
          <w:szCs w:val="24"/>
        </w:rPr>
      </w:pPr>
      <w:r w:rsidRPr="00081027">
        <w:rPr>
          <w:sz w:val="24"/>
          <w:szCs w:val="24"/>
        </w:rPr>
        <w:t>The impact of climate change is not uniform; different communities and demographic groups experience its effects in unique ways. In particular, women and men face different vulnerabilities and have distinct experiences, knowledge, and attitudes towards climate change, largely due to entrenched traditional gender roles</w:t>
      </w:r>
      <w:r w:rsidR="0012160D" w:rsidRPr="00081027">
        <w:rPr>
          <w:sz w:val="24"/>
          <w:szCs w:val="24"/>
        </w:rPr>
        <w:t xml:space="preserve"> and power imbalance</w:t>
      </w:r>
      <w:r w:rsidRPr="00081027">
        <w:rPr>
          <w:sz w:val="24"/>
          <w:szCs w:val="24"/>
        </w:rPr>
        <w:t>. Understanding these gendered and community dynamics, alongside the broader environmental and socio-economic impacts of climate change, is essential to developing effective and inclusive adaptation strategies for the Bajuni Island population.</w:t>
      </w:r>
    </w:p>
    <w:p w14:paraId="2F9FA718" w14:textId="77777777" w:rsidR="007837D1" w:rsidRPr="00081027" w:rsidRDefault="007837D1" w:rsidP="00DD7E0B">
      <w:pPr>
        <w:spacing w:line="240" w:lineRule="auto"/>
        <w:jc w:val="both"/>
        <w:rPr>
          <w:sz w:val="24"/>
          <w:szCs w:val="24"/>
        </w:rPr>
      </w:pPr>
    </w:p>
    <w:p w14:paraId="5F2B85B5" w14:textId="17B1014D" w:rsidR="00E019CD" w:rsidRPr="00081027" w:rsidRDefault="008167D1" w:rsidP="00DD7E0B">
      <w:pPr>
        <w:jc w:val="both"/>
        <w:rPr>
          <w:sz w:val="24"/>
          <w:szCs w:val="24"/>
        </w:rPr>
      </w:pPr>
      <w:r w:rsidRPr="00081027">
        <w:rPr>
          <w:sz w:val="24"/>
          <w:szCs w:val="24"/>
        </w:rPr>
        <w:t>C</w:t>
      </w:r>
      <w:r w:rsidR="007837D1" w:rsidRPr="00081027">
        <w:rPr>
          <w:sz w:val="24"/>
          <w:szCs w:val="24"/>
        </w:rPr>
        <w:t>onsidering this</w:t>
      </w:r>
      <w:r w:rsidRPr="00081027">
        <w:rPr>
          <w:sz w:val="24"/>
          <w:szCs w:val="24"/>
        </w:rPr>
        <w:t xml:space="preserve"> context</w:t>
      </w:r>
      <w:r w:rsidR="007837D1" w:rsidRPr="00081027">
        <w:rPr>
          <w:sz w:val="24"/>
          <w:szCs w:val="24"/>
        </w:rPr>
        <w:t xml:space="preserve">, we are seeking an expression of interest from </w:t>
      </w:r>
      <w:r w:rsidR="005E303A" w:rsidRPr="00081027">
        <w:rPr>
          <w:sz w:val="24"/>
          <w:szCs w:val="24"/>
        </w:rPr>
        <w:t xml:space="preserve">an </w:t>
      </w:r>
      <w:r w:rsidR="007837D1" w:rsidRPr="00081027">
        <w:rPr>
          <w:sz w:val="24"/>
          <w:szCs w:val="24"/>
        </w:rPr>
        <w:t xml:space="preserve">experienced consultant </w:t>
      </w:r>
      <w:r w:rsidR="005E303A" w:rsidRPr="00081027">
        <w:rPr>
          <w:sz w:val="24"/>
          <w:szCs w:val="24"/>
        </w:rPr>
        <w:t xml:space="preserve">/ consultancy </w:t>
      </w:r>
      <w:r w:rsidR="007837D1" w:rsidRPr="00081027">
        <w:rPr>
          <w:sz w:val="24"/>
          <w:szCs w:val="24"/>
        </w:rPr>
        <w:t xml:space="preserve">firm to conduct a comprehensive study on the impact of climate change on the Bajuni Island population and communities in </w:t>
      </w:r>
      <w:proofErr w:type="spellStart"/>
      <w:r w:rsidR="007837D1" w:rsidRPr="00081027">
        <w:rPr>
          <w:sz w:val="24"/>
          <w:szCs w:val="24"/>
        </w:rPr>
        <w:t>Jubaland</w:t>
      </w:r>
      <w:proofErr w:type="spellEnd"/>
      <w:r w:rsidR="007837D1" w:rsidRPr="00081027">
        <w:rPr>
          <w:sz w:val="24"/>
          <w:szCs w:val="24"/>
        </w:rPr>
        <w:t>, Somalia. The study aims to assess the socio-economic, environmental, and health impacts of climate change on the Bajuni Island population, with a</w:t>
      </w:r>
      <w:r w:rsidR="00A953D5" w:rsidRPr="00081027">
        <w:rPr>
          <w:sz w:val="24"/>
          <w:szCs w:val="24"/>
        </w:rPr>
        <w:t xml:space="preserve"> specific</w:t>
      </w:r>
      <w:r w:rsidR="007837D1" w:rsidRPr="00081027">
        <w:rPr>
          <w:sz w:val="24"/>
          <w:szCs w:val="24"/>
        </w:rPr>
        <w:t xml:space="preserve"> focus on minority groups. The findings will inform the development of strategies </w:t>
      </w:r>
      <w:r w:rsidR="00BB4D80" w:rsidRPr="00081027">
        <w:rPr>
          <w:sz w:val="24"/>
          <w:szCs w:val="24"/>
        </w:rPr>
        <w:t>tackling climate change</w:t>
      </w:r>
      <w:r w:rsidR="0086737B" w:rsidRPr="00081027">
        <w:rPr>
          <w:sz w:val="24"/>
          <w:szCs w:val="24"/>
        </w:rPr>
        <w:t xml:space="preserve"> impacts</w:t>
      </w:r>
      <w:r w:rsidR="007837D1" w:rsidRPr="00081027">
        <w:rPr>
          <w:sz w:val="24"/>
          <w:szCs w:val="24"/>
        </w:rPr>
        <w:t xml:space="preserve"> o</w:t>
      </w:r>
      <w:r w:rsidR="0086737B" w:rsidRPr="00081027">
        <w:rPr>
          <w:sz w:val="24"/>
          <w:szCs w:val="24"/>
        </w:rPr>
        <w:t>n</w:t>
      </w:r>
      <w:r w:rsidR="007837D1" w:rsidRPr="00081027">
        <w:rPr>
          <w:sz w:val="24"/>
          <w:szCs w:val="24"/>
        </w:rPr>
        <w:t xml:space="preserve"> these vulnerable communities</w:t>
      </w:r>
      <w:r w:rsidR="0086737B" w:rsidRPr="00081027">
        <w:rPr>
          <w:sz w:val="24"/>
          <w:szCs w:val="24"/>
        </w:rPr>
        <w:t>, while</w:t>
      </w:r>
      <w:r w:rsidR="007837D1" w:rsidRPr="00081027">
        <w:rPr>
          <w:sz w:val="24"/>
          <w:szCs w:val="24"/>
        </w:rPr>
        <w:t xml:space="preserve"> strengthen</w:t>
      </w:r>
      <w:r w:rsidR="0086737B" w:rsidRPr="00081027">
        <w:rPr>
          <w:sz w:val="24"/>
          <w:szCs w:val="24"/>
        </w:rPr>
        <w:t>ing</w:t>
      </w:r>
      <w:r w:rsidR="007837D1" w:rsidRPr="00081027">
        <w:rPr>
          <w:sz w:val="24"/>
          <w:szCs w:val="24"/>
        </w:rPr>
        <w:t xml:space="preserve"> their</w:t>
      </w:r>
      <w:r w:rsidR="0086737B" w:rsidRPr="00081027">
        <w:rPr>
          <w:sz w:val="24"/>
          <w:szCs w:val="24"/>
        </w:rPr>
        <w:t xml:space="preserve"> central role</w:t>
      </w:r>
      <w:r w:rsidR="007837D1" w:rsidRPr="00081027">
        <w:rPr>
          <w:sz w:val="24"/>
          <w:szCs w:val="24"/>
        </w:rPr>
        <w:t xml:space="preserve"> </w:t>
      </w:r>
      <w:r w:rsidR="0086737B" w:rsidRPr="00081027">
        <w:rPr>
          <w:sz w:val="24"/>
          <w:szCs w:val="24"/>
        </w:rPr>
        <w:t>in</w:t>
      </w:r>
      <w:r w:rsidR="007837D1" w:rsidRPr="00081027">
        <w:rPr>
          <w:sz w:val="24"/>
          <w:szCs w:val="24"/>
        </w:rPr>
        <w:t xml:space="preserve"> decision-making </w:t>
      </w:r>
      <w:r w:rsidR="00E75695" w:rsidRPr="00081027">
        <w:rPr>
          <w:sz w:val="24"/>
          <w:szCs w:val="24"/>
        </w:rPr>
        <w:t>on proposed strategies</w:t>
      </w:r>
      <w:r w:rsidR="007837D1" w:rsidRPr="00081027">
        <w:rPr>
          <w:b/>
          <w:bCs/>
          <w:sz w:val="24"/>
          <w:szCs w:val="24"/>
        </w:rPr>
        <w:t>.</w:t>
      </w:r>
    </w:p>
    <w:p w14:paraId="194FB77F" w14:textId="077C8AC3" w:rsidR="00320698" w:rsidRPr="00081027" w:rsidRDefault="001C2737" w:rsidP="004D0D71">
      <w:pPr>
        <w:pStyle w:val="Heading1"/>
        <w:rPr>
          <w:sz w:val="24"/>
          <w:szCs w:val="24"/>
        </w:rPr>
      </w:pPr>
      <w:r w:rsidRPr="00081027">
        <w:rPr>
          <w:sz w:val="24"/>
          <w:szCs w:val="24"/>
        </w:rPr>
        <w:t>SCOPE OF WORK</w:t>
      </w:r>
    </w:p>
    <w:p w14:paraId="7045E4A2" w14:textId="1326DA26" w:rsidR="005F18BE" w:rsidRPr="00081027" w:rsidRDefault="00057156" w:rsidP="00057156">
      <w:pPr>
        <w:rPr>
          <w:sz w:val="24"/>
          <w:szCs w:val="24"/>
        </w:rPr>
      </w:pPr>
      <w:r w:rsidRPr="00081027">
        <w:rPr>
          <w:sz w:val="24"/>
          <w:szCs w:val="24"/>
        </w:rPr>
        <w:t xml:space="preserve">We are seeking an expression of interest from experienced </w:t>
      </w:r>
      <w:r w:rsidR="00E75695" w:rsidRPr="00081027">
        <w:rPr>
          <w:sz w:val="24"/>
          <w:szCs w:val="24"/>
        </w:rPr>
        <w:t>indi</w:t>
      </w:r>
      <w:r w:rsidR="00644CC8" w:rsidRPr="00081027">
        <w:rPr>
          <w:sz w:val="24"/>
          <w:szCs w:val="24"/>
        </w:rPr>
        <w:t xml:space="preserve">viduals or </w:t>
      </w:r>
      <w:r w:rsidRPr="00081027">
        <w:rPr>
          <w:sz w:val="24"/>
          <w:szCs w:val="24"/>
        </w:rPr>
        <w:t xml:space="preserve">consultant firms to conduct a comprehensive study on the impact of climate change on the Bajuni Island population and communities in </w:t>
      </w:r>
      <w:proofErr w:type="spellStart"/>
      <w:r w:rsidRPr="00081027">
        <w:rPr>
          <w:sz w:val="24"/>
          <w:szCs w:val="24"/>
        </w:rPr>
        <w:t>Jubaland</w:t>
      </w:r>
      <w:proofErr w:type="spellEnd"/>
      <w:r w:rsidRPr="00081027">
        <w:rPr>
          <w:sz w:val="24"/>
          <w:szCs w:val="24"/>
        </w:rPr>
        <w:t>, Somalia</w:t>
      </w:r>
      <w:r w:rsidR="00644CC8" w:rsidRPr="00081027">
        <w:rPr>
          <w:sz w:val="24"/>
          <w:szCs w:val="24"/>
        </w:rPr>
        <w:t xml:space="preserve">, including recommendations for addressing </w:t>
      </w:r>
      <w:r w:rsidR="00A43BB5" w:rsidRPr="00081027">
        <w:rPr>
          <w:sz w:val="24"/>
          <w:szCs w:val="24"/>
        </w:rPr>
        <w:t>these negative impacts in an inclusive manner.</w:t>
      </w:r>
    </w:p>
    <w:p w14:paraId="70C5582F" w14:textId="14D9ABE2" w:rsidR="00320698" w:rsidRPr="00081027" w:rsidRDefault="00F7581E" w:rsidP="00F7581E">
      <w:pPr>
        <w:pStyle w:val="Heading1"/>
        <w:rPr>
          <w:sz w:val="24"/>
          <w:szCs w:val="24"/>
        </w:rPr>
      </w:pPr>
      <w:r w:rsidRPr="00081027">
        <w:rPr>
          <w:sz w:val="24"/>
          <w:szCs w:val="24"/>
        </w:rPr>
        <w:t xml:space="preserve"> </w:t>
      </w:r>
      <w:r w:rsidR="004D0D71" w:rsidRPr="00081027">
        <w:rPr>
          <w:sz w:val="24"/>
          <w:szCs w:val="24"/>
        </w:rPr>
        <w:t>EXPECTED OUTPUTS</w:t>
      </w:r>
    </w:p>
    <w:p w14:paraId="40EBE70B" w14:textId="0D26C6B2" w:rsidR="001D7FA4" w:rsidRPr="00081027" w:rsidRDefault="00A5268B" w:rsidP="00A5268B">
      <w:pPr>
        <w:pStyle w:val="Heading2"/>
        <w:rPr>
          <w:sz w:val="24"/>
          <w:szCs w:val="24"/>
        </w:rPr>
      </w:pPr>
      <w:r w:rsidRPr="00081027">
        <w:rPr>
          <w:sz w:val="24"/>
          <w:szCs w:val="24"/>
        </w:rPr>
        <w:t>Overall objective</w:t>
      </w:r>
    </w:p>
    <w:p w14:paraId="48D6CD84" w14:textId="61A52B2D" w:rsidR="00A5268B" w:rsidRPr="00081027" w:rsidRDefault="005F1681" w:rsidP="00320698">
      <w:pPr>
        <w:rPr>
          <w:sz w:val="24"/>
          <w:szCs w:val="24"/>
        </w:rPr>
      </w:pPr>
      <w:r w:rsidRPr="00081027">
        <w:rPr>
          <w:sz w:val="24"/>
          <w:szCs w:val="24"/>
        </w:rPr>
        <w:t xml:space="preserve">The objective of the assignment </w:t>
      </w:r>
      <w:r w:rsidR="00A43BB5" w:rsidRPr="00081027">
        <w:rPr>
          <w:sz w:val="24"/>
          <w:szCs w:val="24"/>
        </w:rPr>
        <w:t>of</w:t>
      </w:r>
      <w:r w:rsidRPr="00081027">
        <w:rPr>
          <w:sz w:val="24"/>
          <w:szCs w:val="24"/>
        </w:rPr>
        <w:t xml:space="preserve"> </w:t>
      </w:r>
      <w:r w:rsidR="007837D1" w:rsidRPr="00081027">
        <w:rPr>
          <w:sz w:val="24"/>
          <w:szCs w:val="24"/>
        </w:rPr>
        <w:t xml:space="preserve">approximately </w:t>
      </w:r>
      <w:r w:rsidR="007837D1" w:rsidRPr="00081027">
        <w:rPr>
          <w:b/>
          <w:bCs/>
          <w:sz w:val="24"/>
          <w:szCs w:val="24"/>
        </w:rPr>
        <w:t>30</w:t>
      </w:r>
      <w:r w:rsidR="00745533" w:rsidRPr="00081027">
        <w:rPr>
          <w:b/>
          <w:bCs/>
          <w:sz w:val="24"/>
          <w:szCs w:val="24"/>
        </w:rPr>
        <w:t>-</w:t>
      </w:r>
      <w:r w:rsidR="007837D1" w:rsidRPr="00081027">
        <w:rPr>
          <w:b/>
          <w:bCs/>
          <w:sz w:val="24"/>
          <w:szCs w:val="24"/>
        </w:rPr>
        <w:t>day work</w:t>
      </w:r>
      <w:r w:rsidR="00745533" w:rsidRPr="00081027">
        <w:rPr>
          <w:b/>
          <w:bCs/>
          <w:sz w:val="24"/>
          <w:szCs w:val="24"/>
        </w:rPr>
        <w:t xml:space="preserve"> is</w:t>
      </w:r>
      <w:r w:rsidR="007837D1" w:rsidRPr="00081027">
        <w:rPr>
          <w:sz w:val="24"/>
          <w:szCs w:val="24"/>
        </w:rPr>
        <w:t xml:space="preserve"> to produce a study in English of </w:t>
      </w:r>
      <w:r w:rsidR="00526AD4" w:rsidRPr="00081027">
        <w:rPr>
          <w:sz w:val="24"/>
          <w:szCs w:val="24"/>
        </w:rPr>
        <w:t>up to</w:t>
      </w:r>
      <w:r w:rsidR="007837D1" w:rsidRPr="00081027">
        <w:rPr>
          <w:sz w:val="24"/>
          <w:szCs w:val="24"/>
        </w:rPr>
        <w:t xml:space="preserve"> 50 pages</w:t>
      </w:r>
      <w:r w:rsidR="00526AD4" w:rsidRPr="00081027">
        <w:rPr>
          <w:sz w:val="24"/>
          <w:szCs w:val="24"/>
        </w:rPr>
        <w:t>, including annexes with</w:t>
      </w:r>
      <w:r w:rsidR="00202D06" w:rsidRPr="00081027">
        <w:rPr>
          <w:sz w:val="24"/>
          <w:szCs w:val="24"/>
        </w:rPr>
        <w:t xml:space="preserve"> the following specific outputs</w:t>
      </w:r>
      <w:r w:rsidR="00683FA5" w:rsidRPr="00081027">
        <w:rPr>
          <w:sz w:val="24"/>
          <w:szCs w:val="24"/>
        </w:rPr>
        <w:t>.</w:t>
      </w:r>
    </w:p>
    <w:p w14:paraId="0F42A59F" w14:textId="00F0C97F" w:rsidR="001D7FA4" w:rsidRPr="00081027" w:rsidRDefault="001D7FA4" w:rsidP="00A5268B">
      <w:pPr>
        <w:pStyle w:val="Heading2"/>
        <w:rPr>
          <w:sz w:val="24"/>
          <w:szCs w:val="24"/>
        </w:rPr>
      </w:pPr>
      <w:r w:rsidRPr="00081027">
        <w:rPr>
          <w:sz w:val="24"/>
          <w:szCs w:val="24"/>
        </w:rPr>
        <w:t xml:space="preserve">Specific </w:t>
      </w:r>
      <w:r w:rsidR="004D0D71" w:rsidRPr="00081027">
        <w:rPr>
          <w:sz w:val="24"/>
          <w:szCs w:val="24"/>
        </w:rPr>
        <w:t>outputs</w:t>
      </w:r>
    </w:p>
    <w:p w14:paraId="7338D590" w14:textId="25A54E20" w:rsidR="007837D1" w:rsidRPr="00081027" w:rsidRDefault="007837D1" w:rsidP="007837D1">
      <w:pPr>
        <w:pStyle w:val="ListParagraph"/>
        <w:numPr>
          <w:ilvl w:val="0"/>
          <w:numId w:val="26"/>
        </w:numPr>
        <w:rPr>
          <w:sz w:val="24"/>
          <w:szCs w:val="24"/>
        </w:rPr>
      </w:pPr>
      <w:r w:rsidRPr="00081027">
        <w:rPr>
          <w:sz w:val="24"/>
          <w:szCs w:val="24"/>
        </w:rPr>
        <w:t>An executive summary</w:t>
      </w:r>
      <w:r w:rsidR="00202D06" w:rsidRPr="00081027">
        <w:rPr>
          <w:sz w:val="24"/>
          <w:szCs w:val="24"/>
        </w:rPr>
        <w:t>.</w:t>
      </w:r>
    </w:p>
    <w:p w14:paraId="6665E51A" w14:textId="41AB4442" w:rsidR="007837D1" w:rsidRPr="00081027" w:rsidRDefault="007837D1" w:rsidP="007837D1">
      <w:pPr>
        <w:pStyle w:val="ListParagraph"/>
        <w:numPr>
          <w:ilvl w:val="0"/>
          <w:numId w:val="26"/>
        </w:numPr>
        <w:rPr>
          <w:sz w:val="24"/>
          <w:szCs w:val="24"/>
        </w:rPr>
      </w:pPr>
      <w:r w:rsidRPr="00081027">
        <w:rPr>
          <w:sz w:val="24"/>
          <w:szCs w:val="24"/>
        </w:rPr>
        <w:t xml:space="preserve">Overall analysis of the </w:t>
      </w:r>
      <w:r w:rsidR="00F74240" w:rsidRPr="00081027">
        <w:rPr>
          <w:sz w:val="24"/>
          <w:szCs w:val="24"/>
        </w:rPr>
        <w:t xml:space="preserve">climate change impact on </w:t>
      </w:r>
      <w:r w:rsidRPr="00081027">
        <w:rPr>
          <w:sz w:val="24"/>
          <w:szCs w:val="24"/>
        </w:rPr>
        <w:t xml:space="preserve">Bajuni communities, highlighting socio-economic, environmental, </w:t>
      </w:r>
      <w:r w:rsidR="00E82926" w:rsidRPr="00081027">
        <w:rPr>
          <w:sz w:val="24"/>
          <w:szCs w:val="24"/>
        </w:rPr>
        <w:t xml:space="preserve">governance </w:t>
      </w:r>
      <w:r w:rsidRPr="00081027">
        <w:rPr>
          <w:sz w:val="24"/>
          <w:szCs w:val="24"/>
        </w:rPr>
        <w:t>and health challenges.</w:t>
      </w:r>
    </w:p>
    <w:p w14:paraId="6E1316F2" w14:textId="5A962459" w:rsidR="007837D1" w:rsidRPr="00081027" w:rsidRDefault="007837D1" w:rsidP="007837D1">
      <w:pPr>
        <w:pStyle w:val="ListParagraph"/>
        <w:numPr>
          <w:ilvl w:val="0"/>
          <w:numId w:val="26"/>
        </w:numPr>
        <w:rPr>
          <w:sz w:val="24"/>
          <w:szCs w:val="24"/>
        </w:rPr>
      </w:pPr>
      <w:r w:rsidRPr="00081027">
        <w:rPr>
          <w:sz w:val="24"/>
          <w:szCs w:val="24"/>
        </w:rPr>
        <w:t>Clear description of the</w:t>
      </w:r>
      <w:r w:rsidR="00373E99" w:rsidRPr="00081027">
        <w:rPr>
          <w:sz w:val="24"/>
          <w:szCs w:val="24"/>
        </w:rPr>
        <w:t xml:space="preserve"> specific</w:t>
      </w:r>
      <w:r w:rsidRPr="00081027">
        <w:rPr>
          <w:sz w:val="24"/>
          <w:szCs w:val="24"/>
        </w:rPr>
        <w:t xml:space="preserve"> impact</w:t>
      </w:r>
      <w:r w:rsidR="00373E99" w:rsidRPr="00081027">
        <w:rPr>
          <w:sz w:val="24"/>
          <w:szCs w:val="24"/>
        </w:rPr>
        <w:t>s</w:t>
      </w:r>
      <w:r w:rsidRPr="00081027">
        <w:rPr>
          <w:sz w:val="24"/>
          <w:szCs w:val="24"/>
        </w:rPr>
        <w:t xml:space="preserve"> of climate change </w:t>
      </w:r>
      <w:r w:rsidR="00373E99" w:rsidRPr="00081027">
        <w:rPr>
          <w:sz w:val="24"/>
          <w:szCs w:val="24"/>
        </w:rPr>
        <w:t>on</w:t>
      </w:r>
      <w:r w:rsidR="005021E0" w:rsidRPr="00081027">
        <w:rPr>
          <w:sz w:val="24"/>
          <w:szCs w:val="24"/>
        </w:rPr>
        <w:t xml:space="preserve"> key target groups, particularly</w:t>
      </w:r>
      <w:r w:rsidRPr="00081027">
        <w:rPr>
          <w:sz w:val="24"/>
          <w:szCs w:val="24"/>
        </w:rPr>
        <w:t xml:space="preserve"> youth, children, </w:t>
      </w:r>
      <w:r w:rsidR="004061C3" w:rsidRPr="00081027">
        <w:rPr>
          <w:sz w:val="24"/>
          <w:szCs w:val="24"/>
        </w:rPr>
        <w:t>people with disabilities</w:t>
      </w:r>
      <w:r w:rsidR="00F57D2C" w:rsidRPr="00081027">
        <w:rPr>
          <w:sz w:val="24"/>
          <w:szCs w:val="24"/>
        </w:rPr>
        <w:t>, minorities</w:t>
      </w:r>
      <w:r w:rsidR="004061C3" w:rsidRPr="00081027">
        <w:rPr>
          <w:sz w:val="24"/>
          <w:szCs w:val="24"/>
        </w:rPr>
        <w:t xml:space="preserve"> and elderly, specifying gender dimensions of the </w:t>
      </w:r>
      <w:r w:rsidR="00F57D2C" w:rsidRPr="00081027">
        <w:rPr>
          <w:sz w:val="24"/>
          <w:szCs w:val="24"/>
        </w:rPr>
        <w:t>impacts</w:t>
      </w:r>
      <w:r w:rsidR="004061C3" w:rsidRPr="00081027">
        <w:rPr>
          <w:sz w:val="24"/>
          <w:szCs w:val="24"/>
        </w:rPr>
        <w:t xml:space="preserve"> </w:t>
      </w:r>
      <w:r w:rsidR="00F57D2C" w:rsidRPr="00081027">
        <w:rPr>
          <w:sz w:val="24"/>
          <w:szCs w:val="24"/>
        </w:rPr>
        <w:t>in</w:t>
      </w:r>
      <w:r w:rsidR="004061C3" w:rsidRPr="00081027">
        <w:rPr>
          <w:sz w:val="24"/>
          <w:szCs w:val="24"/>
        </w:rPr>
        <w:t xml:space="preserve"> each of</w:t>
      </w:r>
      <w:r w:rsidR="00F57D2C" w:rsidRPr="00081027">
        <w:rPr>
          <w:sz w:val="24"/>
          <w:szCs w:val="24"/>
        </w:rPr>
        <w:t xml:space="preserve"> these groups</w:t>
      </w:r>
      <w:r w:rsidRPr="00081027">
        <w:rPr>
          <w:sz w:val="24"/>
          <w:szCs w:val="24"/>
        </w:rPr>
        <w:t>.</w:t>
      </w:r>
    </w:p>
    <w:p w14:paraId="6D642F75" w14:textId="0028E320" w:rsidR="007837D1" w:rsidRPr="00081027" w:rsidRDefault="007837D1" w:rsidP="007837D1">
      <w:pPr>
        <w:pStyle w:val="ListParagraph"/>
        <w:numPr>
          <w:ilvl w:val="0"/>
          <w:numId w:val="26"/>
        </w:numPr>
        <w:rPr>
          <w:sz w:val="24"/>
          <w:szCs w:val="24"/>
        </w:rPr>
      </w:pPr>
      <w:r w:rsidRPr="00081027">
        <w:rPr>
          <w:sz w:val="24"/>
          <w:szCs w:val="24"/>
        </w:rPr>
        <w:t>Assessment of the extent of the role played by Bajuni communities in</w:t>
      </w:r>
      <w:r w:rsidR="008B41B0" w:rsidRPr="00081027">
        <w:rPr>
          <w:sz w:val="24"/>
          <w:szCs w:val="24"/>
        </w:rPr>
        <w:t xml:space="preserve"> governance and</w:t>
      </w:r>
      <w:r w:rsidRPr="00081027">
        <w:rPr>
          <w:sz w:val="24"/>
          <w:szCs w:val="24"/>
        </w:rPr>
        <w:t xml:space="preserve"> decision making and </w:t>
      </w:r>
      <w:r w:rsidR="008B41B0" w:rsidRPr="00081027">
        <w:rPr>
          <w:sz w:val="24"/>
          <w:szCs w:val="24"/>
        </w:rPr>
        <w:t xml:space="preserve">their </w:t>
      </w:r>
      <w:r w:rsidRPr="00081027">
        <w:rPr>
          <w:sz w:val="24"/>
          <w:szCs w:val="24"/>
        </w:rPr>
        <w:t xml:space="preserve">participation in </w:t>
      </w:r>
      <w:r w:rsidR="008B41B0" w:rsidRPr="00081027">
        <w:rPr>
          <w:sz w:val="24"/>
          <w:szCs w:val="24"/>
        </w:rPr>
        <w:t xml:space="preserve">addressing </w:t>
      </w:r>
      <w:r w:rsidRPr="00081027">
        <w:rPr>
          <w:sz w:val="24"/>
          <w:szCs w:val="24"/>
        </w:rPr>
        <w:t xml:space="preserve">climate change, </w:t>
      </w:r>
      <w:r w:rsidR="008B41B0" w:rsidRPr="00081027">
        <w:rPr>
          <w:sz w:val="24"/>
          <w:szCs w:val="24"/>
        </w:rPr>
        <w:t xml:space="preserve">including </w:t>
      </w:r>
      <w:r w:rsidRPr="00081027">
        <w:rPr>
          <w:sz w:val="24"/>
          <w:szCs w:val="24"/>
        </w:rPr>
        <w:t xml:space="preserve">policy making and </w:t>
      </w:r>
      <w:r w:rsidR="00F318F0" w:rsidRPr="00081027">
        <w:rPr>
          <w:sz w:val="24"/>
          <w:szCs w:val="24"/>
        </w:rPr>
        <w:t>actions</w:t>
      </w:r>
      <w:r w:rsidRPr="00081027">
        <w:rPr>
          <w:sz w:val="24"/>
          <w:szCs w:val="24"/>
        </w:rPr>
        <w:t xml:space="preserve">, </w:t>
      </w:r>
      <w:r w:rsidR="00F318F0" w:rsidRPr="00081027">
        <w:rPr>
          <w:sz w:val="24"/>
          <w:szCs w:val="24"/>
        </w:rPr>
        <w:t xml:space="preserve">highlighting </w:t>
      </w:r>
      <w:r w:rsidRPr="00081027">
        <w:rPr>
          <w:sz w:val="24"/>
          <w:szCs w:val="24"/>
        </w:rPr>
        <w:t>barriers to participation</w:t>
      </w:r>
      <w:r w:rsidR="00F318F0" w:rsidRPr="00081027">
        <w:rPr>
          <w:sz w:val="24"/>
          <w:szCs w:val="24"/>
        </w:rPr>
        <w:t xml:space="preserve"> and opportunities for better inclusion in decision-making processes for particular groups</w:t>
      </w:r>
      <w:r w:rsidRPr="00081027">
        <w:rPr>
          <w:sz w:val="24"/>
          <w:szCs w:val="24"/>
        </w:rPr>
        <w:t>.</w:t>
      </w:r>
    </w:p>
    <w:p w14:paraId="5AD9A759" w14:textId="2755381D" w:rsidR="007837D1" w:rsidRPr="00081027" w:rsidRDefault="007837D1" w:rsidP="007837D1">
      <w:pPr>
        <w:pStyle w:val="ListParagraph"/>
        <w:numPr>
          <w:ilvl w:val="0"/>
          <w:numId w:val="26"/>
        </w:numPr>
        <w:rPr>
          <w:sz w:val="24"/>
          <w:szCs w:val="24"/>
        </w:rPr>
      </w:pPr>
      <w:r w:rsidRPr="00081027">
        <w:rPr>
          <w:sz w:val="24"/>
          <w:szCs w:val="24"/>
        </w:rPr>
        <w:t>Recommendation</w:t>
      </w:r>
      <w:r w:rsidR="00E57C7F" w:rsidRPr="00081027">
        <w:rPr>
          <w:sz w:val="24"/>
          <w:szCs w:val="24"/>
        </w:rPr>
        <w:t>s</w:t>
      </w:r>
      <w:r w:rsidRPr="00081027">
        <w:rPr>
          <w:sz w:val="24"/>
          <w:szCs w:val="24"/>
        </w:rPr>
        <w:t xml:space="preserve"> on how to address </w:t>
      </w:r>
      <w:r w:rsidR="002E70FE" w:rsidRPr="00081027">
        <w:rPr>
          <w:sz w:val="24"/>
          <w:szCs w:val="24"/>
        </w:rPr>
        <w:t xml:space="preserve">climate change and </w:t>
      </w:r>
      <w:r w:rsidR="00284B15" w:rsidRPr="00081027">
        <w:rPr>
          <w:sz w:val="24"/>
          <w:szCs w:val="24"/>
        </w:rPr>
        <w:t>identified inequalities</w:t>
      </w:r>
      <w:r w:rsidRPr="00081027">
        <w:rPr>
          <w:sz w:val="24"/>
          <w:szCs w:val="24"/>
        </w:rPr>
        <w:t xml:space="preserve"> </w:t>
      </w:r>
      <w:r w:rsidR="00542BF4" w:rsidRPr="00081027">
        <w:rPr>
          <w:sz w:val="24"/>
          <w:szCs w:val="24"/>
        </w:rPr>
        <w:t>with a strong emphasis on</w:t>
      </w:r>
      <w:r w:rsidRPr="00081027">
        <w:rPr>
          <w:sz w:val="24"/>
          <w:szCs w:val="24"/>
        </w:rPr>
        <w:t xml:space="preserve"> </w:t>
      </w:r>
      <w:r w:rsidR="00542BF4" w:rsidRPr="00081027">
        <w:rPr>
          <w:sz w:val="24"/>
          <w:szCs w:val="24"/>
        </w:rPr>
        <w:t>participation</w:t>
      </w:r>
      <w:r w:rsidR="002E70FE" w:rsidRPr="00081027">
        <w:rPr>
          <w:sz w:val="24"/>
          <w:szCs w:val="24"/>
        </w:rPr>
        <w:t xml:space="preserve"> of identified vulnerable groups in</w:t>
      </w:r>
      <w:r w:rsidRPr="00081027">
        <w:rPr>
          <w:sz w:val="24"/>
          <w:szCs w:val="24"/>
        </w:rPr>
        <w:t xml:space="preserve"> decision making.</w:t>
      </w:r>
    </w:p>
    <w:p w14:paraId="5CE16D4E" w14:textId="69A3B7F6" w:rsidR="007837D1" w:rsidRPr="00081027" w:rsidRDefault="00E57C7F" w:rsidP="007837D1">
      <w:pPr>
        <w:pStyle w:val="ListParagraph"/>
        <w:numPr>
          <w:ilvl w:val="0"/>
          <w:numId w:val="26"/>
        </w:numPr>
        <w:rPr>
          <w:sz w:val="24"/>
          <w:szCs w:val="24"/>
        </w:rPr>
      </w:pPr>
      <w:r w:rsidRPr="00081027">
        <w:rPr>
          <w:sz w:val="24"/>
          <w:szCs w:val="24"/>
        </w:rPr>
        <w:t xml:space="preserve">A specific section on </w:t>
      </w:r>
      <w:r w:rsidR="007837D1" w:rsidRPr="00081027">
        <w:rPr>
          <w:sz w:val="24"/>
          <w:szCs w:val="24"/>
        </w:rPr>
        <w:t>opportunities for Bajuni communities to connect, build alliances, and reinforce their involvement in climate justice.</w:t>
      </w:r>
    </w:p>
    <w:p w14:paraId="480B03A7" w14:textId="0A2CBBD6" w:rsidR="00E019CD" w:rsidRPr="00081027" w:rsidRDefault="007837D1" w:rsidP="007837D1">
      <w:pPr>
        <w:pStyle w:val="ListParagraph"/>
        <w:numPr>
          <w:ilvl w:val="0"/>
          <w:numId w:val="26"/>
        </w:numPr>
        <w:rPr>
          <w:sz w:val="24"/>
          <w:szCs w:val="24"/>
        </w:rPr>
      </w:pPr>
      <w:r w:rsidRPr="00081027">
        <w:rPr>
          <w:sz w:val="24"/>
          <w:szCs w:val="24"/>
        </w:rPr>
        <w:t>Validat</w:t>
      </w:r>
      <w:r w:rsidR="00E57C7F" w:rsidRPr="00081027">
        <w:rPr>
          <w:sz w:val="24"/>
          <w:szCs w:val="24"/>
        </w:rPr>
        <w:t>ion of</w:t>
      </w:r>
      <w:r w:rsidRPr="00081027">
        <w:rPr>
          <w:sz w:val="24"/>
          <w:szCs w:val="24"/>
        </w:rPr>
        <w:t xml:space="preserve"> findings and </w:t>
      </w:r>
      <w:r w:rsidR="00203701" w:rsidRPr="00081027">
        <w:rPr>
          <w:sz w:val="24"/>
          <w:szCs w:val="24"/>
        </w:rPr>
        <w:t>recommended strategies by the target groups and key</w:t>
      </w:r>
      <w:r w:rsidRPr="00081027">
        <w:rPr>
          <w:sz w:val="24"/>
          <w:szCs w:val="24"/>
        </w:rPr>
        <w:t xml:space="preserve"> stakeholders - including policy makers and donors.</w:t>
      </w:r>
    </w:p>
    <w:p w14:paraId="580DCA18" w14:textId="53CFBF5B" w:rsidR="003B48F4" w:rsidRPr="00081027" w:rsidRDefault="003B48F4" w:rsidP="004D0D71">
      <w:pPr>
        <w:pStyle w:val="Heading1"/>
        <w:rPr>
          <w:sz w:val="24"/>
          <w:szCs w:val="24"/>
        </w:rPr>
      </w:pPr>
      <w:r w:rsidRPr="00081027">
        <w:rPr>
          <w:sz w:val="24"/>
          <w:szCs w:val="24"/>
        </w:rPr>
        <w:lastRenderedPageBreak/>
        <w:t>METHODOLOGY</w:t>
      </w:r>
    </w:p>
    <w:p w14:paraId="7268020D" w14:textId="5680CEDB" w:rsidR="007837D1" w:rsidRPr="00081027" w:rsidRDefault="007837D1" w:rsidP="007837D1">
      <w:pPr>
        <w:pStyle w:val="text"/>
        <w:numPr>
          <w:ilvl w:val="0"/>
          <w:numId w:val="32"/>
        </w:numPr>
        <w:rPr>
          <w:rFonts w:asciiTheme="minorBidi" w:hAnsiTheme="minorBidi"/>
          <w:sz w:val="24"/>
          <w:szCs w:val="24"/>
          <w:lang w:val="en-US"/>
        </w:rPr>
      </w:pPr>
      <w:r w:rsidRPr="00081027">
        <w:rPr>
          <w:rFonts w:asciiTheme="minorBidi" w:hAnsiTheme="minorBidi"/>
          <w:sz w:val="24"/>
          <w:szCs w:val="24"/>
          <w:lang w:val="en-US"/>
        </w:rPr>
        <w:t>Desk research</w:t>
      </w:r>
      <w:r w:rsidR="006B19B1" w:rsidRPr="00081027">
        <w:rPr>
          <w:rFonts w:asciiTheme="minorBidi" w:hAnsiTheme="minorBidi"/>
          <w:sz w:val="24"/>
          <w:szCs w:val="24"/>
          <w:lang w:val="en-US"/>
        </w:rPr>
        <w:t xml:space="preserve"> (specific literature and secondary sources to be reviewed will be agreed with Oxfam).</w:t>
      </w:r>
    </w:p>
    <w:p w14:paraId="1B24E4EE" w14:textId="5590A563" w:rsidR="007837D1" w:rsidRPr="00081027" w:rsidRDefault="007837D1" w:rsidP="007837D1">
      <w:pPr>
        <w:pStyle w:val="text"/>
        <w:numPr>
          <w:ilvl w:val="0"/>
          <w:numId w:val="32"/>
        </w:numPr>
        <w:rPr>
          <w:rFonts w:asciiTheme="minorBidi" w:hAnsiTheme="minorBidi"/>
          <w:sz w:val="24"/>
          <w:szCs w:val="24"/>
          <w:lang w:val="en-US"/>
        </w:rPr>
      </w:pPr>
      <w:r w:rsidRPr="00081027">
        <w:rPr>
          <w:rFonts w:asciiTheme="minorBidi" w:hAnsiTheme="minorBidi"/>
          <w:sz w:val="24"/>
          <w:szCs w:val="24"/>
          <w:lang w:val="en-US"/>
        </w:rPr>
        <w:t>Key informant interviews (</w:t>
      </w:r>
      <w:r w:rsidR="006B19B1" w:rsidRPr="00081027">
        <w:rPr>
          <w:rFonts w:asciiTheme="minorBidi" w:hAnsiTheme="minorBidi"/>
          <w:sz w:val="24"/>
          <w:szCs w:val="24"/>
          <w:lang w:val="en-US"/>
        </w:rPr>
        <w:t xml:space="preserve">a list of interviewees and </w:t>
      </w:r>
      <w:r w:rsidR="00242F73" w:rsidRPr="00081027">
        <w:rPr>
          <w:rFonts w:asciiTheme="minorBidi" w:hAnsiTheme="minorBidi"/>
          <w:sz w:val="24"/>
          <w:szCs w:val="24"/>
          <w:lang w:val="en-US"/>
        </w:rPr>
        <w:t xml:space="preserve">a tool’s content </w:t>
      </w:r>
      <w:r w:rsidRPr="00081027">
        <w:rPr>
          <w:rFonts w:asciiTheme="minorBidi" w:hAnsiTheme="minorBidi"/>
          <w:sz w:val="24"/>
          <w:szCs w:val="24"/>
          <w:lang w:val="en-US"/>
        </w:rPr>
        <w:t>to be agreed with Oxfam)</w:t>
      </w:r>
      <w:r w:rsidR="00242F73" w:rsidRPr="00081027">
        <w:rPr>
          <w:rFonts w:asciiTheme="minorBidi" w:hAnsiTheme="minorBidi"/>
          <w:sz w:val="24"/>
          <w:szCs w:val="24"/>
          <w:lang w:val="en-US"/>
        </w:rPr>
        <w:t>.</w:t>
      </w:r>
    </w:p>
    <w:p w14:paraId="1EF0606B" w14:textId="6E42AB6B" w:rsidR="007837D1" w:rsidRPr="00081027" w:rsidRDefault="007837D1" w:rsidP="007837D1">
      <w:pPr>
        <w:pStyle w:val="text"/>
        <w:numPr>
          <w:ilvl w:val="0"/>
          <w:numId w:val="32"/>
        </w:numPr>
        <w:rPr>
          <w:rFonts w:asciiTheme="minorBidi" w:hAnsiTheme="minorBidi"/>
          <w:sz w:val="24"/>
          <w:szCs w:val="24"/>
          <w:lang w:val="en-US"/>
        </w:rPr>
      </w:pPr>
      <w:r w:rsidRPr="00081027">
        <w:rPr>
          <w:rFonts w:asciiTheme="minorBidi" w:hAnsiTheme="minorBidi"/>
          <w:sz w:val="24"/>
          <w:szCs w:val="24"/>
          <w:lang w:val="en-US"/>
        </w:rPr>
        <w:t xml:space="preserve">Focus </w:t>
      </w:r>
      <w:r w:rsidR="00242F73" w:rsidRPr="00081027">
        <w:rPr>
          <w:rFonts w:asciiTheme="minorBidi" w:hAnsiTheme="minorBidi"/>
          <w:sz w:val="24"/>
          <w:szCs w:val="24"/>
          <w:lang w:val="en-US"/>
        </w:rPr>
        <w:t>g</w:t>
      </w:r>
      <w:r w:rsidRPr="00081027">
        <w:rPr>
          <w:rFonts w:asciiTheme="minorBidi" w:hAnsiTheme="minorBidi"/>
          <w:sz w:val="24"/>
          <w:szCs w:val="24"/>
          <w:lang w:val="en-US"/>
        </w:rPr>
        <w:t xml:space="preserve">roup </w:t>
      </w:r>
      <w:r w:rsidR="00242F73" w:rsidRPr="00081027">
        <w:rPr>
          <w:rFonts w:asciiTheme="minorBidi" w:hAnsiTheme="minorBidi"/>
          <w:sz w:val="24"/>
          <w:szCs w:val="24"/>
          <w:lang w:val="en-US"/>
        </w:rPr>
        <w:t>d</w:t>
      </w:r>
      <w:r w:rsidRPr="00081027">
        <w:rPr>
          <w:rFonts w:asciiTheme="minorBidi" w:hAnsiTheme="minorBidi"/>
          <w:sz w:val="24"/>
          <w:szCs w:val="24"/>
          <w:lang w:val="en-US"/>
        </w:rPr>
        <w:t>iscussions (</w:t>
      </w:r>
      <w:r w:rsidR="00242F73" w:rsidRPr="00081027">
        <w:rPr>
          <w:rFonts w:asciiTheme="minorBidi" w:hAnsiTheme="minorBidi"/>
          <w:sz w:val="24"/>
          <w:szCs w:val="24"/>
          <w:lang w:val="en-US"/>
        </w:rPr>
        <w:t>a t</w:t>
      </w:r>
      <w:r w:rsidR="009D0860" w:rsidRPr="00081027">
        <w:rPr>
          <w:rFonts w:asciiTheme="minorBidi" w:hAnsiTheme="minorBidi"/>
          <w:sz w:val="24"/>
          <w:szCs w:val="24"/>
          <w:lang w:val="en-US"/>
        </w:rPr>
        <w:t>ool’s design to be agreed with Oxfam</w:t>
      </w:r>
      <w:r w:rsidRPr="00081027">
        <w:rPr>
          <w:rFonts w:asciiTheme="minorBidi" w:hAnsiTheme="minorBidi"/>
          <w:sz w:val="24"/>
          <w:szCs w:val="24"/>
          <w:lang w:val="en-US"/>
        </w:rPr>
        <w:t>)</w:t>
      </w:r>
      <w:r w:rsidR="009D0860" w:rsidRPr="00081027">
        <w:rPr>
          <w:rFonts w:asciiTheme="minorBidi" w:hAnsiTheme="minorBidi"/>
          <w:sz w:val="24"/>
          <w:szCs w:val="24"/>
          <w:lang w:val="en-US"/>
        </w:rPr>
        <w:t>.</w:t>
      </w:r>
      <w:r w:rsidRPr="00081027">
        <w:rPr>
          <w:rFonts w:asciiTheme="minorBidi" w:hAnsiTheme="minorBidi"/>
          <w:color w:val="000000" w:themeColor="text1"/>
          <w:sz w:val="24"/>
          <w:szCs w:val="24"/>
        </w:rPr>
        <w:t xml:space="preserve"> </w:t>
      </w:r>
    </w:p>
    <w:p w14:paraId="6A2634FF" w14:textId="209AE9EA" w:rsidR="003B48F4" w:rsidRPr="00081027" w:rsidRDefault="003B48F4" w:rsidP="007837D1">
      <w:pPr>
        <w:rPr>
          <w:color w:val="000000" w:themeColor="text1"/>
          <w:sz w:val="24"/>
          <w:szCs w:val="24"/>
        </w:rPr>
      </w:pPr>
    </w:p>
    <w:p w14:paraId="56CC0F13" w14:textId="77777777" w:rsidR="003B48F4" w:rsidRPr="00081027" w:rsidRDefault="003B48F4" w:rsidP="003B48F4">
      <w:pPr>
        <w:pStyle w:val="Heading2"/>
        <w:rPr>
          <w:sz w:val="24"/>
          <w:szCs w:val="24"/>
        </w:rPr>
      </w:pPr>
      <w:r w:rsidRPr="00081027">
        <w:rPr>
          <w:sz w:val="24"/>
          <w:szCs w:val="24"/>
        </w:rPr>
        <w:t>Planned timeline</w:t>
      </w:r>
    </w:p>
    <w:p w14:paraId="0F9E3F66" w14:textId="68ABA99D" w:rsidR="003B48F4" w:rsidRPr="00081027" w:rsidRDefault="007837D1" w:rsidP="007D3292">
      <w:pPr>
        <w:rPr>
          <w:sz w:val="24"/>
          <w:szCs w:val="24"/>
        </w:rPr>
      </w:pPr>
      <w:r w:rsidRPr="00081027">
        <w:rPr>
          <w:sz w:val="24"/>
          <w:szCs w:val="24"/>
        </w:rPr>
        <w:t xml:space="preserve">The assignment will be conducted with an estimated duration of </w:t>
      </w:r>
      <w:r w:rsidRPr="00081027">
        <w:rPr>
          <w:b/>
          <w:bCs/>
          <w:sz w:val="24"/>
          <w:szCs w:val="24"/>
        </w:rPr>
        <w:t>30 days</w:t>
      </w:r>
      <w:r w:rsidRPr="00081027">
        <w:rPr>
          <w:sz w:val="24"/>
          <w:szCs w:val="24"/>
        </w:rPr>
        <w:t xml:space="preserve"> from the date of signing the contract  </w:t>
      </w:r>
    </w:p>
    <w:p w14:paraId="34BC3B22" w14:textId="68D00C36" w:rsidR="001D4403" w:rsidRPr="00081027" w:rsidRDefault="004D0D71" w:rsidP="004D0D71">
      <w:pPr>
        <w:pStyle w:val="Heading1"/>
        <w:rPr>
          <w:sz w:val="24"/>
          <w:szCs w:val="24"/>
        </w:rPr>
      </w:pPr>
      <w:r w:rsidRPr="00081027">
        <w:rPr>
          <w:sz w:val="24"/>
          <w:szCs w:val="24"/>
        </w:rPr>
        <w:t xml:space="preserve">DELIVERABLES AND </w:t>
      </w:r>
      <w:r w:rsidR="0011653B" w:rsidRPr="00081027">
        <w:rPr>
          <w:sz w:val="24"/>
          <w:szCs w:val="24"/>
        </w:rPr>
        <w:t xml:space="preserve">PAYMENT </w:t>
      </w:r>
      <w:r w:rsidR="00903A12" w:rsidRPr="00081027">
        <w:rPr>
          <w:sz w:val="24"/>
          <w:szCs w:val="24"/>
        </w:rPr>
        <w:t>SCHEDULE</w:t>
      </w:r>
      <w:r w:rsidR="003E5C49" w:rsidRPr="00081027">
        <w:rPr>
          <w:sz w:val="24"/>
          <w:szCs w:val="24"/>
        </w:rPr>
        <w:t xml:space="preserve"> </w:t>
      </w:r>
    </w:p>
    <w:p w14:paraId="533F36C1" w14:textId="586D1DA2" w:rsidR="007A000B" w:rsidRPr="00081027" w:rsidRDefault="007A000B" w:rsidP="007A000B">
      <w:pPr>
        <w:rPr>
          <w:color w:val="000000" w:themeColor="text1"/>
          <w:sz w:val="24"/>
          <w:szCs w:val="24"/>
        </w:rPr>
      </w:pPr>
      <w:r w:rsidRPr="00081027">
        <w:rPr>
          <w:color w:val="000000" w:themeColor="text1"/>
          <w:sz w:val="24"/>
          <w:szCs w:val="24"/>
        </w:rPr>
        <w:t>Remuneration is based on submission of final deliverables according to the schedule</w:t>
      </w:r>
      <w:r w:rsidR="004D0D71" w:rsidRPr="00081027">
        <w:rPr>
          <w:color w:val="000000" w:themeColor="text1"/>
          <w:sz w:val="24"/>
          <w:szCs w:val="24"/>
        </w:rPr>
        <w:t xml:space="preserve"> below</w:t>
      </w:r>
      <w:r w:rsidRPr="00081027">
        <w:rPr>
          <w:color w:val="000000" w:themeColor="text1"/>
          <w:sz w:val="24"/>
          <w:szCs w:val="24"/>
        </w:rPr>
        <w:t xml:space="preserve">. </w:t>
      </w:r>
    </w:p>
    <w:tbl>
      <w:tblPr>
        <w:tblStyle w:val="TableGrid"/>
        <w:tblW w:w="0" w:type="auto"/>
        <w:jc w:val="center"/>
        <w:tblLook w:val="04A0" w:firstRow="1" w:lastRow="0" w:firstColumn="1" w:lastColumn="0" w:noHBand="0" w:noVBand="1"/>
      </w:tblPr>
      <w:tblGrid>
        <w:gridCol w:w="603"/>
        <w:gridCol w:w="5904"/>
        <w:gridCol w:w="2026"/>
        <w:gridCol w:w="1461"/>
      </w:tblGrid>
      <w:tr w:rsidR="007A000B" w:rsidRPr="00081027" w14:paraId="358B6FA2" w14:textId="77777777" w:rsidTr="007A000B">
        <w:trPr>
          <w:jc w:val="center"/>
        </w:trPr>
        <w:tc>
          <w:tcPr>
            <w:tcW w:w="571" w:type="dxa"/>
            <w:shd w:val="clear" w:color="auto" w:fill="44841A"/>
            <w:vAlign w:val="center"/>
          </w:tcPr>
          <w:p w14:paraId="23197586" w14:textId="4BC5FEF9" w:rsidR="007A000B" w:rsidRPr="00081027" w:rsidRDefault="007A000B" w:rsidP="001D4403">
            <w:pPr>
              <w:rPr>
                <w:b/>
                <w:bCs/>
                <w:color w:val="FFFFFF" w:themeColor="background1"/>
                <w:sz w:val="24"/>
                <w:szCs w:val="24"/>
              </w:rPr>
            </w:pPr>
            <w:r w:rsidRPr="00081027">
              <w:rPr>
                <w:b/>
                <w:bCs/>
                <w:color w:val="FFFFFF" w:themeColor="background1"/>
                <w:sz w:val="24"/>
                <w:szCs w:val="24"/>
              </w:rPr>
              <w:t>No.</w:t>
            </w:r>
          </w:p>
        </w:tc>
        <w:tc>
          <w:tcPr>
            <w:tcW w:w="5904" w:type="dxa"/>
            <w:shd w:val="clear" w:color="auto" w:fill="44841A"/>
            <w:vAlign w:val="center"/>
          </w:tcPr>
          <w:p w14:paraId="22BE6987" w14:textId="691FA256" w:rsidR="007A000B" w:rsidRPr="00081027" w:rsidRDefault="004D0D71" w:rsidP="001D4403">
            <w:pPr>
              <w:rPr>
                <w:b/>
                <w:bCs/>
                <w:color w:val="FFFFFF" w:themeColor="background1"/>
                <w:sz w:val="24"/>
                <w:szCs w:val="24"/>
              </w:rPr>
            </w:pPr>
            <w:r w:rsidRPr="00081027">
              <w:rPr>
                <w:b/>
                <w:bCs/>
                <w:color w:val="FFFFFF" w:themeColor="background1"/>
                <w:sz w:val="24"/>
                <w:szCs w:val="24"/>
              </w:rPr>
              <w:t>D</w:t>
            </w:r>
            <w:r w:rsidR="007A000B" w:rsidRPr="00081027">
              <w:rPr>
                <w:b/>
                <w:bCs/>
                <w:color w:val="FFFFFF" w:themeColor="background1"/>
                <w:sz w:val="24"/>
                <w:szCs w:val="24"/>
              </w:rPr>
              <w:t>eliverables</w:t>
            </w:r>
            <w:r w:rsidRPr="00081027">
              <w:rPr>
                <w:b/>
                <w:bCs/>
                <w:color w:val="FFFFFF" w:themeColor="background1"/>
                <w:sz w:val="24"/>
                <w:szCs w:val="24"/>
              </w:rPr>
              <w:t xml:space="preserve"> or Documents to be </w:t>
            </w:r>
            <w:r w:rsidR="007D3292" w:rsidRPr="00081027">
              <w:rPr>
                <w:b/>
                <w:bCs/>
                <w:color w:val="FFFFFF" w:themeColor="background1"/>
                <w:sz w:val="24"/>
                <w:szCs w:val="24"/>
              </w:rPr>
              <w:t>d</w:t>
            </w:r>
            <w:r w:rsidRPr="00081027">
              <w:rPr>
                <w:b/>
                <w:bCs/>
                <w:color w:val="FFFFFF" w:themeColor="background1"/>
                <w:sz w:val="24"/>
                <w:szCs w:val="24"/>
              </w:rPr>
              <w:t>elivered</w:t>
            </w:r>
          </w:p>
        </w:tc>
        <w:tc>
          <w:tcPr>
            <w:tcW w:w="2026" w:type="dxa"/>
            <w:shd w:val="clear" w:color="auto" w:fill="44841A"/>
            <w:vAlign w:val="center"/>
          </w:tcPr>
          <w:p w14:paraId="0CE9360D" w14:textId="693A9C7B" w:rsidR="007A000B" w:rsidRPr="00081027" w:rsidRDefault="004D0D71" w:rsidP="001D4403">
            <w:pPr>
              <w:rPr>
                <w:b/>
                <w:bCs/>
                <w:color w:val="FFFFFF" w:themeColor="background1"/>
                <w:sz w:val="24"/>
                <w:szCs w:val="24"/>
              </w:rPr>
            </w:pPr>
            <w:r w:rsidRPr="00081027">
              <w:rPr>
                <w:b/>
                <w:bCs/>
                <w:color w:val="FFFFFF" w:themeColor="background1"/>
                <w:sz w:val="24"/>
                <w:szCs w:val="24"/>
              </w:rPr>
              <w:t xml:space="preserve">Estimated </w:t>
            </w:r>
            <w:r w:rsidR="007A000B" w:rsidRPr="00081027">
              <w:rPr>
                <w:b/>
                <w:bCs/>
                <w:color w:val="FFFFFF" w:themeColor="background1"/>
                <w:sz w:val="24"/>
                <w:szCs w:val="24"/>
              </w:rPr>
              <w:t>Dates</w:t>
            </w:r>
          </w:p>
        </w:tc>
        <w:tc>
          <w:tcPr>
            <w:tcW w:w="1461" w:type="dxa"/>
            <w:shd w:val="clear" w:color="auto" w:fill="44841A"/>
            <w:vAlign w:val="center"/>
          </w:tcPr>
          <w:p w14:paraId="69CB410D" w14:textId="3AD6B576" w:rsidR="007A000B" w:rsidRPr="00081027" w:rsidRDefault="007A000B" w:rsidP="001D4403">
            <w:pPr>
              <w:rPr>
                <w:b/>
                <w:bCs/>
                <w:color w:val="FFFFFF" w:themeColor="background1"/>
                <w:sz w:val="24"/>
                <w:szCs w:val="24"/>
              </w:rPr>
            </w:pPr>
            <w:r w:rsidRPr="00081027">
              <w:rPr>
                <w:b/>
                <w:bCs/>
                <w:color w:val="FFFFFF" w:themeColor="background1"/>
                <w:sz w:val="24"/>
                <w:szCs w:val="24"/>
              </w:rPr>
              <w:t xml:space="preserve">% </w:t>
            </w:r>
            <w:r w:rsidR="004D0D71" w:rsidRPr="00081027">
              <w:rPr>
                <w:b/>
                <w:bCs/>
                <w:color w:val="FFFFFF" w:themeColor="background1"/>
                <w:sz w:val="24"/>
                <w:szCs w:val="24"/>
              </w:rPr>
              <w:t>P</w:t>
            </w:r>
            <w:r w:rsidRPr="00081027">
              <w:rPr>
                <w:b/>
                <w:bCs/>
                <w:color w:val="FFFFFF" w:themeColor="background1"/>
                <w:sz w:val="24"/>
                <w:szCs w:val="24"/>
              </w:rPr>
              <w:t>ayment</w:t>
            </w:r>
          </w:p>
        </w:tc>
      </w:tr>
      <w:tr w:rsidR="007A000B" w:rsidRPr="00081027" w14:paraId="359623D2" w14:textId="77777777" w:rsidTr="007A000B">
        <w:trPr>
          <w:jc w:val="center"/>
        </w:trPr>
        <w:tc>
          <w:tcPr>
            <w:tcW w:w="571" w:type="dxa"/>
          </w:tcPr>
          <w:p w14:paraId="41466082" w14:textId="1AE21CB9" w:rsidR="007A000B" w:rsidRPr="00081027" w:rsidRDefault="007A000B" w:rsidP="001D4403">
            <w:pPr>
              <w:rPr>
                <w:sz w:val="24"/>
                <w:szCs w:val="24"/>
              </w:rPr>
            </w:pPr>
            <w:r w:rsidRPr="00081027">
              <w:rPr>
                <w:sz w:val="24"/>
                <w:szCs w:val="24"/>
              </w:rPr>
              <w:t>1</w:t>
            </w:r>
          </w:p>
        </w:tc>
        <w:tc>
          <w:tcPr>
            <w:tcW w:w="5904" w:type="dxa"/>
          </w:tcPr>
          <w:p w14:paraId="031591FB" w14:textId="77777777" w:rsidR="007A000B" w:rsidRPr="00081027" w:rsidRDefault="007A000B" w:rsidP="001D4403">
            <w:pPr>
              <w:rPr>
                <w:b/>
                <w:bCs/>
                <w:sz w:val="24"/>
                <w:szCs w:val="24"/>
              </w:rPr>
            </w:pPr>
            <w:r w:rsidRPr="00081027">
              <w:rPr>
                <w:b/>
                <w:bCs/>
                <w:sz w:val="24"/>
                <w:szCs w:val="24"/>
              </w:rPr>
              <w:t>DELIVERABLE 1</w:t>
            </w:r>
          </w:p>
          <w:p w14:paraId="43F14015" w14:textId="337451DD" w:rsidR="007A000B" w:rsidRPr="00081027" w:rsidRDefault="002F2A65" w:rsidP="001D4403">
            <w:pPr>
              <w:rPr>
                <w:sz w:val="24"/>
                <w:szCs w:val="24"/>
              </w:rPr>
            </w:pPr>
            <w:r w:rsidRPr="00081027">
              <w:rPr>
                <w:b/>
                <w:bCs/>
                <w:sz w:val="24"/>
                <w:szCs w:val="24"/>
              </w:rPr>
              <w:t>Inception report and Desk review</w:t>
            </w:r>
            <w:r w:rsidRPr="00081027">
              <w:rPr>
                <w:sz w:val="24"/>
                <w:szCs w:val="24"/>
              </w:rPr>
              <w:t xml:space="preserve"> – (</w:t>
            </w:r>
            <w:r w:rsidR="001D47D1" w:rsidRPr="00081027">
              <w:rPr>
                <w:sz w:val="24"/>
                <w:szCs w:val="24"/>
              </w:rPr>
              <w:t>Work plan</w:t>
            </w:r>
            <w:r w:rsidR="00922080" w:rsidRPr="00081027">
              <w:rPr>
                <w:sz w:val="24"/>
                <w:szCs w:val="24"/>
              </w:rPr>
              <w:t>,</w:t>
            </w:r>
            <w:r w:rsidR="00266E62" w:rsidRPr="00081027">
              <w:rPr>
                <w:sz w:val="24"/>
                <w:szCs w:val="24"/>
              </w:rPr>
              <w:t xml:space="preserve"> </w:t>
            </w:r>
            <w:r w:rsidR="001D47D1" w:rsidRPr="00081027">
              <w:rPr>
                <w:sz w:val="24"/>
                <w:szCs w:val="24"/>
              </w:rPr>
              <w:t xml:space="preserve">agreed </w:t>
            </w:r>
            <w:r w:rsidR="009D0860" w:rsidRPr="00081027">
              <w:rPr>
                <w:sz w:val="24"/>
                <w:szCs w:val="24"/>
              </w:rPr>
              <w:t>g</w:t>
            </w:r>
            <w:r w:rsidR="001D47D1" w:rsidRPr="00081027">
              <w:rPr>
                <w:sz w:val="24"/>
                <w:szCs w:val="24"/>
              </w:rPr>
              <w:t xml:space="preserve">uiding questions </w:t>
            </w:r>
            <w:r w:rsidR="00922080" w:rsidRPr="00081027">
              <w:rPr>
                <w:sz w:val="24"/>
                <w:szCs w:val="24"/>
              </w:rPr>
              <w:t>and</w:t>
            </w:r>
            <w:r w:rsidR="001D47D1" w:rsidRPr="00081027">
              <w:rPr>
                <w:sz w:val="24"/>
                <w:szCs w:val="24"/>
              </w:rPr>
              <w:t xml:space="preserve"> </w:t>
            </w:r>
            <w:r w:rsidR="00922080" w:rsidRPr="00081027">
              <w:rPr>
                <w:sz w:val="24"/>
                <w:szCs w:val="24"/>
              </w:rPr>
              <w:t>m</w:t>
            </w:r>
            <w:r w:rsidR="001D47D1" w:rsidRPr="00081027">
              <w:rPr>
                <w:sz w:val="24"/>
                <w:szCs w:val="24"/>
              </w:rPr>
              <w:t>ethodology</w:t>
            </w:r>
            <w:r w:rsidR="00333F04" w:rsidRPr="00081027">
              <w:rPr>
                <w:sz w:val="24"/>
                <w:szCs w:val="24"/>
              </w:rPr>
              <w:t xml:space="preserve">/specific tools, list of sources for desk review, </w:t>
            </w:r>
            <w:r w:rsidR="00D51977" w:rsidRPr="00081027">
              <w:rPr>
                <w:sz w:val="24"/>
                <w:szCs w:val="24"/>
              </w:rPr>
              <w:t>interviewees,</w:t>
            </w:r>
            <w:r w:rsidR="001D47D1" w:rsidRPr="00081027">
              <w:rPr>
                <w:sz w:val="24"/>
                <w:szCs w:val="24"/>
              </w:rPr>
              <w:t xml:space="preserve"> and </w:t>
            </w:r>
            <w:r w:rsidR="00333F04" w:rsidRPr="00081027">
              <w:rPr>
                <w:sz w:val="24"/>
                <w:szCs w:val="24"/>
              </w:rPr>
              <w:t>f</w:t>
            </w:r>
            <w:r w:rsidR="001D47D1" w:rsidRPr="00081027">
              <w:rPr>
                <w:sz w:val="24"/>
                <w:szCs w:val="24"/>
              </w:rPr>
              <w:t>inal report format</w:t>
            </w:r>
            <w:r w:rsidRPr="00081027">
              <w:rPr>
                <w:sz w:val="24"/>
                <w:szCs w:val="24"/>
              </w:rPr>
              <w:t>)</w:t>
            </w:r>
          </w:p>
        </w:tc>
        <w:tc>
          <w:tcPr>
            <w:tcW w:w="2026" w:type="dxa"/>
          </w:tcPr>
          <w:p w14:paraId="01829227" w14:textId="6CBD47BB" w:rsidR="007A000B" w:rsidRPr="00081027" w:rsidRDefault="00353B33" w:rsidP="0031028C">
            <w:pPr>
              <w:jc w:val="center"/>
              <w:rPr>
                <w:sz w:val="24"/>
                <w:szCs w:val="24"/>
              </w:rPr>
            </w:pPr>
            <w:r w:rsidRPr="00081027">
              <w:rPr>
                <w:sz w:val="24"/>
                <w:szCs w:val="24"/>
              </w:rPr>
              <w:t>24</w:t>
            </w:r>
            <w:r w:rsidRPr="00081027">
              <w:rPr>
                <w:sz w:val="24"/>
                <w:szCs w:val="24"/>
                <w:vertAlign w:val="superscript"/>
              </w:rPr>
              <w:t>th</w:t>
            </w:r>
            <w:r w:rsidRPr="00081027">
              <w:rPr>
                <w:sz w:val="24"/>
                <w:szCs w:val="24"/>
              </w:rPr>
              <w:t xml:space="preserve"> July ,2025</w:t>
            </w:r>
          </w:p>
        </w:tc>
        <w:tc>
          <w:tcPr>
            <w:tcW w:w="1461" w:type="dxa"/>
          </w:tcPr>
          <w:p w14:paraId="092D9ABE" w14:textId="392DFC81" w:rsidR="007A000B" w:rsidRPr="00081027" w:rsidRDefault="001D47D1" w:rsidP="001D4403">
            <w:pPr>
              <w:jc w:val="center"/>
              <w:rPr>
                <w:sz w:val="24"/>
                <w:szCs w:val="24"/>
              </w:rPr>
            </w:pPr>
            <w:r w:rsidRPr="00081027">
              <w:rPr>
                <w:sz w:val="24"/>
                <w:szCs w:val="24"/>
              </w:rPr>
              <w:t>40%</w:t>
            </w:r>
          </w:p>
        </w:tc>
      </w:tr>
      <w:tr w:rsidR="007A000B" w:rsidRPr="00081027" w14:paraId="4826D789" w14:textId="77777777" w:rsidTr="007A000B">
        <w:trPr>
          <w:jc w:val="center"/>
        </w:trPr>
        <w:tc>
          <w:tcPr>
            <w:tcW w:w="571" w:type="dxa"/>
          </w:tcPr>
          <w:p w14:paraId="5BE9087D" w14:textId="6F74A92A" w:rsidR="007A000B" w:rsidRPr="00081027" w:rsidRDefault="007A000B" w:rsidP="001D4403">
            <w:pPr>
              <w:rPr>
                <w:sz w:val="24"/>
                <w:szCs w:val="24"/>
              </w:rPr>
            </w:pPr>
            <w:r w:rsidRPr="00081027">
              <w:rPr>
                <w:sz w:val="24"/>
                <w:szCs w:val="24"/>
              </w:rPr>
              <w:t>2</w:t>
            </w:r>
          </w:p>
        </w:tc>
        <w:tc>
          <w:tcPr>
            <w:tcW w:w="5904" w:type="dxa"/>
          </w:tcPr>
          <w:p w14:paraId="55B239DA" w14:textId="327E1944" w:rsidR="007A000B" w:rsidRPr="00081027" w:rsidRDefault="007A000B" w:rsidP="001D4403">
            <w:pPr>
              <w:rPr>
                <w:b/>
                <w:bCs/>
                <w:sz w:val="24"/>
                <w:szCs w:val="24"/>
              </w:rPr>
            </w:pPr>
            <w:r w:rsidRPr="00081027">
              <w:rPr>
                <w:b/>
                <w:bCs/>
                <w:sz w:val="24"/>
                <w:szCs w:val="24"/>
              </w:rPr>
              <w:t>DELIVERABLE 2</w:t>
            </w:r>
          </w:p>
          <w:p w14:paraId="15F799CD" w14:textId="3E64E4A8" w:rsidR="007A000B" w:rsidRPr="00081027" w:rsidRDefault="00577113" w:rsidP="001D4403">
            <w:pPr>
              <w:rPr>
                <w:sz w:val="24"/>
                <w:szCs w:val="24"/>
              </w:rPr>
            </w:pPr>
            <w:r w:rsidRPr="00081027">
              <w:rPr>
                <w:b/>
                <w:bCs/>
                <w:sz w:val="24"/>
                <w:szCs w:val="24"/>
              </w:rPr>
              <w:t>Midpoint</w:t>
            </w:r>
            <w:r w:rsidR="002F2A65" w:rsidRPr="00081027">
              <w:rPr>
                <w:b/>
                <w:bCs/>
                <w:sz w:val="24"/>
                <w:szCs w:val="24"/>
              </w:rPr>
              <w:t xml:space="preserve"> update presentation</w:t>
            </w:r>
            <w:r w:rsidR="002F2A65" w:rsidRPr="00081027">
              <w:rPr>
                <w:sz w:val="24"/>
                <w:szCs w:val="24"/>
              </w:rPr>
              <w:t xml:space="preserve"> </w:t>
            </w:r>
            <w:r w:rsidRPr="00081027">
              <w:rPr>
                <w:sz w:val="24"/>
                <w:szCs w:val="24"/>
              </w:rPr>
              <w:t>(</w:t>
            </w:r>
            <w:r w:rsidR="00295256" w:rsidRPr="00081027">
              <w:rPr>
                <w:sz w:val="24"/>
                <w:szCs w:val="24"/>
              </w:rPr>
              <w:t xml:space="preserve">key conclusions from </w:t>
            </w:r>
            <w:r w:rsidR="001D47D1" w:rsidRPr="00081027">
              <w:rPr>
                <w:sz w:val="24"/>
                <w:szCs w:val="24"/>
              </w:rPr>
              <w:t>literature review, initial programmatic recommendations</w:t>
            </w:r>
            <w:r w:rsidR="00295256" w:rsidRPr="00081027">
              <w:rPr>
                <w:sz w:val="24"/>
                <w:szCs w:val="24"/>
              </w:rPr>
              <w:t>)</w:t>
            </w:r>
            <w:r w:rsidR="001D47D1" w:rsidRPr="00081027">
              <w:rPr>
                <w:sz w:val="24"/>
                <w:szCs w:val="24"/>
              </w:rPr>
              <w:t>.</w:t>
            </w:r>
          </w:p>
        </w:tc>
        <w:tc>
          <w:tcPr>
            <w:tcW w:w="2026" w:type="dxa"/>
          </w:tcPr>
          <w:p w14:paraId="1E29BC78" w14:textId="3292CD01" w:rsidR="007A000B" w:rsidRPr="00081027" w:rsidRDefault="00323D97" w:rsidP="0031028C">
            <w:pPr>
              <w:jc w:val="center"/>
              <w:rPr>
                <w:sz w:val="24"/>
                <w:szCs w:val="24"/>
              </w:rPr>
            </w:pPr>
            <w:r w:rsidRPr="00081027">
              <w:rPr>
                <w:sz w:val="24"/>
                <w:szCs w:val="24"/>
              </w:rPr>
              <w:t>21</w:t>
            </w:r>
            <w:r w:rsidRPr="00081027">
              <w:rPr>
                <w:sz w:val="24"/>
                <w:szCs w:val="24"/>
                <w:vertAlign w:val="superscript"/>
              </w:rPr>
              <w:t>st</w:t>
            </w:r>
            <w:r w:rsidR="00577113" w:rsidRPr="00081027">
              <w:rPr>
                <w:sz w:val="24"/>
                <w:szCs w:val="24"/>
              </w:rPr>
              <w:t>August 2025</w:t>
            </w:r>
          </w:p>
        </w:tc>
        <w:tc>
          <w:tcPr>
            <w:tcW w:w="1461" w:type="dxa"/>
          </w:tcPr>
          <w:p w14:paraId="42300B1B" w14:textId="343CC498" w:rsidR="007A000B" w:rsidRPr="00081027" w:rsidRDefault="007A000B" w:rsidP="001D4403">
            <w:pPr>
              <w:jc w:val="center"/>
              <w:rPr>
                <w:sz w:val="24"/>
                <w:szCs w:val="24"/>
              </w:rPr>
            </w:pPr>
          </w:p>
        </w:tc>
      </w:tr>
      <w:tr w:rsidR="007A000B" w:rsidRPr="00081027" w14:paraId="4074E16D" w14:textId="77777777" w:rsidTr="007A000B">
        <w:trPr>
          <w:jc w:val="center"/>
        </w:trPr>
        <w:tc>
          <w:tcPr>
            <w:tcW w:w="571" w:type="dxa"/>
          </w:tcPr>
          <w:p w14:paraId="15277C9D" w14:textId="698AA6CB" w:rsidR="007A000B" w:rsidRPr="00081027" w:rsidRDefault="007A000B" w:rsidP="001D4403">
            <w:pPr>
              <w:rPr>
                <w:sz w:val="24"/>
                <w:szCs w:val="24"/>
              </w:rPr>
            </w:pPr>
            <w:r w:rsidRPr="00081027">
              <w:rPr>
                <w:sz w:val="24"/>
                <w:szCs w:val="24"/>
              </w:rPr>
              <w:t>3</w:t>
            </w:r>
          </w:p>
        </w:tc>
        <w:tc>
          <w:tcPr>
            <w:tcW w:w="5904" w:type="dxa"/>
          </w:tcPr>
          <w:p w14:paraId="61A39FF5" w14:textId="3F9E89C2" w:rsidR="007A000B" w:rsidRPr="00081027" w:rsidRDefault="007A000B" w:rsidP="001D4403">
            <w:pPr>
              <w:rPr>
                <w:b/>
                <w:bCs/>
                <w:sz w:val="24"/>
                <w:szCs w:val="24"/>
              </w:rPr>
            </w:pPr>
            <w:r w:rsidRPr="00081027">
              <w:rPr>
                <w:b/>
                <w:bCs/>
                <w:sz w:val="24"/>
                <w:szCs w:val="24"/>
              </w:rPr>
              <w:t>DELIVERABLE 3</w:t>
            </w:r>
          </w:p>
          <w:p w14:paraId="26E43E58" w14:textId="6410CC97" w:rsidR="007A000B" w:rsidRPr="00081027" w:rsidRDefault="00C1662F" w:rsidP="001D4403">
            <w:pPr>
              <w:rPr>
                <w:sz w:val="24"/>
                <w:szCs w:val="24"/>
              </w:rPr>
            </w:pPr>
            <w:r w:rsidRPr="00081027">
              <w:rPr>
                <w:sz w:val="24"/>
                <w:szCs w:val="24"/>
              </w:rPr>
              <w:t>Draft</w:t>
            </w:r>
            <w:r w:rsidR="001D47D1" w:rsidRPr="00081027">
              <w:rPr>
                <w:sz w:val="24"/>
                <w:szCs w:val="24"/>
              </w:rPr>
              <w:t xml:space="preserve"> study submitted to Oxfam</w:t>
            </w:r>
            <w:r w:rsidRPr="00081027">
              <w:rPr>
                <w:sz w:val="24"/>
                <w:szCs w:val="24"/>
              </w:rPr>
              <w:t xml:space="preserve"> for comments</w:t>
            </w:r>
            <w:r w:rsidR="00057156" w:rsidRPr="00081027">
              <w:rPr>
                <w:sz w:val="24"/>
                <w:szCs w:val="24"/>
              </w:rPr>
              <w:t>.</w:t>
            </w:r>
          </w:p>
        </w:tc>
        <w:tc>
          <w:tcPr>
            <w:tcW w:w="2026" w:type="dxa"/>
          </w:tcPr>
          <w:p w14:paraId="1DE08AA6" w14:textId="3D7ACE4C" w:rsidR="007A000B" w:rsidRPr="00081027" w:rsidRDefault="00323D97" w:rsidP="0031028C">
            <w:pPr>
              <w:jc w:val="center"/>
              <w:rPr>
                <w:sz w:val="24"/>
                <w:szCs w:val="24"/>
              </w:rPr>
            </w:pPr>
            <w:r w:rsidRPr="00081027">
              <w:rPr>
                <w:sz w:val="24"/>
                <w:szCs w:val="24"/>
              </w:rPr>
              <w:t>28</w:t>
            </w:r>
            <w:r w:rsidRPr="00081027">
              <w:rPr>
                <w:sz w:val="24"/>
                <w:szCs w:val="24"/>
                <w:vertAlign w:val="superscript"/>
              </w:rPr>
              <w:t>th</w:t>
            </w:r>
            <w:r w:rsidRPr="00081027">
              <w:rPr>
                <w:sz w:val="24"/>
                <w:szCs w:val="24"/>
              </w:rPr>
              <w:t xml:space="preserve"> August 2025</w:t>
            </w:r>
          </w:p>
        </w:tc>
        <w:tc>
          <w:tcPr>
            <w:tcW w:w="1461" w:type="dxa"/>
          </w:tcPr>
          <w:p w14:paraId="4A33CE0F" w14:textId="1A4ECBFE" w:rsidR="007A000B" w:rsidRPr="00081027" w:rsidRDefault="007A000B" w:rsidP="001D4403">
            <w:pPr>
              <w:jc w:val="center"/>
              <w:rPr>
                <w:sz w:val="24"/>
                <w:szCs w:val="24"/>
              </w:rPr>
            </w:pPr>
          </w:p>
        </w:tc>
      </w:tr>
      <w:tr w:rsidR="007A000B" w:rsidRPr="00081027" w14:paraId="511DA9E6" w14:textId="77777777" w:rsidTr="007A000B">
        <w:trPr>
          <w:jc w:val="center"/>
        </w:trPr>
        <w:tc>
          <w:tcPr>
            <w:tcW w:w="571" w:type="dxa"/>
          </w:tcPr>
          <w:p w14:paraId="5EF8F37A" w14:textId="072DA160" w:rsidR="007A000B" w:rsidRPr="00081027" w:rsidRDefault="007A000B" w:rsidP="001D4403">
            <w:pPr>
              <w:rPr>
                <w:sz w:val="24"/>
                <w:szCs w:val="24"/>
              </w:rPr>
            </w:pPr>
            <w:r w:rsidRPr="00081027">
              <w:rPr>
                <w:sz w:val="24"/>
                <w:szCs w:val="24"/>
              </w:rPr>
              <w:t>4</w:t>
            </w:r>
          </w:p>
        </w:tc>
        <w:tc>
          <w:tcPr>
            <w:tcW w:w="5904" w:type="dxa"/>
          </w:tcPr>
          <w:p w14:paraId="74B8F9B0" w14:textId="68507E37" w:rsidR="007A000B" w:rsidRPr="00081027" w:rsidRDefault="007A000B" w:rsidP="001D4403">
            <w:pPr>
              <w:rPr>
                <w:b/>
                <w:bCs/>
                <w:sz w:val="24"/>
                <w:szCs w:val="24"/>
              </w:rPr>
            </w:pPr>
            <w:r w:rsidRPr="00081027">
              <w:rPr>
                <w:b/>
                <w:bCs/>
                <w:sz w:val="24"/>
                <w:szCs w:val="24"/>
              </w:rPr>
              <w:t>DELIVERABLE 4</w:t>
            </w:r>
          </w:p>
          <w:p w14:paraId="0FA18A35" w14:textId="2FDA0EA2" w:rsidR="007A000B" w:rsidRPr="00081027" w:rsidRDefault="001D47D1" w:rsidP="001D4403">
            <w:pPr>
              <w:rPr>
                <w:sz w:val="24"/>
                <w:szCs w:val="24"/>
              </w:rPr>
            </w:pPr>
            <w:r w:rsidRPr="00081027">
              <w:rPr>
                <w:sz w:val="24"/>
                <w:szCs w:val="24"/>
              </w:rPr>
              <w:t>Final report submitted and approved by Oxfam</w:t>
            </w:r>
            <w:r w:rsidR="00057156" w:rsidRPr="00081027">
              <w:rPr>
                <w:sz w:val="24"/>
                <w:szCs w:val="24"/>
              </w:rPr>
              <w:t>.</w:t>
            </w:r>
          </w:p>
        </w:tc>
        <w:tc>
          <w:tcPr>
            <w:tcW w:w="2026" w:type="dxa"/>
          </w:tcPr>
          <w:p w14:paraId="0016CCDA" w14:textId="7385A78D" w:rsidR="007A000B" w:rsidRPr="00081027" w:rsidRDefault="00323D97" w:rsidP="0031028C">
            <w:pPr>
              <w:jc w:val="center"/>
              <w:rPr>
                <w:sz w:val="24"/>
                <w:szCs w:val="24"/>
              </w:rPr>
            </w:pPr>
            <w:r w:rsidRPr="00081027">
              <w:rPr>
                <w:sz w:val="24"/>
                <w:szCs w:val="24"/>
              </w:rPr>
              <w:t>4</w:t>
            </w:r>
            <w:r w:rsidRPr="00081027">
              <w:rPr>
                <w:sz w:val="24"/>
                <w:szCs w:val="24"/>
                <w:vertAlign w:val="superscript"/>
              </w:rPr>
              <w:t>th</w:t>
            </w:r>
            <w:r w:rsidRPr="00081027">
              <w:rPr>
                <w:sz w:val="24"/>
                <w:szCs w:val="24"/>
              </w:rPr>
              <w:t xml:space="preserve"> Sept 2025 </w:t>
            </w:r>
          </w:p>
        </w:tc>
        <w:tc>
          <w:tcPr>
            <w:tcW w:w="1461" w:type="dxa"/>
          </w:tcPr>
          <w:p w14:paraId="05BD7AD3" w14:textId="41C37D4C" w:rsidR="007A000B" w:rsidRPr="00081027" w:rsidRDefault="001D47D1" w:rsidP="001D4403">
            <w:pPr>
              <w:jc w:val="center"/>
              <w:rPr>
                <w:sz w:val="24"/>
                <w:szCs w:val="24"/>
              </w:rPr>
            </w:pPr>
            <w:r w:rsidRPr="00081027">
              <w:rPr>
                <w:sz w:val="24"/>
                <w:szCs w:val="24"/>
              </w:rPr>
              <w:t>60%</w:t>
            </w:r>
          </w:p>
        </w:tc>
      </w:tr>
      <w:tr w:rsidR="007A000B" w:rsidRPr="00081027" w14:paraId="065A08B6" w14:textId="77777777" w:rsidTr="007A000B">
        <w:trPr>
          <w:jc w:val="center"/>
        </w:trPr>
        <w:tc>
          <w:tcPr>
            <w:tcW w:w="571" w:type="dxa"/>
          </w:tcPr>
          <w:p w14:paraId="16C4EF22" w14:textId="4D3E6852" w:rsidR="007A000B" w:rsidRPr="00081027" w:rsidRDefault="007A000B" w:rsidP="001D4403">
            <w:pPr>
              <w:rPr>
                <w:sz w:val="24"/>
                <w:szCs w:val="24"/>
              </w:rPr>
            </w:pPr>
          </w:p>
        </w:tc>
        <w:tc>
          <w:tcPr>
            <w:tcW w:w="5904" w:type="dxa"/>
          </w:tcPr>
          <w:p w14:paraId="1C169C95" w14:textId="1965A770" w:rsidR="007A000B" w:rsidRPr="00081027" w:rsidRDefault="007A000B" w:rsidP="001D4403">
            <w:pPr>
              <w:rPr>
                <w:sz w:val="24"/>
                <w:szCs w:val="24"/>
              </w:rPr>
            </w:pPr>
          </w:p>
        </w:tc>
        <w:tc>
          <w:tcPr>
            <w:tcW w:w="2026" w:type="dxa"/>
          </w:tcPr>
          <w:p w14:paraId="4EC55C9B" w14:textId="77777777" w:rsidR="007A000B" w:rsidRPr="00081027" w:rsidRDefault="007A000B" w:rsidP="0031028C">
            <w:pPr>
              <w:jc w:val="center"/>
              <w:rPr>
                <w:sz w:val="24"/>
                <w:szCs w:val="24"/>
              </w:rPr>
            </w:pPr>
          </w:p>
        </w:tc>
        <w:tc>
          <w:tcPr>
            <w:tcW w:w="1461" w:type="dxa"/>
          </w:tcPr>
          <w:p w14:paraId="047E8FA9" w14:textId="25C60144" w:rsidR="007A000B" w:rsidRPr="00081027" w:rsidRDefault="007A000B" w:rsidP="001D4403">
            <w:pPr>
              <w:jc w:val="center"/>
              <w:rPr>
                <w:sz w:val="24"/>
                <w:szCs w:val="24"/>
              </w:rPr>
            </w:pPr>
          </w:p>
        </w:tc>
      </w:tr>
      <w:tr w:rsidR="007A000B" w:rsidRPr="00081027" w14:paraId="62D5F266" w14:textId="77777777" w:rsidTr="007A000B">
        <w:trPr>
          <w:jc w:val="center"/>
        </w:trPr>
        <w:tc>
          <w:tcPr>
            <w:tcW w:w="571" w:type="dxa"/>
          </w:tcPr>
          <w:p w14:paraId="1C893D9C" w14:textId="48D2F879" w:rsidR="007A000B" w:rsidRPr="00081027" w:rsidRDefault="007A000B" w:rsidP="001D4403">
            <w:pPr>
              <w:rPr>
                <w:sz w:val="24"/>
                <w:szCs w:val="24"/>
              </w:rPr>
            </w:pPr>
          </w:p>
        </w:tc>
        <w:tc>
          <w:tcPr>
            <w:tcW w:w="5904" w:type="dxa"/>
          </w:tcPr>
          <w:p w14:paraId="580D3C79" w14:textId="354AC65D" w:rsidR="007A000B" w:rsidRPr="00081027" w:rsidRDefault="007A000B" w:rsidP="001D4403">
            <w:pPr>
              <w:rPr>
                <w:sz w:val="24"/>
                <w:szCs w:val="24"/>
              </w:rPr>
            </w:pPr>
          </w:p>
        </w:tc>
        <w:tc>
          <w:tcPr>
            <w:tcW w:w="2026" w:type="dxa"/>
          </w:tcPr>
          <w:p w14:paraId="3B3EE4B2" w14:textId="77777777" w:rsidR="007A000B" w:rsidRPr="00081027" w:rsidRDefault="007A000B" w:rsidP="0031028C">
            <w:pPr>
              <w:jc w:val="center"/>
              <w:rPr>
                <w:sz w:val="24"/>
                <w:szCs w:val="24"/>
              </w:rPr>
            </w:pPr>
          </w:p>
        </w:tc>
        <w:tc>
          <w:tcPr>
            <w:tcW w:w="1461" w:type="dxa"/>
          </w:tcPr>
          <w:p w14:paraId="76D84B84" w14:textId="1CD99626" w:rsidR="007A000B" w:rsidRPr="00081027" w:rsidRDefault="007A000B" w:rsidP="001D4403">
            <w:pPr>
              <w:jc w:val="center"/>
              <w:rPr>
                <w:sz w:val="24"/>
                <w:szCs w:val="24"/>
              </w:rPr>
            </w:pPr>
          </w:p>
        </w:tc>
      </w:tr>
      <w:tr w:rsidR="007A000B" w:rsidRPr="00081027" w14:paraId="4FE6E76C" w14:textId="77777777" w:rsidTr="007A000B">
        <w:trPr>
          <w:jc w:val="center"/>
        </w:trPr>
        <w:tc>
          <w:tcPr>
            <w:tcW w:w="6475" w:type="dxa"/>
            <w:gridSpan w:val="2"/>
            <w:shd w:val="clear" w:color="auto" w:fill="D9D9D9" w:themeFill="background1" w:themeFillShade="D9"/>
          </w:tcPr>
          <w:p w14:paraId="2F1F81C7" w14:textId="58AD1F6B" w:rsidR="007A000B" w:rsidRPr="00081027" w:rsidRDefault="007A000B" w:rsidP="001D4403">
            <w:pPr>
              <w:jc w:val="right"/>
              <w:rPr>
                <w:b/>
                <w:bCs/>
                <w:sz w:val="24"/>
                <w:szCs w:val="24"/>
              </w:rPr>
            </w:pPr>
            <w:r w:rsidRPr="00081027">
              <w:rPr>
                <w:b/>
                <w:bCs/>
                <w:sz w:val="24"/>
                <w:szCs w:val="24"/>
              </w:rPr>
              <w:t>TOTAL</w:t>
            </w:r>
          </w:p>
        </w:tc>
        <w:tc>
          <w:tcPr>
            <w:tcW w:w="2026" w:type="dxa"/>
            <w:shd w:val="clear" w:color="auto" w:fill="D9D9D9" w:themeFill="background1" w:themeFillShade="D9"/>
          </w:tcPr>
          <w:p w14:paraId="4F16BA67" w14:textId="77777777" w:rsidR="007A000B" w:rsidRPr="00081027" w:rsidRDefault="007A000B" w:rsidP="001D4403">
            <w:pPr>
              <w:rPr>
                <w:b/>
                <w:bCs/>
                <w:sz w:val="24"/>
                <w:szCs w:val="24"/>
              </w:rPr>
            </w:pPr>
          </w:p>
        </w:tc>
        <w:tc>
          <w:tcPr>
            <w:tcW w:w="1461" w:type="dxa"/>
            <w:shd w:val="clear" w:color="auto" w:fill="D9D9D9" w:themeFill="background1" w:themeFillShade="D9"/>
          </w:tcPr>
          <w:p w14:paraId="35F9EC31" w14:textId="0617ADC0" w:rsidR="007A000B" w:rsidRPr="00081027" w:rsidRDefault="007A000B" w:rsidP="001D4403">
            <w:pPr>
              <w:jc w:val="center"/>
              <w:rPr>
                <w:b/>
                <w:bCs/>
                <w:sz w:val="24"/>
                <w:szCs w:val="24"/>
              </w:rPr>
            </w:pPr>
            <w:r w:rsidRPr="00081027">
              <w:rPr>
                <w:b/>
                <w:bCs/>
                <w:sz w:val="24"/>
                <w:szCs w:val="24"/>
              </w:rPr>
              <w:t>100%</w:t>
            </w:r>
          </w:p>
        </w:tc>
      </w:tr>
    </w:tbl>
    <w:p w14:paraId="32F90D6A" w14:textId="77777777" w:rsidR="005C7B03" w:rsidRPr="00081027" w:rsidRDefault="005C7B03" w:rsidP="005C7B03">
      <w:pPr>
        <w:rPr>
          <w:sz w:val="24"/>
          <w:szCs w:val="24"/>
        </w:rPr>
      </w:pPr>
    </w:p>
    <w:p w14:paraId="5F0DA90F" w14:textId="1AB4E20D" w:rsidR="00122493" w:rsidRPr="00081027" w:rsidRDefault="00443C40" w:rsidP="004D0D71">
      <w:pPr>
        <w:pStyle w:val="Heading1"/>
        <w:rPr>
          <w:sz w:val="24"/>
          <w:szCs w:val="24"/>
        </w:rPr>
      </w:pPr>
      <w:r w:rsidRPr="00081027">
        <w:rPr>
          <w:sz w:val="24"/>
          <w:szCs w:val="24"/>
        </w:rPr>
        <w:t>PROFILE REQUIREMENTS</w:t>
      </w:r>
    </w:p>
    <w:p w14:paraId="4EF659E4" w14:textId="379E09F4" w:rsidR="00E2363A" w:rsidRPr="00081027" w:rsidRDefault="00E2363A" w:rsidP="003D3C94">
      <w:pPr>
        <w:rPr>
          <w:color w:val="000000" w:themeColor="text1"/>
          <w:sz w:val="24"/>
          <w:szCs w:val="24"/>
        </w:rPr>
      </w:pPr>
      <w:r w:rsidRPr="00081027">
        <w:rPr>
          <w:color w:val="000000" w:themeColor="text1"/>
          <w:sz w:val="24"/>
          <w:szCs w:val="24"/>
        </w:rPr>
        <w:t>The company/</w:t>
      </w:r>
      <w:r w:rsidR="004370E6" w:rsidRPr="00081027">
        <w:rPr>
          <w:color w:val="000000" w:themeColor="text1"/>
          <w:sz w:val="24"/>
          <w:szCs w:val="24"/>
        </w:rPr>
        <w:t xml:space="preserve"> i</w:t>
      </w:r>
      <w:r w:rsidRPr="00081027">
        <w:rPr>
          <w:color w:val="000000" w:themeColor="text1"/>
          <w:sz w:val="24"/>
          <w:szCs w:val="24"/>
        </w:rPr>
        <w:t xml:space="preserve">ndividual(s) should have the following </w:t>
      </w:r>
      <w:r w:rsidR="00B00FF5" w:rsidRPr="00081027">
        <w:rPr>
          <w:color w:val="000000" w:themeColor="text1"/>
          <w:sz w:val="24"/>
          <w:szCs w:val="24"/>
        </w:rPr>
        <w:t>competencies</w:t>
      </w:r>
      <w:r w:rsidRPr="00081027">
        <w:rPr>
          <w:color w:val="000000" w:themeColor="text1"/>
          <w:sz w:val="24"/>
          <w:szCs w:val="24"/>
        </w:rPr>
        <w:t>:</w:t>
      </w:r>
    </w:p>
    <w:p w14:paraId="30522258" w14:textId="0B2DCF98" w:rsidR="00710D67" w:rsidRPr="00081027" w:rsidRDefault="00B7728A" w:rsidP="00E71472">
      <w:pPr>
        <w:tabs>
          <w:tab w:val="left" w:pos="2009"/>
        </w:tabs>
        <w:rPr>
          <w:b/>
          <w:bCs/>
          <w:i/>
          <w:iCs/>
          <w:sz w:val="24"/>
          <w:szCs w:val="24"/>
        </w:rPr>
      </w:pPr>
      <w:r w:rsidRPr="00081027">
        <w:rPr>
          <w:b/>
          <w:bCs/>
          <w:i/>
          <w:iCs/>
          <w:sz w:val="24"/>
          <w:szCs w:val="24"/>
        </w:rPr>
        <w:t xml:space="preserve">Essential </w:t>
      </w:r>
    </w:p>
    <w:p w14:paraId="2E337AFE" w14:textId="77777777" w:rsidR="007837D1" w:rsidRPr="00081027" w:rsidRDefault="007837D1" w:rsidP="007837D1">
      <w:pPr>
        <w:pStyle w:val="ListParagraph"/>
        <w:numPr>
          <w:ilvl w:val="0"/>
          <w:numId w:val="6"/>
        </w:numPr>
        <w:rPr>
          <w:sz w:val="24"/>
          <w:szCs w:val="24"/>
        </w:rPr>
      </w:pPr>
      <w:r w:rsidRPr="00081027">
        <w:rPr>
          <w:sz w:val="24"/>
          <w:szCs w:val="24"/>
        </w:rPr>
        <w:t xml:space="preserve">Master’s degree in environmental science, climate change adaptation, international cooperation, social sciences etc.in or relevant disciplines. </w:t>
      </w:r>
    </w:p>
    <w:p w14:paraId="0802282F" w14:textId="77777777" w:rsidR="007837D1" w:rsidRPr="00081027" w:rsidRDefault="007837D1" w:rsidP="007837D1">
      <w:pPr>
        <w:pStyle w:val="ListParagraph"/>
        <w:numPr>
          <w:ilvl w:val="0"/>
          <w:numId w:val="6"/>
        </w:numPr>
        <w:rPr>
          <w:sz w:val="24"/>
          <w:szCs w:val="24"/>
        </w:rPr>
      </w:pPr>
      <w:r w:rsidRPr="00081027">
        <w:rPr>
          <w:sz w:val="24"/>
          <w:szCs w:val="24"/>
        </w:rPr>
        <w:t>Extensive experience in social research includes designing and conducting formal and academic research, data collection (including through key informant interviews and focus groups) and analysis.</w:t>
      </w:r>
    </w:p>
    <w:p w14:paraId="55CC589B" w14:textId="77777777" w:rsidR="007837D1" w:rsidRPr="00081027" w:rsidRDefault="007837D1" w:rsidP="007837D1">
      <w:pPr>
        <w:pStyle w:val="ListParagraph"/>
        <w:numPr>
          <w:ilvl w:val="0"/>
          <w:numId w:val="6"/>
        </w:numPr>
        <w:rPr>
          <w:sz w:val="24"/>
          <w:szCs w:val="24"/>
        </w:rPr>
      </w:pPr>
      <w:r w:rsidRPr="00081027">
        <w:rPr>
          <w:sz w:val="24"/>
          <w:szCs w:val="24"/>
        </w:rPr>
        <w:t>Familiarity with the socio-political landscape in Somalia, particularly in coastal and island communities.</w:t>
      </w:r>
    </w:p>
    <w:p w14:paraId="1B7021BB" w14:textId="77777777" w:rsidR="007837D1" w:rsidRPr="00081027" w:rsidRDefault="007837D1" w:rsidP="007837D1">
      <w:pPr>
        <w:pStyle w:val="ListParagraph"/>
        <w:numPr>
          <w:ilvl w:val="0"/>
          <w:numId w:val="6"/>
        </w:numPr>
        <w:rPr>
          <w:sz w:val="24"/>
          <w:szCs w:val="24"/>
        </w:rPr>
      </w:pPr>
      <w:r w:rsidRPr="00081027">
        <w:rPr>
          <w:sz w:val="24"/>
          <w:szCs w:val="24"/>
        </w:rPr>
        <w:t>Excellent report writing skills.</w:t>
      </w:r>
    </w:p>
    <w:p w14:paraId="37CABA3B" w14:textId="7EAA5A1A" w:rsidR="007837D1" w:rsidRPr="00081027" w:rsidRDefault="007837D1" w:rsidP="007837D1">
      <w:pPr>
        <w:pStyle w:val="ListParagraph"/>
        <w:numPr>
          <w:ilvl w:val="0"/>
          <w:numId w:val="6"/>
        </w:numPr>
        <w:rPr>
          <w:sz w:val="24"/>
          <w:szCs w:val="24"/>
        </w:rPr>
      </w:pPr>
      <w:r w:rsidRPr="00081027">
        <w:rPr>
          <w:sz w:val="24"/>
          <w:szCs w:val="24"/>
        </w:rPr>
        <w:t>In-depth understanding of gender issues</w:t>
      </w:r>
      <w:r w:rsidR="00016691" w:rsidRPr="00081027">
        <w:rPr>
          <w:sz w:val="24"/>
          <w:szCs w:val="24"/>
        </w:rPr>
        <w:t xml:space="preserve"> in</w:t>
      </w:r>
      <w:r w:rsidRPr="00081027">
        <w:rPr>
          <w:sz w:val="24"/>
          <w:szCs w:val="24"/>
        </w:rPr>
        <w:t xml:space="preserve"> </w:t>
      </w:r>
      <w:r w:rsidR="00016691" w:rsidRPr="00081027">
        <w:rPr>
          <w:sz w:val="24"/>
          <w:szCs w:val="24"/>
        </w:rPr>
        <w:t xml:space="preserve">addressing climate change and </w:t>
      </w:r>
      <w:r w:rsidRPr="00081027">
        <w:rPr>
          <w:sz w:val="24"/>
          <w:szCs w:val="24"/>
        </w:rPr>
        <w:t>climate justice in the context of Somalia.</w:t>
      </w:r>
    </w:p>
    <w:p w14:paraId="5B39A05B" w14:textId="1C356A70" w:rsidR="009C604B" w:rsidRPr="00081027" w:rsidRDefault="009C604B" w:rsidP="007837D1">
      <w:pPr>
        <w:pStyle w:val="ListParagraph"/>
        <w:numPr>
          <w:ilvl w:val="0"/>
          <w:numId w:val="6"/>
        </w:numPr>
        <w:rPr>
          <w:sz w:val="24"/>
          <w:szCs w:val="24"/>
        </w:rPr>
      </w:pPr>
      <w:r w:rsidRPr="00081027">
        <w:rPr>
          <w:sz w:val="24"/>
          <w:szCs w:val="24"/>
        </w:rPr>
        <w:t>High proficiency in English (</w:t>
      </w:r>
      <w:r w:rsidR="00634239" w:rsidRPr="00081027">
        <w:rPr>
          <w:sz w:val="24"/>
          <w:szCs w:val="24"/>
        </w:rPr>
        <w:t xml:space="preserve">verbal, professional writing skills). </w:t>
      </w:r>
    </w:p>
    <w:p w14:paraId="57B1C6A7" w14:textId="4B1DCF9D" w:rsidR="00710D67" w:rsidRPr="00081027" w:rsidRDefault="00B7728A" w:rsidP="002C1CDF">
      <w:pPr>
        <w:rPr>
          <w:b/>
          <w:bCs/>
          <w:i/>
          <w:iCs/>
          <w:sz w:val="24"/>
          <w:szCs w:val="24"/>
        </w:rPr>
      </w:pPr>
      <w:r w:rsidRPr="00081027">
        <w:rPr>
          <w:b/>
          <w:bCs/>
          <w:i/>
          <w:iCs/>
          <w:sz w:val="24"/>
          <w:szCs w:val="24"/>
        </w:rPr>
        <w:lastRenderedPageBreak/>
        <w:t>Desired</w:t>
      </w:r>
    </w:p>
    <w:p w14:paraId="00B2C177" w14:textId="3DB5BDF4" w:rsidR="007837D1" w:rsidRPr="00081027" w:rsidRDefault="007837D1" w:rsidP="007837D1">
      <w:pPr>
        <w:pStyle w:val="ListParagraph"/>
        <w:numPr>
          <w:ilvl w:val="0"/>
          <w:numId w:val="8"/>
        </w:numPr>
        <w:rPr>
          <w:sz w:val="24"/>
          <w:szCs w:val="24"/>
        </w:rPr>
      </w:pPr>
      <w:r w:rsidRPr="00081027">
        <w:rPr>
          <w:sz w:val="24"/>
          <w:szCs w:val="24"/>
        </w:rPr>
        <w:t>Experience in using technology for research</w:t>
      </w:r>
      <w:r w:rsidR="009C604B" w:rsidRPr="00081027">
        <w:rPr>
          <w:sz w:val="24"/>
          <w:szCs w:val="24"/>
        </w:rPr>
        <w:t>.</w:t>
      </w:r>
    </w:p>
    <w:p w14:paraId="66ECBFA0" w14:textId="1A685A21" w:rsidR="00D92465" w:rsidRPr="00081027" w:rsidRDefault="00D92465" w:rsidP="007837D1">
      <w:pPr>
        <w:pStyle w:val="ListParagraph"/>
        <w:rPr>
          <w:sz w:val="24"/>
          <w:szCs w:val="24"/>
        </w:rPr>
      </w:pPr>
    </w:p>
    <w:p w14:paraId="7F30E6FB" w14:textId="4B6479B5" w:rsidR="00320698" w:rsidRPr="00081027" w:rsidRDefault="00803FA5" w:rsidP="004D0D71">
      <w:pPr>
        <w:pStyle w:val="Heading1"/>
        <w:rPr>
          <w:sz w:val="24"/>
          <w:szCs w:val="24"/>
        </w:rPr>
      </w:pPr>
      <w:r w:rsidRPr="00081027">
        <w:rPr>
          <w:sz w:val="24"/>
          <w:szCs w:val="24"/>
        </w:rPr>
        <w:t>APPLICATION PROCESS</w:t>
      </w:r>
    </w:p>
    <w:p w14:paraId="55DCCF5B" w14:textId="77777777" w:rsidR="00D9127E" w:rsidRPr="00081027" w:rsidRDefault="00D9127E" w:rsidP="00D9127E">
      <w:pPr>
        <w:pStyle w:val="Heading2"/>
        <w:rPr>
          <w:sz w:val="24"/>
          <w:szCs w:val="24"/>
        </w:rPr>
      </w:pPr>
      <w:r w:rsidRPr="00081027">
        <w:rPr>
          <w:sz w:val="24"/>
          <w:szCs w:val="24"/>
        </w:rPr>
        <w:t>Submission deadline</w:t>
      </w:r>
    </w:p>
    <w:p w14:paraId="7615CF9D" w14:textId="0D812CC5" w:rsidR="00D00F26" w:rsidRPr="00081027" w:rsidRDefault="00D00F26" w:rsidP="00D00F26">
      <w:pPr>
        <w:rPr>
          <w:sz w:val="24"/>
          <w:szCs w:val="24"/>
        </w:rPr>
      </w:pPr>
      <w:r w:rsidRPr="00081027">
        <w:rPr>
          <w:sz w:val="24"/>
          <w:szCs w:val="24"/>
        </w:rPr>
        <w:t>Quotations</w:t>
      </w:r>
      <w:r w:rsidR="00D44FC5" w:rsidRPr="00081027">
        <w:rPr>
          <w:sz w:val="24"/>
          <w:szCs w:val="24"/>
        </w:rPr>
        <w:t xml:space="preserve"> and applications</w:t>
      </w:r>
      <w:r w:rsidRPr="00081027">
        <w:rPr>
          <w:sz w:val="24"/>
          <w:szCs w:val="24"/>
        </w:rPr>
        <w:t xml:space="preserve"> must reach Oxfam no later than [</w:t>
      </w:r>
      <w:r w:rsidR="00B80FE3" w:rsidRPr="00081027">
        <w:rPr>
          <w:b/>
          <w:bCs/>
          <w:sz w:val="24"/>
          <w:szCs w:val="24"/>
        </w:rPr>
        <w:t>JUNE</w:t>
      </w:r>
      <w:r w:rsidR="009171A9" w:rsidRPr="00081027">
        <w:rPr>
          <w:b/>
          <w:bCs/>
          <w:sz w:val="24"/>
          <w:szCs w:val="24"/>
        </w:rPr>
        <w:t xml:space="preserve"> </w:t>
      </w:r>
      <w:r w:rsidR="006823AF" w:rsidRPr="00081027">
        <w:rPr>
          <w:b/>
          <w:bCs/>
          <w:sz w:val="24"/>
          <w:szCs w:val="24"/>
        </w:rPr>
        <w:t>15</w:t>
      </w:r>
      <w:r w:rsidR="009171A9" w:rsidRPr="00081027">
        <w:rPr>
          <w:b/>
          <w:bCs/>
          <w:sz w:val="24"/>
          <w:szCs w:val="24"/>
        </w:rPr>
        <w:t>, 2025</w:t>
      </w:r>
      <w:r w:rsidRPr="00081027">
        <w:rPr>
          <w:sz w:val="24"/>
          <w:szCs w:val="24"/>
        </w:rPr>
        <w:t>].</w:t>
      </w:r>
    </w:p>
    <w:p w14:paraId="55AC383D" w14:textId="5C105DED" w:rsidR="007737FD" w:rsidRPr="00081027" w:rsidRDefault="007737FD" w:rsidP="007737FD">
      <w:pPr>
        <w:pStyle w:val="Heading2"/>
        <w:rPr>
          <w:sz w:val="24"/>
          <w:szCs w:val="24"/>
        </w:rPr>
      </w:pPr>
      <w:r w:rsidRPr="00081027">
        <w:rPr>
          <w:sz w:val="24"/>
          <w:szCs w:val="24"/>
        </w:rPr>
        <w:t>Submission instructions</w:t>
      </w:r>
    </w:p>
    <w:p w14:paraId="4AF666DC" w14:textId="668FDBBF" w:rsidR="007737FD" w:rsidRPr="00081027" w:rsidRDefault="007737FD" w:rsidP="007837D1">
      <w:pPr>
        <w:pStyle w:val="ListParagraph"/>
        <w:numPr>
          <w:ilvl w:val="0"/>
          <w:numId w:val="33"/>
        </w:numPr>
        <w:rPr>
          <w:b/>
          <w:bCs/>
          <w:sz w:val="24"/>
          <w:szCs w:val="24"/>
        </w:rPr>
      </w:pPr>
      <w:r w:rsidRPr="00081027">
        <w:rPr>
          <w:sz w:val="24"/>
          <w:szCs w:val="24"/>
        </w:rPr>
        <w:t xml:space="preserve">Responses must be submitted electronically to: </w:t>
      </w:r>
      <w:hyperlink r:id="rId12" w:history="1">
        <w:r w:rsidR="009171A9" w:rsidRPr="00081027">
          <w:rPr>
            <w:rStyle w:val="Hyperlink"/>
            <w:b/>
            <w:bCs/>
            <w:sz w:val="24"/>
            <w:szCs w:val="24"/>
          </w:rPr>
          <w:t>SOM-Consultancies@oxfam.org</w:t>
        </w:r>
      </w:hyperlink>
      <w:r w:rsidR="009171A9" w:rsidRPr="00081027">
        <w:rPr>
          <w:sz w:val="24"/>
          <w:szCs w:val="24"/>
        </w:rPr>
        <w:t xml:space="preserve"> </w:t>
      </w:r>
    </w:p>
    <w:p w14:paraId="69D4D292" w14:textId="325820EF" w:rsidR="007737FD" w:rsidRPr="00081027" w:rsidRDefault="007737FD" w:rsidP="007837D1">
      <w:pPr>
        <w:pStyle w:val="ListParagraph"/>
        <w:numPr>
          <w:ilvl w:val="0"/>
          <w:numId w:val="33"/>
        </w:numPr>
        <w:rPr>
          <w:sz w:val="24"/>
          <w:szCs w:val="24"/>
        </w:rPr>
      </w:pPr>
      <w:r w:rsidRPr="00081027">
        <w:rPr>
          <w:sz w:val="24"/>
          <w:szCs w:val="24"/>
        </w:rPr>
        <w:t xml:space="preserve">The subject of the mail should </w:t>
      </w:r>
      <w:r w:rsidR="009171A9" w:rsidRPr="00081027">
        <w:rPr>
          <w:sz w:val="24"/>
          <w:szCs w:val="24"/>
        </w:rPr>
        <w:t>be</w:t>
      </w:r>
      <w:r w:rsidRPr="00081027">
        <w:rPr>
          <w:sz w:val="24"/>
          <w:szCs w:val="24"/>
        </w:rPr>
        <w:t xml:space="preserve"> </w:t>
      </w:r>
      <w:r w:rsidR="009171A9" w:rsidRPr="00081027">
        <w:rPr>
          <w:b/>
          <w:bCs/>
          <w:sz w:val="24"/>
          <w:szCs w:val="24"/>
        </w:rPr>
        <w:t xml:space="preserve">Call for expressions of interest: Research on Study impact of climate change on Bajuni Island population/Communities in </w:t>
      </w:r>
      <w:proofErr w:type="spellStart"/>
      <w:r w:rsidR="009171A9" w:rsidRPr="00081027">
        <w:rPr>
          <w:b/>
          <w:bCs/>
          <w:sz w:val="24"/>
          <w:szCs w:val="24"/>
        </w:rPr>
        <w:t>Jubaland</w:t>
      </w:r>
      <w:proofErr w:type="spellEnd"/>
      <w:r w:rsidR="009171A9" w:rsidRPr="00081027">
        <w:rPr>
          <w:b/>
          <w:bCs/>
          <w:sz w:val="24"/>
          <w:szCs w:val="24"/>
        </w:rPr>
        <w:t>, Somalia</w:t>
      </w:r>
    </w:p>
    <w:p w14:paraId="72B480AA" w14:textId="43770F16" w:rsidR="007837D1" w:rsidRPr="00081027" w:rsidRDefault="007837D1" w:rsidP="007837D1">
      <w:pPr>
        <w:pStyle w:val="ListParagraph"/>
        <w:numPr>
          <w:ilvl w:val="0"/>
          <w:numId w:val="33"/>
        </w:numPr>
        <w:rPr>
          <w:sz w:val="24"/>
          <w:szCs w:val="24"/>
        </w:rPr>
      </w:pPr>
      <w:r w:rsidRPr="00081027">
        <w:rPr>
          <w:sz w:val="24"/>
          <w:szCs w:val="24"/>
        </w:rPr>
        <w:t>All attached documents should be clearly labelled so it is clear to understand what each file relates to.</w:t>
      </w:r>
    </w:p>
    <w:p w14:paraId="6C6FD341" w14:textId="77777777" w:rsidR="00684BA6" w:rsidRPr="00081027" w:rsidRDefault="00684BA6" w:rsidP="00684BA6">
      <w:pPr>
        <w:pStyle w:val="Heading2"/>
        <w:rPr>
          <w:sz w:val="24"/>
          <w:szCs w:val="24"/>
        </w:rPr>
      </w:pPr>
      <w:r w:rsidRPr="00081027">
        <w:rPr>
          <w:sz w:val="24"/>
          <w:szCs w:val="24"/>
        </w:rPr>
        <w:t>Clarifications</w:t>
      </w:r>
    </w:p>
    <w:p w14:paraId="6DA6CA92" w14:textId="42C17E7F" w:rsidR="00684BA6" w:rsidRPr="00081027" w:rsidRDefault="00684BA6" w:rsidP="00684BA6">
      <w:pPr>
        <w:rPr>
          <w:sz w:val="24"/>
          <w:szCs w:val="24"/>
        </w:rPr>
      </w:pPr>
      <w:r w:rsidRPr="00081027">
        <w:rPr>
          <w:sz w:val="24"/>
          <w:szCs w:val="24"/>
        </w:rPr>
        <w:t xml:space="preserve">Any questions, remarks or requests for clarification can be sent up to </w:t>
      </w:r>
      <w:r w:rsidR="00B80FE3" w:rsidRPr="00081027">
        <w:rPr>
          <w:sz w:val="24"/>
          <w:szCs w:val="24"/>
        </w:rPr>
        <w:t>10</w:t>
      </w:r>
      <w:r w:rsidRPr="00081027">
        <w:rPr>
          <w:sz w:val="24"/>
          <w:szCs w:val="24"/>
        </w:rPr>
        <w:t xml:space="preserve"> days before the submission deadline in writing. The (anonymised) questions will be answered to all applicants.</w:t>
      </w:r>
    </w:p>
    <w:p w14:paraId="6DA97223" w14:textId="45AF2A8A" w:rsidR="0051151D" w:rsidRPr="00081027" w:rsidRDefault="007737FD" w:rsidP="002F6503">
      <w:pPr>
        <w:pStyle w:val="Heading2"/>
        <w:rPr>
          <w:b w:val="0"/>
          <w:bCs/>
          <w:sz w:val="24"/>
          <w:szCs w:val="24"/>
        </w:rPr>
      </w:pPr>
      <w:r w:rsidRPr="00081027">
        <w:rPr>
          <w:sz w:val="24"/>
          <w:szCs w:val="24"/>
        </w:rPr>
        <w:t xml:space="preserve">Administrative compliance </w:t>
      </w:r>
      <w:r w:rsidRPr="00081027">
        <w:rPr>
          <w:b w:val="0"/>
          <w:bCs/>
          <w:sz w:val="24"/>
          <w:szCs w:val="24"/>
        </w:rPr>
        <w:t>(l</w:t>
      </w:r>
      <w:r w:rsidR="00E518BB" w:rsidRPr="00081027">
        <w:rPr>
          <w:b w:val="0"/>
          <w:bCs/>
          <w:sz w:val="24"/>
          <w:szCs w:val="24"/>
        </w:rPr>
        <w:t>ist of documents to be submitted</w:t>
      </w:r>
      <w:r w:rsidRPr="00081027">
        <w:rPr>
          <w:b w:val="0"/>
          <w:bCs/>
          <w:sz w:val="24"/>
          <w:szCs w:val="24"/>
        </w:rPr>
        <w:t>)</w:t>
      </w:r>
    </w:p>
    <w:p w14:paraId="4F661FCA" w14:textId="0ED35E97" w:rsidR="007737FD" w:rsidRPr="00081027" w:rsidRDefault="0051151D" w:rsidP="002F6503">
      <w:pPr>
        <w:rPr>
          <w:sz w:val="24"/>
          <w:szCs w:val="24"/>
        </w:rPr>
      </w:pPr>
      <w:r w:rsidRPr="00081027">
        <w:rPr>
          <w:sz w:val="24"/>
          <w:szCs w:val="24"/>
        </w:rPr>
        <w:t xml:space="preserve">Responses must be submitted and prepared in [English] and received </w:t>
      </w:r>
      <w:r w:rsidR="002F6503" w:rsidRPr="00081027">
        <w:rPr>
          <w:sz w:val="24"/>
          <w:szCs w:val="24"/>
        </w:rPr>
        <w:t>by the deadline.</w:t>
      </w:r>
    </w:p>
    <w:p w14:paraId="40C53ACF" w14:textId="15F6BCA2" w:rsidR="002F6503" w:rsidRPr="00081027" w:rsidRDefault="002F6503" w:rsidP="002F6503">
      <w:pPr>
        <w:rPr>
          <w:sz w:val="24"/>
          <w:szCs w:val="24"/>
        </w:rPr>
      </w:pPr>
      <w:r w:rsidRPr="00081027">
        <w:rPr>
          <w:sz w:val="24"/>
          <w:szCs w:val="24"/>
        </w:rPr>
        <w:t>To be shortlisted for evaluation against award criteria, the following documents must be included in the application:</w:t>
      </w:r>
    </w:p>
    <w:tbl>
      <w:tblPr>
        <w:tblW w:w="4791"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89"/>
        <w:gridCol w:w="8010"/>
        <w:gridCol w:w="1620"/>
      </w:tblGrid>
      <w:tr w:rsidR="000E4211" w:rsidRPr="00081027" w14:paraId="4E9CFCD8" w14:textId="77777777" w:rsidTr="00BF715A">
        <w:trPr>
          <w:tblHeader/>
        </w:trPr>
        <w:tc>
          <w:tcPr>
            <w:tcW w:w="8399" w:type="dxa"/>
            <w:gridSpan w:val="2"/>
            <w:tcBorders>
              <w:top w:val="single" w:sz="4" w:space="0" w:color="000000"/>
              <w:left w:val="single" w:sz="4" w:space="0" w:color="000000"/>
              <w:bottom w:val="single" w:sz="4" w:space="0" w:color="000000"/>
              <w:right w:val="single" w:sz="4" w:space="0" w:color="000000"/>
            </w:tcBorders>
            <w:shd w:val="clear" w:color="auto" w:fill="44841A"/>
          </w:tcPr>
          <w:p w14:paraId="1F5DBF5F" w14:textId="56150CB1" w:rsidR="000E4211" w:rsidRPr="00081027" w:rsidRDefault="001C134B" w:rsidP="007F1CDD">
            <w:pPr>
              <w:widowControl w:val="0"/>
              <w:spacing w:after="0" w:line="276" w:lineRule="auto"/>
              <w:jc w:val="both"/>
              <w:rPr>
                <w:rFonts w:ascii="Arial" w:eastAsia="Times New Roman" w:hAnsi="Arial" w:cs="Arial"/>
                <w:b/>
                <w:bCs/>
                <w:iCs/>
                <w:color w:val="FFFFFF" w:themeColor="background1"/>
                <w:sz w:val="24"/>
                <w:szCs w:val="24"/>
              </w:rPr>
            </w:pPr>
            <w:r w:rsidRPr="00081027">
              <w:rPr>
                <w:rFonts w:ascii="Arial" w:eastAsia="Times New Roman" w:hAnsi="Arial" w:cs="Arial"/>
                <w:b/>
                <w:bCs/>
                <w:iCs/>
                <w:color w:val="FFFFFF" w:themeColor="background1"/>
                <w:sz w:val="24"/>
                <w:szCs w:val="24"/>
              </w:rPr>
              <w:t>Administrative Criteria</w:t>
            </w:r>
          </w:p>
        </w:tc>
        <w:tc>
          <w:tcPr>
            <w:tcW w:w="1620" w:type="dxa"/>
            <w:tcBorders>
              <w:top w:val="single" w:sz="4" w:space="0" w:color="000000"/>
              <w:left w:val="single" w:sz="4" w:space="0" w:color="000000"/>
              <w:bottom w:val="single" w:sz="4" w:space="0" w:color="000000"/>
              <w:right w:val="single" w:sz="4" w:space="0" w:color="000000"/>
            </w:tcBorders>
            <w:shd w:val="clear" w:color="auto" w:fill="44841A"/>
            <w:hideMark/>
          </w:tcPr>
          <w:p w14:paraId="6A836A96" w14:textId="3DD095AB" w:rsidR="000E4211" w:rsidRPr="00081027" w:rsidRDefault="000E4211" w:rsidP="000E4211">
            <w:pPr>
              <w:widowControl w:val="0"/>
              <w:spacing w:after="0" w:line="276" w:lineRule="auto"/>
              <w:jc w:val="center"/>
              <w:rPr>
                <w:rFonts w:ascii="Arial" w:eastAsia="Times New Roman" w:hAnsi="Arial" w:cs="Arial"/>
                <w:b/>
                <w:bCs/>
                <w:iCs/>
                <w:color w:val="FFFFFF" w:themeColor="background1"/>
                <w:sz w:val="24"/>
                <w:szCs w:val="24"/>
              </w:rPr>
            </w:pPr>
            <w:r w:rsidRPr="00081027">
              <w:rPr>
                <w:rFonts w:ascii="Arial" w:eastAsia="Times New Roman" w:hAnsi="Arial" w:cs="Arial"/>
                <w:b/>
                <w:bCs/>
                <w:iCs/>
                <w:color w:val="FFFFFF" w:themeColor="background1"/>
                <w:sz w:val="24"/>
                <w:szCs w:val="24"/>
              </w:rPr>
              <w:t>Importance</w:t>
            </w:r>
          </w:p>
        </w:tc>
      </w:tr>
      <w:tr w:rsidR="000E4211" w:rsidRPr="00081027" w14:paraId="3B130ADE"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66B58E08" w14:textId="15E52758" w:rsidR="000E4211" w:rsidRPr="00081027" w:rsidRDefault="000E4211"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1</w:t>
            </w:r>
          </w:p>
        </w:tc>
        <w:tc>
          <w:tcPr>
            <w:tcW w:w="8010" w:type="dxa"/>
            <w:tcBorders>
              <w:top w:val="single" w:sz="4" w:space="0" w:color="000000"/>
              <w:left w:val="single" w:sz="4" w:space="0" w:color="000000"/>
              <w:bottom w:val="single" w:sz="4" w:space="0" w:color="000000"/>
              <w:right w:val="single" w:sz="4" w:space="0" w:color="000000"/>
            </w:tcBorders>
          </w:tcPr>
          <w:p w14:paraId="23D06F47" w14:textId="62D16F27" w:rsidR="000E4211" w:rsidRPr="00081027" w:rsidRDefault="005A22FC"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b/>
                <w:bCs/>
                <w:sz w:val="24"/>
                <w:szCs w:val="24"/>
              </w:rPr>
              <w:t>T</w:t>
            </w:r>
            <w:r w:rsidR="000E4211" w:rsidRPr="00081027">
              <w:rPr>
                <w:rFonts w:ascii="Arial" w:eastAsia="Times New Roman" w:hAnsi="Arial" w:cs="Arial"/>
                <w:b/>
                <w:bCs/>
                <w:sz w:val="24"/>
                <w:szCs w:val="24"/>
              </w:rPr>
              <w:t xml:space="preserve">echnical </w:t>
            </w:r>
            <w:r w:rsidR="007E2FE5" w:rsidRPr="00081027">
              <w:rPr>
                <w:rFonts w:ascii="Arial" w:eastAsia="Times New Roman" w:hAnsi="Arial" w:cs="Arial"/>
                <w:b/>
                <w:bCs/>
                <w:sz w:val="24"/>
                <w:szCs w:val="24"/>
              </w:rPr>
              <w:t xml:space="preserve">proposal </w:t>
            </w:r>
            <w:r w:rsidR="000E4211" w:rsidRPr="00081027">
              <w:rPr>
                <w:rFonts w:ascii="Arial" w:eastAsia="Times New Roman" w:hAnsi="Arial" w:cs="Arial"/>
                <w:b/>
                <w:bCs/>
                <w:sz w:val="24"/>
                <w:szCs w:val="24"/>
              </w:rPr>
              <w:t xml:space="preserve">/ </w:t>
            </w:r>
            <w:r w:rsidRPr="00081027">
              <w:rPr>
                <w:rFonts w:ascii="Arial" w:eastAsia="Times New Roman" w:hAnsi="Arial" w:cs="Arial"/>
                <w:b/>
                <w:bCs/>
                <w:sz w:val="24"/>
                <w:szCs w:val="24"/>
              </w:rPr>
              <w:t>a</w:t>
            </w:r>
            <w:r w:rsidR="000E4211" w:rsidRPr="00081027">
              <w:rPr>
                <w:rFonts w:ascii="Arial" w:eastAsia="Times New Roman" w:hAnsi="Arial" w:cs="Arial"/>
                <w:b/>
                <w:bCs/>
                <w:sz w:val="24"/>
                <w:szCs w:val="24"/>
              </w:rPr>
              <w:t xml:space="preserve">pproach </w:t>
            </w:r>
            <w:r w:rsidRPr="00081027">
              <w:rPr>
                <w:rFonts w:ascii="Arial" w:eastAsia="Times New Roman" w:hAnsi="Arial" w:cs="Arial"/>
                <w:b/>
                <w:bCs/>
                <w:sz w:val="24"/>
                <w:szCs w:val="24"/>
              </w:rPr>
              <w:t>paper</w:t>
            </w:r>
            <w:r w:rsidR="007E2FE5" w:rsidRPr="00081027">
              <w:rPr>
                <w:rFonts w:ascii="Arial" w:eastAsia="Times New Roman" w:hAnsi="Arial" w:cs="Arial"/>
                <w:sz w:val="24"/>
                <w:szCs w:val="24"/>
              </w:rPr>
              <w:t xml:space="preserve"> to conduct the assignment and achieve objectives including methodology, </w:t>
            </w:r>
            <w:r w:rsidRPr="00081027">
              <w:rPr>
                <w:rFonts w:ascii="Arial" w:eastAsia="Times New Roman" w:hAnsi="Arial" w:cs="Arial"/>
                <w:sz w:val="24"/>
                <w:szCs w:val="24"/>
              </w:rPr>
              <w:t xml:space="preserve">proposed </w:t>
            </w:r>
            <w:r w:rsidR="007E2FE5" w:rsidRPr="00081027">
              <w:rPr>
                <w:rFonts w:ascii="Arial" w:eastAsia="Times New Roman" w:hAnsi="Arial" w:cs="Arial"/>
                <w:sz w:val="24"/>
                <w:szCs w:val="24"/>
              </w:rPr>
              <w:t xml:space="preserve">work plan and </w:t>
            </w:r>
            <w:r w:rsidRPr="00081027">
              <w:rPr>
                <w:rFonts w:ascii="Arial" w:eastAsia="Times New Roman" w:hAnsi="Arial" w:cs="Arial"/>
                <w:sz w:val="24"/>
                <w:szCs w:val="24"/>
              </w:rPr>
              <w:t>timelines</w:t>
            </w:r>
          </w:p>
        </w:tc>
        <w:tc>
          <w:tcPr>
            <w:tcW w:w="1620" w:type="dxa"/>
            <w:tcBorders>
              <w:top w:val="single" w:sz="4" w:space="0" w:color="000000"/>
              <w:left w:val="single" w:sz="4" w:space="0" w:color="000000"/>
              <w:bottom w:val="single" w:sz="4" w:space="0" w:color="000000"/>
              <w:right w:val="single" w:sz="4" w:space="0" w:color="000000"/>
            </w:tcBorders>
          </w:tcPr>
          <w:p w14:paraId="0E49AA32" w14:textId="0A147041" w:rsidR="000E4211" w:rsidRPr="00081027" w:rsidRDefault="00BF715A"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7E2FE5" w:rsidRPr="00081027" w14:paraId="184414A0"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10FC49B2" w14:textId="6C2E1C11" w:rsidR="007E2FE5" w:rsidRPr="00081027" w:rsidRDefault="00D13727"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2</w:t>
            </w:r>
          </w:p>
        </w:tc>
        <w:tc>
          <w:tcPr>
            <w:tcW w:w="8010" w:type="dxa"/>
            <w:tcBorders>
              <w:top w:val="single" w:sz="4" w:space="0" w:color="000000"/>
              <w:left w:val="single" w:sz="4" w:space="0" w:color="000000"/>
              <w:bottom w:val="single" w:sz="4" w:space="0" w:color="000000"/>
              <w:right w:val="single" w:sz="4" w:space="0" w:color="000000"/>
            </w:tcBorders>
          </w:tcPr>
          <w:p w14:paraId="7F2257DA" w14:textId="47CA55F6" w:rsidR="007E2FE5" w:rsidRPr="00081027" w:rsidRDefault="007E2FE5"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b/>
                <w:bCs/>
                <w:sz w:val="24"/>
                <w:szCs w:val="24"/>
              </w:rPr>
              <w:t>Financial offer</w:t>
            </w:r>
            <w:r w:rsidRPr="00081027">
              <w:rPr>
                <w:rFonts w:ascii="Arial" w:eastAsia="Times New Roman" w:hAnsi="Arial" w:cs="Arial"/>
                <w:sz w:val="24"/>
                <w:szCs w:val="24"/>
              </w:rPr>
              <w:t xml:space="preserve"> (price quotation) including budget</w:t>
            </w:r>
            <w:r w:rsidR="00A21F6C" w:rsidRPr="00081027">
              <w:rPr>
                <w:rFonts w:ascii="Arial" w:eastAsia="Times New Roman" w:hAnsi="Arial" w:cs="Arial"/>
                <w:sz w:val="24"/>
                <w:szCs w:val="24"/>
              </w:rPr>
              <w:t xml:space="preserve"> and pricing</w:t>
            </w:r>
          </w:p>
          <w:p w14:paraId="39A3E212" w14:textId="253AB7C2" w:rsidR="00D13727" w:rsidRPr="00081027" w:rsidRDefault="00650A97" w:rsidP="007F1CDD">
            <w:pPr>
              <w:spacing w:after="0" w:line="276" w:lineRule="auto"/>
              <w:ind w:left="34"/>
              <w:jc w:val="both"/>
              <w:rPr>
                <w:rFonts w:ascii="Arial" w:eastAsia="Times New Roman" w:hAnsi="Arial" w:cs="Arial"/>
                <w:sz w:val="24"/>
                <w:szCs w:val="24"/>
              </w:rPr>
            </w:pPr>
            <w:r w:rsidRPr="00081027">
              <w:rPr>
                <w:sz w:val="24"/>
                <w:szCs w:val="24"/>
              </w:rPr>
              <w:t xml:space="preserve">A financial proposal detailing the daily rate expected including accommodation, transportation, stationery, </w:t>
            </w:r>
            <w:r w:rsidR="00072FF7" w:rsidRPr="00081027">
              <w:rPr>
                <w:sz w:val="24"/>
                <w:szCs w:val="24"/>
              </w:rPr>
              <w:t>taxes arising from the consultancy service (6% tax for National consultant and 12 % tax for international consultants)</w:t>
            </w:r>
            <w:r w:rsidRPr="00081027">
              <w:rPr>
                <w:sz w:val="24"/>
                <w:szCs w:val="24"/>
              </w:rPr>
              <w:t xml:space="preserve">, and all other costs related to this assignment. (Operational and consultancy fees) </w:t>
            </w:r>
          </w:p>
        </w:tc>
        <w:tc>
          <w:tcPr>
            <w:tcW w:w="1620" w:type="dxa"/>
            <w:tcBorders>
              <w:top w:val="single" w:sz="4" w:space="0" w:color="000000"/>
              <w:left w:val="single" w:sz="4" w:space="0" w:color="000000"/>
              <w:bottom w:val="single" w:sz="4" w:space="0" w:color="000000"/>
              <w:right w:val="single" w:sz="4" w:space="0" w:color="000000"/>
            </w:tcBorders>
          </w:tcPr>
          <w:p w14:paraId="5F248D0D" w14:textId="5F61582E" w:rsidR="007E2FE5" w:rsidRPr="00081027" w:rsidRDefault="00BF715A"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193C1D3B"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3610E3E0" w14:textId="1BABA6F5" w:rsidR="000E4211" w:rsidRPr="00081027" w:rsidRDefault="00D13727"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3</w:t>
            </w:r>
          </w:p>
        </w:tc>
        <w:tc>
          <w:tcPr>
            <w:tcW w:w="8010" w:type="dxa"/>
            <w:tcBorders>
              <w:top w:val="single" w:sz="4" w:space="0" w:color="000000"/>
              <w:left w:val="single" w:sz="4" w:space="0" w:color="000000"/>
              <w:bottom w:val="single" w:sz="4" w:space="0" w:color="000000"/>
              <w:right w:val="single" w:sz="4" w:space="0" w:color="000000"/>
            </w:tcBorders>
          </w:tcPr>
          <w:p w14:paraId="6D37B525" w14:textId="455E5F58" w:rsidR="000E4211" w:rsidRPr="00081027" w:rsidRDefault="000E4211" w:rsidP="0060723D">
            <w:pPr>
              <w:spacing w:after="0" w:line="240" w:lineRule="auto"/>
              <w:rPr>
                <w:sz w:val="24"/>
                <w:szCs w:val="24"/>
              </w:rPr>
            </w:pPr>
            <w:r w:rsidRPr="00081027">
              <w:rPr>
                <w:b/>
                <w:bCs/>
                <w:sz w:val="24"/>
                <w:szCs w:val="24"/>
              </w:rPr>
              <w:t>C</w:t>
            </w:r>
            <w:r w:rsidR="00D13727" w:rsidRPr="00081027">
              <w:rPr>
                <w:b/>
                <w:bCs/>
                <w:sz w:val="24"/>
                <w:szCs w:val="24"/>
              </w:rPr>
              <w:t xml:space="preserve">urriculum </w:t>
            </w:r>
            <w:r w:rsidRPr="00081027">
              <w:rPr>
                <w:b/>
                <w:bCs/>
                <w:sz w:val="24"/>
                <w:szCs w:val="24"/>
              </w:rPr>
              <w:t>V</w:t>
            </w:r>
            <w:r w:rsidR="00D13727" w:rsidRPr="00081027">
              <w:rPr>
                <w:b/>
                <w:bCs/>
                <w:sz w:val="24"/>
                <w:szCs w:val="24"/>
              </w:rPr>
              <w:t>itae</w:t>
            </w:r>
            <w:r w:rsidRPr="00081027">
              <w:rPr>
                <w:b/>
                <w:bCs/>
                <w:sz w:val="24"/>
                <w:szCs w:val="24"/>
              </w:rPr>
              <w:t>(s)</w:t>
            </w:r>
            <w:r w:rsidR="00D13727" w:rsidRPr="00081027">
              <w:rPr>
                <w:b/>
                <w:bCs/>
                <w:sz w:val="24"/>
                <w:szCs w:val="24"/>
              </w:rPr>
              <w:t xml:space="preserve"> (CV)</w:t>
            </w:r>
            <w:r w:rsidRPr="00081027">
              <w:rPr>
                <w:b/>
                <w:bCs/>
                <w:sz w:val="24"/>
                <w:szCs w:val="24"/>
              </w:rPr>
              <w:t xml:space="preserve"> of the proposed consultant(s)</w:t>
            </w:r>
            <w:r w:rsidRPr="00081027">
              <w:rPr>
                <w:sz w:val="24"/>
                <w:szCs w:val="24"/>
              </w:rPr>
              <w:t>, proving relevant experience and/or qualifications. If multiple people are involved, an outline of roles/ responsibilities also needs to be included.</w:t>
            </w:r>
          </w:p>
        </w:tc>
        <w:tc>
          <w:tcPr>
            <w:tcW w:w="1620" w:type="dxa"/>
            <w:tcBorders>
              <w:top w:val="single" w:sz="4" w:space="0" w:color="000000"/>
              <w:left w:val="single" w:sz="4" w:space="0" w:color="000000"/>
              <w:bottom w:val="single" w:sz="4" w:space="0" w:color="000000"/>
              <w:right w:val="single" w:sz="4" w:space="0" w:color="000000"/>
            </w:tcBorders>
          </w:tcPr>
          <w:p w14:paraId="0D2D2DA0" w14:textId="387E3F42" w:rsidR="000E4211" w:rsidRPr="00081027" w:rsidRDefault="00BF715A"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59CCE284"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0ADF611C" w14:textId="7A405FEE" w:rsidR="000E4211" w:rsidRPr="00081027" w:rsidRDefault="006C6050"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4</w:t>
            </w:r>
          </w:p>
        </w:tc>
        <w:tc>
          <w:tcPr>
            <w:tcW w:w="8010" w:type="dxa"/>
            <w:tcBorders>
              <w:top w:val="single" w:sz="4" w:space="0" w:color="000000"/>
              <w:left w:val="single" w:sz="4" w:space="0" w:color="000000"/>
              <w:bottom w:val="single" w:sz="4" w:space="0" w:color="000000"/>
              <w:right w:val="single" w:sz="4" w:space="0" w:color="000000"/>
            </w:tcBorders>
            <w:hideMark/>
          </w:tcPr>
          <w:p w14:paraId="0CC1CF16" w14:textId="28D0508F" w:rsidR="000E4211" w:rsidRPr="00081027" w:rsidRDefault="00D13727" w:rsidP="0060723D">
            <w:pPr>
              <w:spacing w:after="0" w:line="276" w:lineRule="auto"/>
              <w:jc w:val="both"/>
              <w:rPr>
                <w:rFonts w:ascii="Arial" w:eastAsia="Times New Roman" w:hAnsi="Arial" w:cs="Arial"/>
                <w:sz w:val="24"/>
                <w:szCs w:val="24"/>
              </w:rPr>
            </w:pPr>
            <w:r w:rsidRPr="00081027">
              <w:rPr>
                <w:rFonts w:ascii="Arial" w:eastAsia="Times New Roman" w:hAnsi="Arial" w:cs="Arial"/>
                <w:b/>
                <w:bCs/>
                <w:sz w:val="24"/>
                <w:szCs w:val="24"/>
              </w:rPr>
              <w:t>T</w:t>
            </w:r>
            <w:r w:rsidR="000E4211" w:rsidRPr="00081027">
              <w:rPr>
                <w:rFonts w:ascii="Arial" w:eastAsia="Times New Roman" w:hAnsi="Arial" w:cs="Arial"/>
                <w:b/>
                <w:bCs/>
                <w:sz w:val="24"/>
                <w:szCs w:val="24"/>
              </w:rPr>
              <w:t>wo relevant references</w:t>
            </w:r>
            <w:r w:rsidRPr="00081027">
              <w:rPr>
                <w:rFonts w:ascii="Arial" w:eastAsia="Times New Roman" w:hAnsi="Arial" w:cs="Arial"/>
                <w:b/>
                <w:bCs/>
                <w:sz w:val="24"/>
                <w:szCs w:val="24"/>
              </w:rPr>
              <w:t xml:space="preserve"> </w:t>
            </w:r>
            <w:r w:rsidRPr="00081027">
              <w:rPr>
                <w:rFonts w:ascii="Arial" w:eastAsia="Times New Roman" w:hAnsi="Arial" w:cs="Arial"/>
                <w:sz w:val="24"/>
                <w:szCs w:val="24"/>
              </w:rPr>
              <w:t>(minimum)</w:t>
            </w:r>
            <w:r w:rsidR="000E4211" w:rsidRPr="00081027">
              <w:rPr>
                <w:rFonts w:ascii="Arial" w:eastAsia="Times New Roman" w:hAnsi="Arial" w:cs="Arial"/>
                <w:sz w:val="24"/>
                <w:szCs w:val="24"/>
              </w:rPr>
              <w:t xml:space="preserve"> for previous comparable assignments</w:t>
            </w:r>
          </w:p>
        </w:tc>
        <w:tc>
          <w:tcPr>
            <w:tcW w:w="1620" w:type="dxa"/>
            <w:tcBorders>
              <w:top w:val="single" w:sz="4" w:space="0" w:color="000000"/>
              <w:left w:val="single" w:sz="4" w:space="0" w:color="000000"/>
              <w:bottom w:val="single" w:sz="4" w:space="0" w:color="000000"/>
              <w:right w:val="single" w:sz="4" w:space="0" w:color="000000"/>
            </w:tcBorders>
            <w:hideMark/>
          </w:tcPr>
          <w:p w14:paraId="02322BF4" w14:textId="2B9876C7" w:rsidR="000E4211" w:rsidRPr="00081027" w:rsidRDefault="000E4211"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2B6711DD" w14:textId="77777777" w:rsidTr="007D3292">
        <w:trPr>
          <w:trHeight w:val="89"/>
        </w:trPr>
        <w:tc>
          <w:tcPr>
            <w:tcW w:w="389" w:type="dxa"/>
            <w:tcBorders>
              <w:top w:val="single" w:sz="4" w:space="0" w:color="000000"/>
              <w:left w:val="single" w:sz="4" w:space="0" w:color="000000"/>
              <w:bottom w:val="single" w:sz="4" w:space="0" w:color="000000"/>
              <w:right w:val="single" w:sz="4" w:space="0" w:color="000000"/>
            </w:tcBorders>
          </w:tcPr>
          <w:p w14:paraId="0237D000" w14:textId="04AF66FC" w:rsidR="000E4211" w:rsidRPr="00081027" w:rsidRDefault="006C6050" w:rsidP="007F1CDD">
            <w:pPr>
              <w:spacing w:after="0" w:line="276" w:lineRule="auto"/>
              <w:ind w:left="34"/>
              <w:jc w:val="both"/>
              <w:rPr>
                <w:rFonts w:ascii="Arial" w:eastAsia="Times New Roman" w:hAnsi="Arial" w:cs="Arial"/>
                <w:sz w:val="24"/>
                <w:szCs w:val="24"/>
              </w:rPr>
            </w:pPr>
            <w:r w:rsidRPr="00081027">
              <w:rPr>
                <w:rFonts w:ascii="Arial" w:eastAsia="Times New Roman" w:hAnsi="Arial" w:cs="Arial"/>
                <w:sz w:val="24"/>
                <w:szCs w:val="24"/>
              </w:rPr>
              <w:t>5</w:t>
            </w:r>
          </w:p>
        </w:tc>
        <w:tc>
          <w:tcPr>
            <w:tcW w:w="8010" w:type="dxa"/>
            <w:tcBorders>
              <w:top w:val="single" w:sz="4" w:space="0" w:color="000000"/>
              <w:left w:val="single" w:sz="4" w:space="0" w:color="000000"/>
              <w:bottom w:val="single" w:sz="4" w:space="0" w:color="000000"/>
              <w:right w:val="single" w:sz="4" w:space="0" w:color="000000"/>
            </w:tcBorders>
            <w:shd w:val="clear" w:color="auto" w:fill="auto"/>
          </w:tcPr>
          <w:p w14:paraId="241AC89C" w14:textId="4E674937" w:rsidR="0060723D" w:rsidRPr="00081027" w:rsidRDefault="00310255" w:rsidP="006C6050">
            <w:pPr>
              <w:spacing w:after="0" w:line="276" w:lineRule="auto"/>
              <w:jc w:val="both"/>
              <w:rPr>
                <w:rFonts w:ascii="Arial" w:eastAsia="Times New Roman" w:hAnsi="Arial" w:cs="Arial"/>
                <w:sz w:val="24"/>
                <w:szCs w:val="24"/>
              </w:rPr>
            </w:pPr>
            <w:r w:rsidRPr="00081027">
              <w:rPr>
                <w:rFonts w:ascii="Arial" w:eastAsia="Times New Roman" w:hAnsi="Arial" w:cs="Arial"/>
                <w:b/>
                <w:bCs/>
                <w:sz w:val="24"/>
                <w:szCs w:val="24"/>
              </w:rPr>
              <w:t>Proof of registration</w:t>
            </w:r>
            <w:r w:rsidRPr="00081027">
              <w:rPr>
                <w:rFonts w:ascii="Arial" w:eastAsia="Times New Roman" w:hAnsi="Arial" w:cs="Arial"/>
                <w:sz w:val="24"/>
                <w:szCs w:val="24"/>
              </w:rPr>
              <w:t xml:space="preserve">: </w:t>
            </w:r>
            <w:r w:rsidR="0060723D" w:rsidRPr="00081027">
              <w:rPr>
                <w:i/>
                <w:iCs/>
                <w:sz w:val="24"/>
                <w:szCs w:val="24"/>
              </w:rPr>
              <w:t xml:space="preserve">The bidders also must include a copy of their registration at the relevant </w:t>
            </w:r>
            <w:r w:rsidR="00650A97" w:rsidRPr="00081027">
              <w:rPr>
                <w:i/>
                <w:iCs/>
                <w:sz w:val="24"/>
                <w:szCs w:val="24"/>
              </w:rPr>
              <w:t xml:space="preserve">authority. </w:t>
            </w:r>
          </w:p>
        </w:tc>
        <w:tc>
          <w:tcPr>
            <w:tcW w:w="1620" w:type="dxa"/>
            <w:tcBorders>
              <w:top w:val="single" w:sz="4" w:space="0" w:color="000000"/>
              <w:left w:val="single" w:sz="4" w:space="0" w:color="000000"/>
              <w:bottom w:val="single" w:sz="4" w:space="0" w:color="000000"/>
              <w:right w:val="single" w:sz="4" w:space="0" w:color="000000"/>
            </w:tcBorders>
          </w:tcPr>
          <w:p w14:paraId="328ECD4F" w14:textId="54E913C8" w:rsidR="000E4211" w:rsidRPr="00081027" w:rsidRDefault="000E4211"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r w:rsidR="000E4211" w:rsidRPr="00081027" w14:paraId="074526E8" w14:textId="77777777" w:rsidTr="00BF715A">
        <w:trPr>
          <w:trHeight w:val="89"/>
        </w:trPr>
        <w:tc>
          <w:tcPr>
            <w:tcW w:w="389" w:type="dxa"/>
            <w:tcBorders>
              <w:top w:val="single" w:sz="4" w:space="0" w:color="000000"/>
              <w:left w:val="single" w:sz="4" w:space="0" w:color="000000"/>
              <w:bottom w:val="single" w:sz="4" w:space="0" w:color="000000"/>
              <w:right w:val="single" w:sz="4" w:space="0" w:color="000000"/>
            </w:tcBorders>
          </w:tcPr>
          <w:p w14:paraId="736415AC" w14:textId="580E8219" w:rsidR="000E4211" w:rsidRPr="00081027" w:rsidRDefault="006C6050" w:rsidP="007F1CDD">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6</w:t>
            </w:r>
          </w:p>
        </w:tc>
        <w:tc>
          <w:tcPr>
            <w:tcW w:w="8010" w:type="dxa"/>
            <w:tcBorders>
              <w:top w:val="single" w:sz="4" w:space="0" w:color="000000"/>
              <w:left w:val="single" w:sz="4" w:space="0" w:color="000000"/>
              <w:bottom w:val="single" w:sz="4" w:space="0" w:color="000000"/>
              <w:right w:val="single" w:sz="4" w:space="0" w:color="000000"/>
            </w:tcBorders>
          </w:tcPr>
          <w:p w14:paraId="76DEB806" w14:textId="36BA1106" w:rsidR="00683FA5" w:rsidRPr="00081027" w:rsidRDefault="0060723D" w:rsidP="00683FA5">
            <w:pPr>
              <w:spacing w:after="0" w:line="276" w:lineRule="auto"/>
              <w:ind w:left="34"/>
              <w:jc w:val="both"/>
              <w:rPr>
                <w:rFonts w:ascii="Arial" w:eastAsia="Times New Roman" w:hAnsi="Arial" w:cs="Arial"/>
                <w:sz w:val="24"/>
                <w:szCs w:val="24"/>
              </w:rPr>
            </w:pPr>
            <w:r w:rsidRPr="00081027">
              <w:rPr>
                <w:rFonts w:ascii="Arial" w:eastAsia="Times New Roman" w:hAnsi="Arial" w:cs="Arial"/>
                <w:b/>
                <w:bCs/>
                <w:sz w:val="24"/>
                <w:szCs w:val="24"/>
              </w:rPr>
              <w:t xml:space="preserve">Evidence of </w:t>
            </w:r>
            <w:r w:rsidR="00BA3CCE" w:rsidRPr="00081027">
              <w:rPr>
                <w:rFonts w:ascii="Arial" w:eastAsia="Times New Roman" w:hAnsi="Arial" w:cs="Arial"/>
                <w:b/>
                <w:bCs/>
                <w:sz w:val="24"/>
                <w:szCs w:val="24"/>
              </w:rPr>
              <w:t xml:space="preserve">conducting </w:t>
            </w:r>
            <w:r w:rsidRPr="00081027">
              <w:rPr>
                <w:rFonts w:ascii="Arial" w:eastAsia="Times New Roman" w:hAnsi="Arial" w:cs="Arial"/>
                <w:b/>
                <w:bCs/>
                <w:sz w:val="24"/>
                <w:szCs w:val="24"/>
              </w:rPr>
              <w:t xml:space="preserve">previous </w:t>
            </w:r>
            <w:r w:rsidR="00BA3CCE" w:rsidRPr="00081027">
              <w:rPr>
                <w:rFonts w:ascii="Arial" w:eastAsia="Times New Roman" w:hAnsi="Arial" w:cs="Arial"/>
                <w:b/>
                <w:bCs/>
                <w:sz w:val="24"/>
                <w:szCs w:val="24"/>
              </w:rPr>
              <w:t xml:space="preserve">Similar </w:t>
            </w:r>
            <w:r w:rsidRPr="00081027">
              <w:rPr>
                <w:rFonts w:ascii="Arial" w:eastAsia="Times New Roman" w:hAnsi="Arial" w:cs="Arial"/>
                <w:b/>
                <w:bCs/>
                <w:sz w:val="24"/>
                <w:szCs w:val="24"/>
              </w:rPr>
              <w:t>work</w:t>
            </w:r>
            <w:r w:rsidRPr="00081027">
              <w:rPr>
                <w:rFonts w:ascii="Arial" w:eastAsia="Times New Roman" w:hAnsi="Arial" w:cs="Arial"/>
                <w:sz w:val="24"/>
                <w:szCs w:val="24"/>
              </w:rPr>
              <w:t xml:space="preserve"> </w:t>
            </w:r>
            <w:r w:rsidR="00BA3CCE" w:rsidRPr="00081027">
              <w:rPr>
                <w:rFonts w:ascii="Arial" w:eastAsia="Times New Roman" w:hAnsi="Arial" w:cs="Arial"/>
                <w:sz w:val="24"/>
                <w:szCs w:val="24"/>
              </w:rPr>
              <w:t>by providing minimum two Signed Contracts / Purchase Orders - (Preferably from UN agencies and INGOs)</w:t>
            </w:r>
            <w:r w:rsidR="00683FA5" w:rsidRPr="00081027">
              <w:rPr>
                <w:rFonts w:ascii="Arial" w:eastAsia="Times New Roman" w:hAnsi="Arial" w:cs="Arial"/>
                <w:sz w:val="24"/>
                <w:szCs w:val="24"/>
              </w:rPr>
              <w:t>.</w:t>
            </w:r>
          </w:p>
        </w:tc>
        <w:tc>
          <w:tcPr>
            <w:tcW w:w="1620" w:type="dxa"/>
            <w:tcBorders>
              <w:top w:val="single" w:sz="4" w:space="0" w:color="000000"/>
              <w:left w:val="single" w:sz="4" w:space="0" w:color="000000"/>
              <w:bottom w:val="single" w:sz="4" w:space="0" w:color="000000"/>
              <w:right w:val="single" w:sz="4" w:space="0" w:color="000000"/>
            </w:tcBorders>
            <w:hideMark/>
          </w:tcPr>
          <w:p w14:paraId="5946AC19" w14:textId="380A5897" w:rsidR="000E4211" w:rsidRPr="00081027" w:rsidRDefault="000E4211" w:rsidP="000E4211">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iCs/>
                <w:sz w:val="24"/>
                <w:szCs w:val="24"/>
              </w:rPr>
              <w:t>Mandatory</w:t>
            </w:r>
          </w:p>
        </w:tc>
      </w:tr>
    </w:tbl>
    <w:p w14:paraId="35AF4102" w14:textId="77777777" w:rsidR="002C28FA" w:rsidRPr="00081027" w:rsidRDefault="002C28FA" w:rsidP="002F6503">
      <w:pPr>
        <w:rPr>
          <w:sz w:val="24"/>
          <w:szCs w:val="24"/>
        </w:rPr>
      </w:pPr>
    </w:p>
    <w:p w14:paraId="4895046D" w14:textId="5D86DBE7" w:rsidR="00D00F26" w:rsidRPr="00081027" w:rsidRDefault="00EF46C3" w:rsidP="00D00F26">
      <w:pPr>
        <w:pStyle w:val="Heading2"/>
        <w:rPr>
          <w:sz w:val="24"/>
          <w:szCs w:val="24"/>
        </w:rPr>
      </w:pPr>
      <w:r w:rsidRPr="00081027">
        <w:rPr>
          <w:sz w:val="24"/>
          <w:szCs w:val="24"/>
        </w:rPr>
        <w:t>Evaluation</w:t>
      </w:r>
      <w:r w:rsidR="00526570" w:rsidRPr="00081027">
        <w:rPr>
          <w:sz w:val="24"/>
          <w:szCs w:val="24"/>
        </w:rPr>
        <w:t xml:space="preserve"> and award</w:t>
      </w:r>
      <w:r w:rsidR="00D00F26" w:rsidRPr="00081027">
        <w:rPr>
          <w:sz w:val="24"/>
          <w:szCs w:val="24"/>
        </w:rPr>
        <w:t xml:space="preserve"> criteria</w:t>
      </w:r>
    </w:p>
    <w:p w14:paraId="400C38B9" w14:textId="7620668A" w:rsidR="00526570" w:rsidRPr="00081027" w:rsidRDefault="00526570" w:rsidP="00526570">
      <w:pPr>
        <w:rPr>
          <w:sz w:val="24"/>
          <w:szCs w:val="24"/>
        </w:rPr>
      </w:pPr>
      <w:r w:rsidRPr="00081027">
        <w:rPr>
          <w:sz w:val="24"/>
          <w:szCs w:val="24"/>
        </w:rPr>
        <w:t>Incomplete applications will not be assessed, only quotations that meet the administrative criteria will be assessed.</w:t>
      </w:r>
    </w:p>
    <w:p w14:paraId="258ED02B" w14:textId="4BFEEB67" w:rsidR="008F4D57" w:rsidRPr="00081027" w:rsidRDefault="00FD0977" w:rsidP="00526570">
      <w:pPr>
        <w:rPr>
          <w:i/>
          <w:iCs/>
          <w:sz w:val="24"/>
          <w:szCs w:val="24"/>
        </w:rPr>
      </w:pPr>
      <w:r w:rsidRPr="00081027">
        <w:rPr>
          <w:sz w:val="24"/>
          <w:szCs w:val="24"/>
        </w:rPr>
        <w:lastRenderedPageBreak/>
        <w:t>Award decisions</w:t>
      </w:r>
      <w:r w:rsidR="00353C7E" w:rsidRPr="00081027">
        <w:rPr>
          <w:sz w:val="24"/>
          <w:szCs w:val="24"/>
        </w:rPr>
        <w:t xml:space="preserve"> will be based </w:t>
      </w:r>
      <w:r w:rsidR="00353C7E" w:rsidRPr="00081027">
        <w:rPr>
          <w:i/>
          <w:iCs/>
          <w:sz w:val="24"/>
          <w:szCs w:val="24"/>
        </w:rPr>
        <w:t>on best value for money criteria co</w:t>
      </w:r>
      <w:r w:rsidR="0026555D" w:rsidRPr="00081027">
        <w:rPr>
          <w:i/>
          <w:iCs/>
          <w:sz w:val="24"/>
          <w:szCs w:val="24"/>
        </w:rPr>
        <w:t>vering</w:t>
      </w:r>
      <w:r w:rsidR="00353C7E" w:rsidRPr="00081027">
        <w:rPr>
          <w:i/>
          <w:iCs/>
          <w:sz w:val="24"/>
          <w:szCs w:val="24"/>
        </w:rPr>
        <w:t xml:space="preserve"> both technical </w:t>
      </w:r>
      <w:r w:rsidR="0026555D" w:rsidRPr="00081027">
        <w:rPr>
          <w:i/>
          <w:iCs/>
          <w:sz w:val="24"/>
          <w:szCs w:val="24"/>
        </w:rPr>
        <w:t>quality and price.</w:t>
      </w:r>
    </w:p>
    <w:p w14:paraId="0AF54DA2" w14:textId="02736A7F" w:rsidR="00D00F26" w:rsidRPr="00081027" w:rsidRDefault="00526570" w:rsidP="00BF0751">
      <w:pPr>
        <w:rPr>
          <w:sz w:val="24"/>
          <w:szCs w:val="24"/>
        </w:rPr>
      </w:pPr>
      <w:r w:rsidRPr="00081027">
        <w:rPr>
          <w:sz w:val="24"/>
          <w:szCs w:val="24"/>
        </w:rPr>
        <w:t>The award criteria are assessed according to the following distribution of points</w:t>
      </w:r>
      <w:r w:rsidR="00B7728A" w:rsidRPr="00081027">
        <w:rPr>
          <w:sz w:val="24"/>
          <w:szCs w:val="24"/>
        </w:rPr>
        <w:t>:</w:t>
      </w:r>
    </w:p>
    <w:tbl>
      <w:tblPr>
        <w:tblW w:w="5000"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49"/>
        <w:gridCol w:w="7290"/>
        <w:gridCol w:w="1517"/>
      </w:tblGrid>
      <w:tr w:rsidR="003B48F4" w:rsidRPr="00081027" w14:paraId="78BC285C" w14:textId="77777777" w:rsidTr="006823AF">
        <w:trPr>
          <w:tblHeader/>
        </w:trPr>
        <w:tc>
          <w:tcPr>
            <w:tcW w:w="8939" w:type="dxa"/>
            <w:gridSpan w:val="2"/>
            <w:tcBorders>
              <w:top w:val="single" w:sz="4" w:space="0" w:color="000000"/>
              <w:left w:val="single" w:sz="4" w:space="0" w:color="000000"/>
              <w:bottom w:val="single" w:sz="4" w:space="0" w:color="000000"/>
              <w:right w:val="single" w:sz="4" w:space="0" w:color="000000"/>
            </w:tcBorders>
            <w:shd w:val="clear" w:color="auto" w:fill="44841A"/>
            <w:hideMark/>
          </w:tcPr>
          <w:p w14:paraId="7473FE18" w14:textId="6C6FBC0D" w:rsidR="000162A0" w:rsidRPr="00081027" w:rsidRDefault="001C134B" w:rsidP="000162A0">
            <w:pPr>
              <w:widowControl w:val="0"/>
              <w:spacing w:after="0" w:line="276" w:lineRule="auto"/>
              <w:jc w:val="both"/>
              <w:rPr>
                <w:rFonts w:ascii="Arial" w:eastAsia="Times New Roman" w:hAnsi="Arial" w:cs="Arial"/>
                <w:b/>
                <w:bCs/>
                <w:iCs/>
                <w:color w:val="FFFFFF" w:themeColor="background1"/>
                <w:sz w:val="24"/>
                <w:szCs w:val="24"/>
              </w:rPr>
            </w:pPr>
            <w:r w:rsidRPr="00081027">
              <w:rPr>
                <w:rFonts w:ascii="Arial" w:eastAsia="Times New Roman" w:hAnsi="Arial" w:cs="Arial"/>
                <w:b/>
                <w:bCs/>
                <w:iCs/>
                <w:color w:val="FFFFFF" w:themeColor="background1"/>
                <w:sz w:val="24"/>
                <w:szCs w:val="24"/>
              </w:rPr>
              <w:t xml:space="preserve">Award </w:t>
            </w:r>
            <w:r w:rsidR="000162A0" w:rsidRPr="00081027">
              <w:rPr>
                <w:rFonts w:ascii="Arial" w:eastAsia="Times New Roman" w:hAnsi="Arial" w:cs="Arial"/>
                <w:b/>
                <w:bCs/>
                <w:iCs/>
                <w:color w:val="FFFFFF" w:themeColor="background1"/>
                <w:sz w:val="24"/>
                <w:szCs w:val="24"/>
              </w:rPr>
              <w:t>Criteria</w:t>
            </w:r>
          </w:p>
        </w:tc>
        <w:tc>
          <w:tcPr>
            <w:tcW w:w="1517" w:type="dxa"/>
            <w:tcBorders>
              <w:top w:val="single" w:sz="4" w:space="0" w:color="000000"/>
              <w:left w:val="single" w:sz="4" w:space="0" w:color="000000"/>
              <w:bottom w:val="single" w:sz="4" w:space="0" w:color="000000"/>
              <w:right w:val="single" w:sz="4" w:space="0" w:color="000000"/>
            </w:tcBorders>
            <w:shd w:val="clear" w:color="auto" w:fill="44841A"/>
            <w:hideMark/>
          </w:tcPr>
          <w:p w14:paraId="20E7D3FC" w14:textId="328BC8F6" w:rsidR="000162A0" w:rsidRPr="00081027" w:rsidRDefault="000162A0" w:rsidP="000162A0">
            <w:pPr>
              <w:widowControl w:val="0"/>
              <w:spacing w:after="0" w:line="276" w:lineRule="auto"/>
              <w:ind w:left="140"/>
              <w:jc w:val="both"/>
              <w:rPr>
                <w:rFonts w:ascii="Arial" w:eastAsia="Times New Roman" w:hAnsi="Arial" w:cs="Arial"/>
                <w:b/>
                <w:bCs/>
                <w:iCs/>
                <w:color w:val="FFFFFF" w:themeColor="background1"/>
                <w:sz w:val="24"/>
                <w:szCs w:val="24"/>
              </w:rPr>
            </w:pPr>
            <w:r w:rsidRPr="00081027">
              <w:rPr>
                <w:rFonts w:ascii="Arial" w:eastAsia="Times New Roman" w:hAnsi="Arial" w:cs="Arial"/>
                <w:b/>
                <w:bCs/>
                <w:iCs/>
                <w:color w:val="FFFFFF" w:themeColor="background1"/>
                <w:sz w:val="24"/>
                <w:szCs w:val="24"/>
              </w:rPr>
              <w:t>M</w:t>
            </w:r>
            <w:r w:rsidR="001C2308" w:rsidRPr="00081027">
              <w:rPr>
                <w:rFonts w:ascii="Arial" w:eastAsia="Times New Roman" w:hAnsi="Arial" w:cs="Arial"/>
                <w:b/>
                <w:bCs/>
                <w:iCs/>
                <w:color w:val="FFFFFF" w:themeColor="background1"/>
                <w:sz w:val="24"/>
                <w:szCs w:val="24"/>
              </w:rPr>
              <w:t>ax. points</w:t>
            </w:r>
          </w:p>
        </w:tc>
      </w:tr>
      <w:tr w:rsidR="000162A0" w:rsidRPr="00081027" w14:paraId="6731A369" w14:textId="77777777" w:rsidTr="00B42C81">
        <w:trPr>
          <w:trHeight w:val="89"/>
        </w:trPr>
        <w:tc>
          <w:tcPr>
            <w:tcW w:w="10456" w:type="dxa"/>
            <w:gridSpan w:val="3"/>
            <w:tcBorders>
              <w:top w:val="single" w:sz="4" w:space="0" w:color="000000"/>
              <w:left w:val="single" w:sz="4" w:space="0" w:color="000000"/>
              <w:bottom w:val="single" w:sz="4" w:space="0" w:color="000000"/>
              <w:right w:val="single" w:sz="4" w:space="0" w:color="000000"/>
            </w:tcBorders>
            <w:shd w:val="clear" w:color="auto" w:fill="D9D9D9"/>
            <w:hideMark/>
          </w:tcPr>
          <w:p w14:paraId="4A34D08E" w14:textId="66A1AB14" w:rsidR="000162A0" w:rsidRPr="00081027" w:rsidRDefault="001A6447" w:rsidP="000162A0">
            <w:pPr>
              <w:widowControl w:val="0"/>
              <w:spacing w:after="0" w:line="276" w:lineRule="auto"/>
              <w:ind w:left="34"/>
              <w:jc w:val="both"/>
              <w:rPr>
                <w:rFonts w:ascii="Arial" w:eastAsia="Times New Roman" w:hAnsi="Arial" w:cs="Arial"/>
                <w:b/>
                <w:bCs/>
                <w:iCs/>
                <w:sz w:val="24"/>
                <w:szCs w:val="24"/>
              </w:rPr>
            </w:pPr>
            <w:r w:rsidRPr="00081027">
              <w:rPr>
                <w:rFonts w:ascii="Arial" w:eastAsia="Times New Roman" w:hAnsi="Arial" w:cs="Arial"/>
                <w:b/>
                <w:bCs/>
                <w:iCs/>
                <w:sz w:val="24"/>
                <w:szCs w:val="24"/>
              </w:rPr>
              <w:t>T</w:t>
            </w:r>
            <w:r w:rsidR="00D72A05" w:rsidRPr="00081027">
              <w:rPr>
                <w:rFonts w:ascii="Arial" w:eastAsia="Times New Roman" w:hAnsi="Arial" w:cs="Arial"/>
                <w:b/>
                <w:bCs/>
                <w:iCs/>
                <w:sz w:val="24"/>
                <w:szCs w:val="24"/>
              </w:rPr>
              <w:t>echnical offer/ approach paper evaluation</w:t>
            </w:r>
          </w:p>
        </w:tc>
      </w:tr>
      <w:tr w:rsidR="00C33D12" w:rsidRPr="00081027" w14:paraId="22F17181" w14:textId="77777777" w:rsidTr="006823AF">
        <w:trPr>
          <w:trHeight w:val="271"/>
        </w:trPr>
        <w:tc>
          <w:tcPr>
            <w:tcW w:w="1649" w:type="dxa"/>
            <w:vMerge w:val="restart"/>
            <w:tcBorders>
              <w:top w:val="single" w:sz="4" w:space="0" w:color="000000"/>
              <w:left w:val="single" w:sz="4" w:space="0" w:color="000000"/>
              <w:bottom w:val="single" w:sz="4" w:space="0" w:color="000000"/>
              <w:right w:val="single" w:sz="4" w:space="0" w:color="000000"/>
            </w:tcBorders>
            <w:vAlign w:val="center"/>
            <w:hideMark/>
          </w:tcPr>
          <w:p w14:paraId="7656EC73" w14:textId="22D0157D" w:rsidR="00C33D12" w:rsidRPr="00081027" w:rsidRDefault="00C33D12" w:rsidP="006823AF">
            <w:pPr>
              <w:spacing w:after="0" w:line="276" w:lineRule="auto"/>
              <w:jc w:val="right"/>
              <w:rPr>
                <w:rFonts w:ascii="Arial" w:eastAsia="Times New Roman" w:hAnsi="Arial" w:cs="Arial"/>
                <w:b/>
                <w:bCs/>
                <w:sz w:val="24"/>
                <w:szCs w:val="24"/>
              </w:rPr>
            </w:pPr>
            <w:r w:rsidRPr="00081027">
              <w:rPr>
                <w:rFonts w:ascii="Arial" w:eastAsia="Times New Roman" w:hAnsi="Arial" w:cs="Arial"/>
                <w:b/>
                <w:bCs/>
                <w:sz w:val="24"/>
                <w:szCs w:val="24"/>
              </w:rPr>
              <w:t>Experience/ competencies</w:t>
            </w:r>
          </w:p>
        </w:tc>
        <w:tc>
          <w:tcPr>
            <w:tcW w:w="7290" w:type="dxa"/>
            <w:tcBorders>
              <w:top w:val="single" w:sz="4" w:space="0" w:color="000000"/>
              <w:left w:val="single" w:sz="4" w:space="0" w:color="000000"/>
              <w:bottom w:val="single" w:sz="4" w:space="0" w:color="000000"/>
              <w:right w:val="single" w:sz="4" w:space="0" w:color="000000"/>
            </w:tcBorders>
          </w:tcPr>
          <w:p w14:paraId="7FB9FAE6" w14:textId="223EF3F5" w:rsidR="00C33D12" w:rsidRPr="00081027" w:rsidRDefault="00C33D12" w:rsidP="000162A0">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Relevant experience with the NGO sector</w:t>
            </w:r>
          </w:p>
        </w:tc>
        <w:tc>
          <w:tcPr>
            <w:tcW w:w="1517" w:type="dxa"/>
            <w:tcBorders>
              <w:top w:val="single" w:sz="4" w:space="0" w:color="000000"/>
              <w:left w:val="single" w:sz="4" w:space="0" w:color="000000"/>
              <w:bottom w:val="single" w:sz="4" w:space="0" w:color="000000"/>
              <w:right w:val="single" w:sz="4" w:space="0" w:color="000000"/>
            </w:tcBorders>
            <w:vAlign w:val="center"/>
          </w:tcPr>
          <w:p w14:paraId="1CDB44F7" w14:textId="0B86045E" w:rsidR="00C33D12" w:rsidRPr="00081027" w:rsidRDefault="006823AF" w:rsidP="00C33D12">
            <w:pPr>
              <w:widowControl w:val="0"/>
              <w:spacing w:after="0" w:line="276" w:lineRule="auto"/>
              <w:ind w:left="34" w:right="248"/>
              <w:jc w:val="center"/>
              <w:rPr>
                <w:rFonts w:ascii="Arial" w:eastAsia="Times New Roman" w:hAnsi="Arial" w:cs="Arial"/>
                <w:b/>
                <w:bCs/>
                <w:iCs/>
                <w:sz w:val="24"/>
                <w:szCs w:val="24"/>
              </w:rPr>
            </w:pPr>
            <w:r w:rsidRPr="00081027">
              <w:rPr>
                <w:rFonts w:ascii="Arial" w:eastAsia="Times New Roman" w:hAnsi="Arial" w:cs="Arial"/>
                <w:b/>
                <w:bCs/>
                <w:iCs/>
                <w:sz w:val="24"/>
                <w:szCs w:val="24"/>
              </w:rPr>
              <w:t>5</w:t>
            </w:r>
            <w:r w:rsidR="00C33D12" w:rsidRPr="00081027">
              <w:rPr>
                <w:rFonts w:ascii="Arial" w:eastAsia="Times New Roman" w:hAnsi="Arial" w:cs="Arial"/>
                <w:b/>
                <w:bCs/>
                <w:iCs/>
                <w:sz w:val="24"/>
                <w:szCs w:val="24"/>
              </w:rPr>
              <w:t>%</w:t>
            </w:r>
          </w:p>
        </w:tc>
      </w:tr>
      <w:tr w:rsidR="006823AF" w:rsidRPr="00081027" w14:paraId="1AC24145" w14:textId="77777777" w:rsidTr="006823AF">
        <w:trPr>
          <w:trHeight w:val="314"/>
        </w:trPr>
        <w:tc>
          <w:tcPr>
            <w:tcW w:w="1649" w:type="dxa"/>
            <w:vMerge/>
            <w:tcBorders>
              <w:left w:val="single" w:sz="4" w:space="0" w:color="000000"/>
              <w:right w:val="single" w:sz="4" w:space="0" w:color="000000"/>
            </w:tcBorders>
            <w:vAlign w:val="center"/>
          </w:tcPr>
          <w:p w14:paraId="7BBA4982" w14:textId="77777777" w:rsidR="006823AF" w:rsidRPr="00081027"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34A2FD95" w14:textId="6EEBE033"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Positive references/reputation</w:t>
            </w:r>
          </w:p>
        </w:tc>
        <w:tc>
          <w:tcPr>
            <w:tcW w:w="1517" w:type="dxa"/>
            <w:tcBorders>
              <w:left w:val="single" w:sz="4" w:space="0" w:color="000000"/>
              <w:right w:val="single" w:sz="4" w:space="0" w:color="000000"/>
            </w:tcBorders>
          </w:tcPr>
          <w:p w14:paraId="6BE7129F" w14:textId="4E6D8257"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5%</w:t>
            </w:r>
          </w:p>
        </w:tc>
      </w:tr>
      <w:tr w:rsidR="006823AF" w:rsidRPr="00081027" w14:paraId="1C6D8F4D" w14:textId="77777777" w:rsidTr="006823AF">
        <w:trPr>
          <w:trHeight w:val="89"/>
        </w:trPr>
        <w:tc>
          <w:tcPr>
            <w:tcW w:w="1649" w:type="dxa"/>
            <w:vMerge/>
            <w:tcBorders>
              <w:left w:val="single" w:sz="4" w:space="0" w:color="000000"/>
              <w:bottom w:val="single" w:sz="4" w:space="0" w:color="000000"/>
              <w:right w:val="single" w:sz="4" w:space="0" w:color="000000"/>
            </w:tcBorders>
            <w:vAlign w:val="center"/>
          </w:tcPr>
          <w:p w14:paraId="40C0A554" w14:textId="77777777" w:rsidR="006823AF" w:rsidRPr="00081027"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39934D80" w14:textId="59CB38C9"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Relevance and quality of sample previous work, reporting etc.</w:t>
            </w:r>
          </w:p>
        </w:tc>
        <w:tc>
          <w:tcPr>
            <w:tcW w:w="1517" w:type="dxa"/>
            <w:tcBorders>
              <w:left w:val="single" w:sz="4" w:space="0" w:color="000000"/>
              <w:right w:val="single" w:sz="4" w:space="0" w:color="000000"/>
            </w:tcBorders>
          </w:tcPr>
          <w:p w14:paraId="6310F400" w14:textId="5A2E34BF"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5%</w:t>
            </w:r>
          </w:p>
        </w:tc>
      </w:tr>
      <w:tr w:rsidR="006823AF" w:rsidRPr="00081027" w14:paraId="5E12C899" w14:textId="77777777" w:rsidTr="006823AF">
        <w:trPr>
          <w:trHeight w:val="89"/>
        </w:trPr>
        <w:tc>
          <w:tcPr>
            <w:tcW w:w="1649" w:type="dxa"/>
            <w:vMerge/>
            <w:tcBorders>
              <w:left w:val="single" w:sz="4" w:space="0" w:color="000000"/>
              <w:bottom w:val="single" w:sz="4" w:space="0" w:color="000000"/>
              <w:right w:val="single" w:sz="4" w:space="0" w:color="000000"/>
            </w:tcBorders>
            <w:vAlign w:val="center"/>
          </w:tcPr>
          <w:p w14:paraId="410DDF6F" w14:textId="77777777" w:rsidR="006823AF" w:rsidRPr="00081027"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4C417DF7" w14:textId="7812CC6A"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Knowledge of country, context</w:t>
            </w:r>
          </w:p>
        </w:tc>
        <w:tc>
          <w:tcPr>
            <w:tcW w:w="1517" w:type="dxa"/>
            <w:tcBorders>
              <w:left w:val="single" w:sz="4" w:space="0" w:color="000000"/>
              <w:right w:val="single" w:sz="4" w:space="0" w:color="000000"/>
            </w:tcBorders>
          </w:tcPr>
          <w:p w14:paraId="078A4201" w14:textId="39AA67DE"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5%</w:t>
            </w:r>
          </w:p>
        </w:tc>
      </w:tr>
      <w:tr w:rsidR="006823AF" w:rsidRPr="00081027" w14:paraId="4E3E14D7" w14:textId="77777777" w:rsidTr="006823AF">
        <w:trPr>
          <w:trHeight w:val="89"/>
        </w:trPr>
        <w:tc>
          <w:tcPr>
            <w:tcW w:w="1649" w:type="dxa"/>
            <w:vMerge/>
            <w:tcBorders>
              <w:left w:val="single" w:sz="4" w:space="0" w:color="000000"/>
              <w:bottom w:val="single" w:sz="4" w:space="0" w:color="000000"/>
              <w:right w:val="single" w:sz="4" w:space="0" w:color="000000"/>
            </w:tcBorders>
            <w:vAlign w:val="center"/>
          </w:tcPr>
          <w:p w14:paraId="15B9ED35" w14:textId="77777777" w:rsidR="006823AF" w:rsidRPr="00081027"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18CDC3CD" w14:textId="60C39093"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Knowledge of team languages</w:t>
            </w:r>
          </w:p>
        </w:tc>
        <w:tc>
          <w:tcPr>
            <w:tcW w:w="1517" w:type="dxa"/>
            <w:tcBorders>
              <w:left w:val="single" w:sz="4" w:space="0" w:color="000000"/>
              <w:right w:val="single" w:sz="4" w:space="0" w:color="000000"/>
            </w:tcBorders>
          </w:tcPr>
          <w:p w14:paraId="28DD5622" w14:textId="595F7960"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5%</w:t>
            </w:r>
          </w:p>
        </w:tc>
      </w:tr>
      <w:tr w:rsidR="006823AF" w:rsidRPr="00081027" w14:paraId="68DCF869" w14:textId="77777777" w:rsidTr="006823AF">
        <w:trPr>
          <w:trHeight w:val="314"/>
        </w:trPr>
        <w:tc>
          <w:tcPr>
            <w:tcW w:w="1649" w:type="dxa"/>
            <w:vMerge/>
            <w:tcBorders>
              <w:left w:val="single" w:sz="4" w:space="0" w:color="000000"/>
              <w:bottom w:val="single" w:sz="4" w:space="0" w:color="000000"/>
              <w:right w:val="single" w:sz="4" w:space="0" w:color="000000"/>
            </w:tcBorders>
            <w:vAlign w:val="center"/>
          </w:tcPr>
          <w:p w14:paraId="4E214655" w14:textId="77777777" w:rsidR="006823AF" w:rsidRPr="00081027" w:rsidRDefault="006823AF" w:rsidP="006823AF">
            <w:pPr>
              <w:spacing w:after="0" w:line="240" w:lineRule="auto"/>
              <w:jc w:val="right"/>
              <w:rPr>
                <w:rFonts w:ascii="Arial" w:eastAsia="Times New Roman" w:hAnsi="Arial" w:cs="Arial"/>
                <w:sz w:val="24"/>
                <w:szCs w:val="24"/>
              </w:rPr>
            </w:pPr>
          </w:p>
        </w:tc>
        <w:tc>
          <w:tcPr>
            <w:tcW w:w="7290" w:type="dxa"/>
            <w:tcBorders>
              <w:top w:val="single" w:sz="4" w:space="0" w:color="000000"/>
              <w:left w:val="single" w:sz="4" w:space="0" w:color="000000"/>
              <w:right w:val="single" w:sz="4" w:space="0" w:color="000000"/>
            </w:tcBorders>
          </w:tcPr>
          <w:p w14:paraId="6D93FF6F" w14:textId="093C25A1"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Clearly indicated alignment with Oxfam values</w:t>
            </w:r>
          </w:p>
        </w:tc>
        <w:tc>
          <w:tcPr>
            <w:tcW w:w="1517" w:type="dxa"/>
            <w:tcBorders>
              <w:left w:val="single" w:sz="4" w:space="0" w:color="000000"/>
              <w:right w:val="single" w:sz="4" w:space="0" w:color="000000"/>
            </w:tcBorders>
          </w:tcPr>
          <w:p w14:paraId="61BB4899" w14:textId="3EC04DE3"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5%</w:t>
            </w:r>
          </w:p>
        </w:tc>
      </w:tr>
      <w:tr w:rsidR="006823AF" w:rsidRPr="00081027" w14:paraId="4BBAEAF1" w14:textId="77777777" w:rsidTr="006823AF">
        <w:trPr>
          <w:trHeight w:val="89"/>
        </w:trPr>
        <w:tc>
          <w:tcPr>
            <w:tcW w:w="1649" w:type="dxa"/>
            <w:vMerge w:val="restart"/>
            <w:tcBorders>
              <w:top w:val="single" w:sz="4" w:space="0" w:color="000000"/>
              <w:left w:val="single" w:sz="4" w:space="0" w:color="000000"/>
              <w:right w:val="single" w:sz="4" w:space="0" w:color="000000"/>
            </w:tcBorders>
            <w:vAlign w:val="center"/>
          </w:tcPr>
          <w:p w14:paraId="592568E8" w14:textId="0D031EF4" w:rsidR="006823AF" w:rsidRPr="00081027" w:rsidRDefault="006823AF" w:rsidP="006823AF">
            <w:pPr>
              <w:spacing w:after="0" w:line="240" w:lineRule="auto"/>
              <w:jc w:val="right"/>
              <w:rPr>
                <w:rFonts w:ascii="Arial" w:eastAsia="Times New Roman" w:hAnsi="Arial" w:cs="Arial"/>
                <w:b/>
                <w:bCs/>
                <w:sz w:val="24"/>
                <w:szCs w:val="24"/>
              </w:rPr>
            </w:pPr>
            <w:r w:rsidRPr="00081027">
              <w:rPr>
                <w:rFonts w:ascii="Arial" w:eastAsia="Times New Roman" w:hAnsi="Arial" w:cs="Arial"/>
                <w:b/>
                <w:bCs/>
                <w:sz w:val="24"/>
                <w:szCs w:val="24"/>
              </w:rPr>
              <w:t xml:space="preserve">Technical quality </w:t>
            </w:r>
          </w:p>
        </w:tc>
        <w:tc>
          <w:tcPr>
            <w:tcW w:w="7290" w:type="dxa"/>
            <w:tcBorders>
              <w:top w:val="single" w:sz="4" w:space="0" w:color="000000"/>
              <w:left w:val="single" w:sz="4" w:space="0" w:color="000000"/>
              <w:bottom w:val="single" w:sz="4" w:space="0" w:color="000000"/>
              <w:right w:val="single" w:sz="4" w:space="0" w:color="000000"/>
            </w:tcBorders>
          </w:tcPr>
          <w:p w14:paraId="0B367B8E" w14:textId="3F9E50E8" w:rsidR="006823AF" w:rsidRPr="00081027" w:rsidRDefault="006823AF" w:rsidP="008F2CAC">
            <w:pPr>
              <w:spacing w:after="0" w:line="276" w:lineRule="auto"/>
              <w:rPr>
                <w:rFonts w:ascii="Arial" w:eastAsia="Times New Roman" w:hAnsi="Arial" w:cs="Arial"/>
                <w:sz w:val="24"/>
                <w:szCs w:val="24"/>
              </w:rPr>
            </w:pPr>
            <w:r w:rsidRPr="00081027">
              <w:rPr>
                <w:rFonts w:ascii="Arial" w:eastAsia="Times New Roman" w:hAnsi="Arial" w:cs="Arial"/>
                <w:sz w:val="24"/>
                <w:szCs w:val="24"/>
              </w:rPr>
              <w:t>Quality of application: complete, good presentation and format, etc.</w:t>
            </w:r>
          </w:p>
        </w:tc>
        <w:tc>
          <w:tcPr>
            <w:tcW w:w="1517" w:type="dxa"/>
            <w:tcBorders>
              <w:top w:val="single" w:sz="4" w:space="0" w:color="000000"/>
              <w:left w:val="single" w:sz="4" w:space="0" w:color="000000"/>
              <w:right w:val="single" w:sz="4" w:space="0" w:color="000000"/>
            </w:tcBorders>
            <w:vAlign w:val="center"/>
          </w:tcPr>
          <w:p w14:paraId="442E9FF2" w14:textId="42D08A6C" w:rsidR="006823AF" w:rsidRPr="00081027" w:rsidRDefault="006823AF" w:rsidP="00B80FE3">
            <w:pPr>
              <w:widowControl w:val="0"/>
              <w:spacing w:after="0" w:line="276" w:lineRule="auto"/>
              <w:ind w:left="34" w:right="248"/>
              <w:jc w:val="center"/>
              <w:rPr>
                <w:rFonts w:ascii="Arial" w:eastAsia="Times New Roman" w:hAnsi="Arial" w:cs="Arial"/>
                <w:b/>
                <w:bCs/>
                <w:iCs/>
                <w:sz w:val="24"/>
                <w:szCs w:val="24"/>
              </w:rPr>
            </w:pPr>
            <w:r w:rsidRPr="00081027">
              <w:rPr>
                <w:rFonts w:ascii="Arial" w:eastAsia="Times New Roman" w:hAnsi="Arial" w:cs="Arial"/>
                <w:b/>
                <w:bCs/>
                <w:iCs/>
                <w:sz w:val="24"/>
                <w:szCs w:val="24"/>
              </w:rPr>
              <w:t>9%</w:t>
            </w:r>
          </w:p>
        </w:tc>
      </w:tr>
      <w:tr w:rsidR="006823AF" w:rsidRPr="00081027" w14:paraId="7C1B1575" w14:textId="77777777" w:rsidTr="006823AF">
        <w:trPr>
          <w:trHeight w:val="89"/>
        </w:trPr>
        <w:tc>
          <w:tcPr>
            <w:tcW w:w="1649" w:type="dxa"/>
            <w:vMerge/>
            <w:tcBorders>
              <w:left w:val="single" w:sz="4" w:space="0" w:color="000000"/>
              <w:right w:val="single" w:sz="4" w:space="0" w:color="000000"/>
            </w:tcBorders>
            <w:vAlign w:val="center"/>
          </w:tcPr>
          <w:p w14:paraId="2AA79CC4" w14:textId="77777777" w:rsidR="006823AF" w:rsidRPr="00081027"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7B35C857" w14:textId="41EC2B8C" w:rsidR="006823AF" w:rsidRPr="00081027" w:rsidRDefault="006823AF" w:rsidP="006823AF">
            <w:pPr>
              <w:spacing w:after="0" w:line="276" w:lineRule="auto"/>
              <w:rPr>
                <w:rFonts w:ascii="Arial" w:eastAsia="Times New Roman" w:hAnsi="Arial" w:cs="Arial"/>
                <w:sz w:val="24"/>
                <w:szCs w:val="24"/>
              </w:rPr>
            </w:pPr>
            <w:r w:rsidRPr="00081027">
              <w:rPr>
                <w:rFonts w:ascii="Arial" w:eastAsia="Times New Roman" w:hAnsi="Arial" w:cs="Arial"/>
                <w:sz w:val="24"/>
                <w:szCs w:val="24"/>
              </w:rPr>
              <w:t>Understanding of the assignment and the scope of the project</w:t>
            </w:r>
          </w:p>
        </w:tc>
        <w:tc>
          <w:tcPr>
            <w:tcW w:w="1517" w:type="dxa"/>
            <w:tcBorders>
              <w:left w:val="single" w:sz="4" w:space="0" w:color="000000"/>
              <w:right w:val="single" w:sz="4" w:space="0" w:color="000000"/>
            </w:tcBorders>
          </w:tcPr>
          <w:p w14:paraId="5953BA33" w14:textId="3596E778"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9%</w:t>
            </w:r>
          </w:p>
        </w:tc>
      </w:tr>
      <w:tr w:rsidR="006823AF" w:rsidRPr="00081027" w14:paraId="202C0957" w14:textId="77777777" w:rsidTr="006823AF">
        <w:trPr>
          <w:trHeight w:val="89"/>
        </w:trPr>
        <w:tc>
          <w:tcPr>
            <w:tcW w:w="1649" w:type="dxa"/>
            <w:vMerge/>
            <w:tcBorders>
              <w:left w:val="single" w:sz="4" w:space="0" w:color="000000"/>
              <w:right w:val="single" w:sz="4" w:space="0" w:color="000000"/>
            </w:tcBorders>
            <w:vAlign w:val="center"/>
          </w:tcPr>
          <w:p w14:paraId="00088651" w14:textId="77777777" w:rsidR="006823AF" w:rsidRPr="00081027"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62158A12" w14:textId="58E60FD5" w:rsidR="006823AF" w:rsidRPr="00081027" w:rsidRDefault="006823AF" w:rsidP="006823AF">
            <w:pPr>
              <w:spacing w:after="0" w:line="276" w:lineRule="auto"/>
              <w:rPr>
                <w:rFonts w:ascii="Arial" w:eastAsia="Times New Roman" w:hAnsi="Arial" w:cs="Arial"/>
                <w:sz w:val="24"/>
                <w:szCs w:val="24"/>
              </w:rPr>
            </w:pPr>
            <w:r w:rsidRPr="00081027">
              <w:rPr>
                <w:rFonts w:ascii="Arial" w:eastAsia="Times New Roman" w:hAnsi="Arial" w:cs="Arial"/>
                <w:sz w:val="24"/>
                <w:szCs w:val="24"/>
              </w:rPr>
              <w:t>Quality of the methodology, workplan and feasibility of the timeline (concrete and realistic)</w:t>
            </w:r>
          </w:p>
        </w:tc>
        <w:tc>
          <w:tcPr>
            <w:tcW w:w="1517" w:type="dxa"/>
            <w:tcBorders>
              <w:left w:val="single" w:sz="4" w:space="0" w:color="000000"/>
              <w:right w:val="single" w:sz="4" w:space="0" w:color="000000"/>
            </w:tcBorders>
          </w:tcPr>
          <w:p w14:paraId="6F5EBAAA" w14:textId="793AB6D7"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9%</w:t>
            </w:r>
          </w:p>
        </w:tc>
      </w:tr>
      <w:tr w:rsidR="006823AF" w:rsidRPr="00081027" w14:paraId="372A5F02" w14:textId="77777777" w:rsidTr="006823AF">
        <w:trPr>
          <w:trHeight w:val="386"/>
        </w:trPr>
        <w:tc>
          <w:tcPr>
            <w:tcW w:w="1649" w:type="dxa"/>
            <w:vMerge/>
            <w:tcBorders>
              <w:left w:val="single" w:sz="4" w:space="0" w:color="000000"/>
              <w:right w:val="single" w:sz="4" w:space="0" w:color="000000"/>
            </w:tcBorders>
            <w:vAlign w:val="center"/>
          </w:tcPr>
          <w:p w14:paraId="78AAF54C" w14:textId="77777777" w:rsidR="006823AF" w:rsidRPr="00081027"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bottom w:val="single" w:sz="4" w:space="0" w:color="000000"/>
              <w:right w:val="single" w:sz="4" w:space="0" w:color="000000"/>
            </w:tcBorders>
          </w:tcPr>
          <w:p w14:paraId="519153CD" w14:textId="46F6F4E8" w:rsidR="006823AF" w:rsidRPr="00081027" w:rsidRDefault="006823AF" w:rsidP="006823AF">
            <w:pPr>
              <w:spacing w:after="0" w:line="276" w:lineRule="auto"/>
              <w:jc w:val="both"/>
              <w:rPr>
                <w:rFonts w:ascii="Arial" w:eastAsia="Times New Roman" w:hAnsi="Arial" w:cs="Arial"/>
                <w:sz w:val="24"/>
                <w:szCs w:val="24"/>
              </w:rPr>
            </w:pPr>
            <w:r w:rsidRPr="00081027">
              <w:rPr>
                <w:rFonts w:ascii="Arial" w:eastAsia="Times New Roman" w:hAnsi="Arial" w:cs="Arial"/>
                <w:sz w:val="24"/>
                <w:szCs w:val="24"/>
              </w:rPr>
              <w:t>Quality and experience of staff resources assigned to the services + sufficient assigned resources (where relevant)</w:t>
            </w:r>
          </w:p>
        </w:tc>
        <w:tc>
          <w:tcPr>
            <w:tcW w:w="1517" w:type="dxa"/>
            <w:tcBorders>
              <w:left w:val="single" w:sz="4" w:space="0" w:color="000000"/>
              <w:right w:val="single" w:sz="4" w:space="0" w:color="000000"/>
            </w:tcBorders>
          </w:tcPr>
          <w:p w14:paraId="4F48CE97" w14:textId="5C85448C"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9%</w:t>
            </w:r>
          </w:p>
        </w:tc>
      </w:tr>
      <w:tr w:rsidR="006823AF" w:rsidRPr="00081027" w14:paraId="657409DA" w14:textId="77777777" w:rsidTr="006823AF">
        <w:trPr>
          <w:trHeight w:val="260"/>
        </w:trPr>
        <w:tc>
          <w:tcPr>
            <w:tcW w:w="1649" w:type="dxa"/>
            <w:vMerge/>
            <w:tcBorders>
              <w:left w:val="single" w:sz="4" w:space="0" w:color="000000"/>
              <w:right w:val="single" w:sz="4" w:space="0" w:color="000000"/>
            </w:tcBorders>
            <w:vAlign w:val="center"/>
          </w:tcPr>
          <w:p w14:paraId="3A65DD73" w14:textId="77777777" w:rsidR="006823AF" w:rsidRPr="00081027" w:rsidRDefault="006823AF" w:rsidP="006823AF">
            <w:pPr>
              <w:spacing w:after="0" w:line="240" w:lineRule="auto"/>
              <w:rPr>
                <w:rFonts w:ascii="Arial" w:eastAsia="Times New Roman" w:hAnsi="Arial" w:cs="Arial"/>
                <w:sz w:val="24"/>
                <w:szCs w:val="24"/>
              </w:rPr>
            </w:pPr>
          </w:p>
        </w:tc>
        <w:tc>
          <w:tcPr>
            <w:tcW w:w="7290" w:type="dxa"/>
            <w:tcBorders>
              <w:top w:val="single" w:sz="4" w:space="0" w:color="000000"/>
              <w:left w:val="single" w:sz="4" w:space="0" w:color="000000"/>
              <w:right w:val="single" w:sz="4" w:space="0" w:color="000000"/>
            </w:tcBorders>
          </w:tcPr>
          <w:p w14:paraId="70ED4EF4" w14:textId="619B9F3F" w:rsidR="006823AF" w:rsidRPr="00081027" w:rsidRDefault="006823AF" w:rsidP="006823AF">
            <w:pPr>
              <w:spacing w:after="0" w:line="276" w:lineRule="auto"/>
              <w:rPr>
                <w:rFonts w:ascii="Arial" w:eastAsia="Times New Roman" w:hAnsi="Arial" w:cs="Arial"/>
                <w:sz w:val="24"/>
                <w:szCs w:val="24"/>
              </w:rPr>
            </w:pPr>
            <w:r w:rsidRPr="00081027">
              <w:rPr>
                <w:rFonts w:ascii="Arial" w:eastAsia="Times New Roman" w:hAnsi="Arial" w:cs="Arial"/>
                <w:sz w:val="24"/>
                <w:szCs w:val="24"/>
              </w:rPr>
              <w:t>Ability to lead/manage a team (where relevant)</w:t>
            </w:r>
          </w:p>
        </w:tc>
        <w:tc>
          <w:tcPr>
            <w:tcW w:w="1517" w:type="dxa"/>
            <w:tcBorders>
              <w:left w:val="single" w:sz="4" w:space="0" w:color="000000"/>
              <w:right w:val="single" w:sz="4" w:space="0" w:color="000000"/>
            </w:tcBorders>
          </w:tcPr>
          <w:p w14:paraId="5AFAE019" w14:textId="7FA3A52B" w:rsidR="006823AF" w:rsidRPr="00081027" w:rsidRDefault="006823AF" w:rsidP="006823AF">
            <w:pPr>
              <w:widowControl w:val="0"/>
              <w:spacing w:after="0" w:line="276" w:lineRule="auto"/>
              <w:ind w:left="34" w:right="248"/>
              <w:jc w:val="center"/>
              <w:rPr>
                <w:rFonts w:ascii="Arial" w:eastAsia="Times New Roman" w:hAnsi="Arial" w:cs="Arial"/>
                <w:iCs/>
                <w:sz w:val="24"/>
                <w:szCs w:val="24"/>
              </w:rPr>
            </w:pPr>
            <w:r w:rsidRPr="00081027">
              <w:rPr>
                <w:rFonts w:ascii="Arial" w:eastAsia="Times New Roman" w:hAnsi="Arial" w:cs="Arial"/>
                <w:b/>
                <w:bCs/>
                <w:iCs/>
                <w:sz w:val="24"/>
                <w:szCs w:val="24"/>
              </w:rPr>
              <w:t>9%</w:t>
            </w:r>
          </w:p>
        </w:tc>
      </w:tr>
      <w:tr w:rsidR="008F2CAC" w:rsidRPr="00081027" w14:paraId="60F56587" w14:textId="77777777" w:rsidTr="006823AF">
        <w:trPr>
          <w:trHeight w:val="89"/>
        </w:trPr>
        <w:tc>
          <w:tcPr>
            <w:tcW w:w="8939" w:type="dxa"/>
            <w:gridSpan w:val="2"/>
            <w:tcBorders>
              <w:left w:val="single" w:sz="4" w:space="0" w:color="000000"/>
              <w:bottom w:val="single" w:sz="4" w:space="0" w:color="000000"/>
              <w:right w:val="single" w:sz="4" w:space="0" w:color="000000"/>
            </w:tcBorders>
            <w:vAlign w:val="center"/>
          </w:tcPr>
          <w:p w14:paraId="6D279AE7" w14:textId="3BE6DAE1" w:rsidR="008F2CAC" w:rsidRPr="00081027" w:rsidRDefault="008F2CAC" w:rsidP="008F2CAC">
            <w:pPr>
              <w:spacing w:after="0" w:line="276" w:lineRule="auto"/>
              <w:jc w:val="right"/>
              <w:rPr>
                <w:rFonts w:ascii="Arial" w:eastAsia="Times New Roman" w:hAnsi="Arial" w:cs="Arial"/>
                <w:b/>
                <w:bCs/>
                <w:sz w:val="24"/>
                <w:szCs w:val="24"/>
              </w:rPr>
            </w:pPr>
            <w:r w:rsidRPr="00081027">
              <w:rPr>
                <w:rFonts w:ascii="Arial" w:eastAsia="Times New Roman" w:hAnsi="Arial" w:cs="Arial"/>
                <w:b/>
                <w:bCs/>
                <w:sz w:val="24"/>
                <w:szCs w:val="24"/>
              </w:rPr>
              <w:t>TOTAL:</w:t>
            </w:r>
          </w:p>
        </w:tc>
        <w:tc>
          <w:tcPr>
            <w:tcW w:w="1517" w:type="dxa"/>
            <w:tcBorders>
              <w:top w:val="single" w:sz="4" w:space="0" w:color="000000"/>
              <w:left w:val="single" w:sz="4" w:space="0" w:color="000000"/>
              <w:bottom w:val="single" w:sz="4" w:space="0" w:color="000000"/>
              <w:right w:val="single" w:sz="4" w:space="0" w:color="000000"/>
            </w:tcBorders>
            <w:vAlign w:val="center"/>
          </w:tcPr>
          <w:p w14:paraId="236E7E70" w14:textId="3FFB2AC9" w:rsidR="008F2CAC" w:rsidRPr="00081027" w:rsidRDefault="00C33D12" w:rsidP="00B80FE3">
            <w:pPr>
              <w:widowControl w:val="0"/>
              <w:spacing w:after="0" w:line="276" w:lineRule="auto"/>
              <w:ind w:left="34" w:right="248"/>
              <w:jc w:val="center"/>
              <w:rPr>
                <w:rFonts w:ascii="Arial" w:eastAsia="Times New Roman" w:hAnsi="Arial" w:cs="Arial"/>
                <w:b/>
                <w:bCs/>
                <w:iCs/>
                <w:sz w:val="24"/>
                <w:szCs w:val="24"/>
              </w:rPr>
            </w:pPr>
            <w:r w:rsidRPr="00081027">
              <w:rPr>
                <w:rFonts w:ascii="Arial" w:eastAsia="Times New Roman" w:hAnsi="Arial" w:cs="Arial"/>
                <w:b/>
                <w:bCs/>
                <w:iCs/>
                <w:sz w:val="24"/>
                <w:szCs w:val="24"/>
              </w:rPr>
              <w:t>75%</w:t>
            </w:r>
          </w:p>
        </w:tc>
      </w:tr>
      <w:tr w:rsidR="008F2CAC" w:rsidRPr="00081027" w14:paraId="7C4AF959" w14:textId="77777777" w:rsidTr="00B667A5">
        <w:trPr>
          <w:trHeight w:val="89"/>
        </w:trPr>
        <w:tc>
          <w:tcPr>
            <w:tcW w:w="10456" w:type="dxa"/>
            <w:gridSpan w:val="3"/>
            <w:tcBorders>
              <w:left w:val="single" w:sz="4" w:space="0" w:color="000000"/>
              <w:bottom w:val="single" w:sz="4" w:space="0" w:color="000000"/>
              <w:right w:val="single" w:sz="4" w:space="0" w:color="000000"/>
            </w:tcBorders>
            <w:shd w:val="clear" w:color="auto" w:fill="D9D9D9" w:themeFill="background1" w:themeFillShade="D9"/>
            <w:vAlign w:val="center"/>
          </w:tcPr>
          <w:p w14:paraId="08749A2A" w14:textId="2532BB64" w:rsidR="008F2CAC" w:rsidRPr="00081027" w:rsidRDefault="008F2CAC" w:rsidP="008F2CAC">
            <w:pPr>
              <w:widowControl w:val="0"/>
              <w:spacing w:after="0" w:line="276" w:lineRule="auto"/>
              <w:ind w:left="34" w:right="248"/>
              <w:jc w:val="both"/>
              <w:rPr>
                <w:rFonts w:ascii="Arial" w:eastAsia="Times New Roman" w:hAnsi="Arial" w:cs="Arial"/>
                <w:b/>
                <w:bCs/>
                <w:iCs/>
                <w:sz w:val="24"/>
                <w:szCs w:val="24"/>
              </w:rPr>
            </w:pPr>
            <w:r w:rsidRPr="00081027">
              <w:rPr>
                <w:rFonts w:ascii="Arial" w:eastAsia="Times New Roman" w:hAnsi="Arial" w:cs="Arial"/>
                <w:b/>
                <w:bCs/>
                <w:iCs/>
                <w:sz w:val="24"/>
                <w:szCs w:val="24"/>
              </w:rPr>
              <w:t>Financial offer</w:t>
            </w:r>
          </w:p>
        </w:tc>
      </w:tr>
      <w:tr w:rsidR="00B80FE3" w:rsidRPr="00081027" w14:paraId="40F997A3" w14:textId="77777777" w:rsidTr="006823AF">
        <w:trPr>
          <w:trHeight w:val="3059"/>
        </w:trPr>
        <w:tc>
          <w:tcPr>
            <w:tcW w:w="1649" w:type="dxa"/>
            <w:tcBorders>
              <w:top w:val="single" w:sz="4" w:space="0" w:color="000000"/>
              <w:left w:val="single" w:sz="4" w:space="0" w:color="000000"/>
              <w:right w:val="single" w:sz="4" w:space="0" w:color="000000"/>
            </w:tcBorders>
            <w:vAlign w:val="center"/>
          </w:tcPr>
          <w:p w14:paraId="54435B9C" w14:textId="2A9D8BDB" w:rsidR="00B80FE3" w:rsidRPr="00081027" w:rsidRDefault="00B80FE3" w:rsidP="006823AF">
            <w:pPr>
              <w:spacing w:after="0" w:line="240" w:lineRule="auto"/>
              <w:jc w:val="right"/>
              <w:rPr>
                <w:rFonts w:ascii="Arial" w:eastAsia="Times New Roman" w:hAnsi="Arial" w:cs="Arial"/>
                <w:b/>
                <w:bCs/>
                <w:sz w:val="24"/>
                <w:szCs w:val="24"/>
              </w:rPr>
            </w:pPr>
            <w:r w:rsidRPr="00081027">
              <w:rPr>
                <w:rFonts w:ascii="Arial" w:eastAsia="Times New Roman" w:hAnsi="Arial" w:cs="Arial"/>
                <w:b/>
                <w:bCs/>
                <w:sz w:val="24"/>
                <w:szCs w:val="24"/>
              </w:rPr>
              <w:t>Financial offer</w:t>
            </w:r>
          </w:p>
        </w:tc>
        <w:tc>
          <w:tcPr>
            <w:tcW w:w="7290" w:type="dxa"/>
            <w:tcBorders>
              <w:top w:val="single" w:sz="4" w:space="0" w:color="000000"/>
              <w:left w:val="single" w:sz="4" w:space="0" w:color="000000"/>
              <w:right w:val="single" w:sz="4" w:space="0" w:color="000000"/>
            </w:tcBorders>
          </w:tcPr>
          <w:p w14:paraId="540F9074" w14:textId="25188AC1" w:rsidR="00B80FE3" w:rsidRPr="00081027" w:rsidRDefault="00B80FE3" w:rsidP="00072FF7">
            <w:pPr>
              <w:spacing w:after="0" w:line="276" w:lineRule="auto"/>
              <w:rPr>
                <w:rFonts w:ascii="Arial" w:eastAsia="Times New Roman" w:hAnsi="Arial" w:cs="Arial"/>
                <w:sz w:val="24"/>
                <w:szCs w:val="24"/>
                <w:lang w:val="en-US"/>
              </w:rPr>
            </w:pPr>
            <w:r w:rsidRPr="00081027">
              <w:rPr>
                <w:rFonts w:ascii="Arial" w:eastAsia="Times New Roman" w:hAnsi="Arial" w:cs="Arial"/>
                <w:b/>
                <w:bCs/>
                <w:sz w:val="24"/>
                <w:szCs w:val="24"/>
                <w:lang w:val="en-US"/>
              </w:rPr>
              <w:t>Submission of realistic and acceptable financial proposal</w:t>
            </w:r>
            <w:r w:rsidRPr="00081027">
              <w:rPr>
                <w:rFonts w:ascii="Arial" w:eastAsia="Times New Roman" w:hAnsi="Arial" w:cs="Arial"/>
                <w:sz w:val="24"/>
                <w:szCs w:val="24"/>
                <w:lang w:val="en-US"/>
              </w:rPr>
              <w:t xml:space="preserve"> – reasonable budget breakdown and cost consideration </w:t>
            </w:r>
            <w:r w:rsidRPr="00081027">
              <w:rPr>
                <w:sz w:val="24"/>
                <w:szCs w:val="24"/>
              </w:rPr>
              <w:t>detailing the daily rate expected including travel, accommodation, transportation, stationery, taxes arising from the consultancy service (6% tax for National consultant and 12 % tax for international consultants), and all other costs related to this assignment. (Operational and consultancy fees)</w:t>
            </w:r>
            <w:r w:rsidRPr="00081027">
              <w:rPr>
                <w:rFonts w:ascii="Arial" w:eastAsia="Times New Roman" w:hAnsi="Arial" w:cs="Arial"/>
                <w:sz w:val="24"/>
                <w:szCs w:val="24"/>
                <w:lang w:val="en-US"/>
              </w:rPr>
              <w:t xml:space="preserve">. </w:t>
            </w:r>
          </w:p>
          <w:p w14:paraId="747CB944" w14:textId="77777777" w:rsidR="00B80FE3" w:rsidRPr="00081027" w:rsidRDefault="00B80FE3" w:rsidP="00072FF7">
            <w:pPr>
              <w:spacing w:after="0" w:line="276" w:lineRule="auto"/>
              <w:rPr>
                <w:rFonts w:ascii="Arial" w:eastAsia="Times New Roman" w:hAnsi="Arial" w:cs="Arial"/>
                <w:sz w:val="24"/>
                <w:szCs w:val="24"/>
                <w:lang w:val="en-US"/>
              </w:rPr>
            </w:pPr>
          </w:p>
          <w:p w14:paraId="74258F0D" w14:textId="554D9238" w:rsidR="00B80FE3" w:rsidRPr="00081027" w:rsidRDefault="00B80FE3" w:rsidP="00072FF7">
            <w:pPr>
              <w:spacing w:after="0" w:line="276" w:lineRule="auto"/>
              <w:rPr>
                <w:rFonts w:ascii="Arial" w:eastAsia="Times New Roman" w:hAnsi="Arial" w:cs="Arial"/>
                <w:sz w:val="24"/>
                <w:szCs w:val="24"/>
                <w:lang w:val="en-US"/>
              </w:rPr>
            </w:pPr>
            <w:r w:rsidRPr="00081027">
              <w:rPr>
                <w:rFonts w:ascii="Arial" w:eastAsia="Times New Roman" w:hAnsi="Arial" w:cs="Arial"/>
                <w:sz w:val="24"/>
                <w:szCs w:val="24"/>
                <w:lang w:val="en-US"/>
              </w:rPr>
              <w:t xml:space="preserve">The lowest evaluated financial proposal that </w:t>
            </w:r>
            <w:r w:rsidRPr="00081027">
              <w:rPr>
                <w:sz w:val="24"/>
                <w:szCs w:val="24"/>
              </w:rPr>
              <w:t xml:space="preserve">meets the administrative criteria </w:t>
            </w:r>
            <w:r w:rsidRPr="00081027">
              <w:rPr>
                <w:rFonts w:ascii="Arial" w:eastAsia="Times New Roman" w:hAnsi="Arial" w:cs="Arial"/>
                <w:sz w:val="24"/>
                <w:szCs w:val="24"/>
                <w:lang w:val="en-US"/>
              </w:rPr>
              <w:t>will be awarded the maximum point (25%).</w:t>
            </w:r>
          </w:p>
          <w:p w14:paraId="32A60C64" w14:textId="77777777" w:rsidR="006823AF" w:rsidRPr="00081027" w:rsidRDefault="006823AF" w:rsidP="008F2CAC">
            <w:pPr>
              <w:spacing w:after="0" w:line="276" w:lineRule="auto"/>
              <w:rPr>
                <w:rFonts w:ascii="Arial" w:eastAsia="Times New Roman" w:hAnsi="Arial" w:cs="Arial"/>
                <w:sz w:val="24"/>
                <w:szCs w:val="24"/>
                <w:lang w:val="en-US"/>
              </w:rPr>
            </w:pPr>
          </w:p>
          <w:p w14:paraId="371E4F0E" w14:textId="2803BE3E" w:rsidR="00B80FE3" w:rsidRPr="00081027" w:rsidRDefault="00B80FE3" w:rsidP="008F2CAC">
            <w:pPr>
              <w:spacing w:after="0" w:line="276" w:lineRule="auto"/>
              <w:rPr>
                <w:rFonts w:ascii="Arial" w:eastAsia="Times New Roman" w:hAnsi="Arial" w:cs="Arial"/>
                <w:sz w:val="24"/>
                <w:szCs w:val="24"/>
              </w:rPr>
            </w:pPr>
            <w:r w:rsidRPr="00081027">
              <w:rPr>
                <w:rFonts w:ascii="Arial" w:eastAsia="Times New Roman" w:hAnsi="Arial" w:cs="Arial"/>
                <w:sz w:val="24"/>
                <w:szCs w:val="24"/>
                <w:lang w:val="en-US"/>
              </w:rPr>
              <w:t>The points for all other Applications will be</w:t>
            </w:r>
            <w:r w:rsidRPr="00081027">
              <w:rPr>
                <w:rFonts w:ascii="Arial" w:eastAsia="Times New Roman" w:hAnsi="Arial" w:cs="Arial"/>
                <w:sz w:val="24"/>
                <w:szCs w:val="24"/>
              </w:rPr>
              <w:t xml:space="preserve"> prorated. </w:t>
            </w:r>
          </w:p>
        </w:tc>
        <w:tc>
          <w:tcPr>
            <w:tcW w:w="1517" w:type="dxa"/>
            <w:tcBorders>
              <w:top w:val="single" w:sz="4" w:space="0" w:color="000000"/>
              <w:left w:val="single" w:sz="4" w:space="0" w:color="000000"/>
              <w:right w:val="single" w:sz="4" w:space="0" w:color="000000"/>
            </w:tcBorders>
            <w:vAlign w:val="center"/>
          </w:tcPr>
          <w:p w14:paraId="20CBAEB2" w14:textId="58A84825" w:rsidR="00B80FE3" w:rsidRPr="00081027" w:rsidRDefault="00B80FE3" w:rsidP="00B80FE3">
            <w:pPr>
              <w:widowControl w:val="0"/>
              <w:spacing w:after="0" w:line="276" w:lineRule="auto"/>
              <w:ind w:left="34" w:right="248"/>
              <w:jc w:val="center"/>
              <w:rPr>
                <w:rFonts w:ascii="Arial" w:eastAsia="Times New Roman" w:hAnsi="Arial" w:cs="Arial"/>
                <w:b/>
                <w:bCs/>
                <w:iCs/>
                <w:sz w:val="24"/>
                <w:szCs w:val="24"/>
              </w:rPr>
            </w:pPr>
            <w:r w:rsidRPr="00081027">
              <w:rPr>
                <w:rFonts w:ascii="Arial" w:eastAsia="Times New Roman" w:hAnsi="Arial" w:cs="Arial"/>
                <w:b/>
                <w:bCs/>
                <w:iCs/>
                <w:sz w:val="24"/>
                <w:szCs w:val="24"/>
              </w:rPr>
              <w:t>25%</w:t>
            </w:r>
          </w:p>
        </w:tc>
      </w:tr>
      <w:tr w:rsidR="008F2CAC" w:rsidRPr="00081027" w14:paraId="707DD108" w14:textId="77777777" w:rsidTr="006823AF">
        <w:trPr>
          <w:trHeight w:val="152"/>
        </w:trPr>
        <w:tc>
          <w:tcPr>
            <w:tcW w:w="8939" w:type="dxa"/>
            <w:gridSpan w:val="2"/>
            <w:tcBorders>
              <w:top w:val="single" w:sz="4" w:space="0" w:color="000000"/>
              <w:left w:val="single" w:sz="4" w:space="0" w:color="000000"/>
              <w:bottom w:val="single" w:sz="4" w:space="0" w:color="000000"/>
              <w:right w:val="single" w:sz="4" w:space="0" w:color="000000"/>
            </w:tcBorders>
            <w:hideMark/>
          </w:tcPr>
          <w:p w14:paraId="162B1537" w14:textId="2A37D0BE" w:rsidR="008F2CAC" w:rsidRPr="00081027" w:rsidRDefault="00072FF7" w:rsidP="008F2CAC">
            <w:pPr>
              <w:spacing w:after="0" w:line="276" w:lineRule="auto"/>
              <w:jc w:val="right"/>
              <w:rPr>
                <w:rFonts w:ascii="Arial" w:eastAsia="Times New Roman" w:hAnsi="Arial" w:cs="Arial"/>
                <w:b/>
                <w:bCs/>
                <w:sz w:val="24"/>
                <w:szCs w:val="24"/>
              </w:rPr>
            </w:pPr>
            <w:r w:rsidRPr="00081027">
              <w:rPr>
                <w:rFonts w:ascii="Arial" w:eastAsia="Times New Roman" w:hAnsi="Arial" w:cs="Arial"/>
                <w:b/>
                <w:bCs/>
                <w:sz w:val="24"/>
                <w:szCs w:val="24"/>
              </w:rPr>
              <w:t xml:space="preserve"> GRAND </w:t>
            </w:r>
            <w:r w:rsidR="008F2CAC" w:rsidRPr="00081027">
              <w:rPr>
                <w:rFonts w:ascii="Arial" w:eastAsia="Times New Roman" w:hAnsi="Arial" w:cs="Arial"/>
                <w:b/>
                <w:bCs/>
                <w:sz w:val="24"/>
                <w:szCs w:val="24"/>
              </w:rPr>
              <w:t>TOTAL:</w:t>
            </w:r>
          </w:p>
        </w:tc>
        <w:tc>
          <w:tcPr>
            <w:tcW w:w="1517" w:type="dxa"/>
            <w:tcBorders>
              <w:top w:val="single" w:sz="4" w:space="0" w:color="000000"/>
              <w:left w:val="single" w:sz="4" w:space="0" w:color="000000"/>
              <w:bottom w:val="single" w:sz="4" w:space="0" w:color="000000"/>
              <w:right w:val="single" w:sz="4" w:space="0" w:color="000000"/>
            </w:tcBorders>
            <w:vAlign w:val="center"/>
            <w:hideMark/>
          </w:tcPr>
          <w:p w14:paraId="0DD99D8D" w14:textId="1D27B983" w:rsidR="008F2CAC" w:rsidRPr="00081027" w:rsidRDefault="00072FF7" w:rsidP="00B80FE3">
            <w:pPr>
              <w:widowControl w:val="0"/>
              <w:spacing w:after="0" w:line="276" w:lineRule="auto"/>
              <w:ind w:left="34" w:right="248"/>
              <w:jc w:val="center"/>
              <w:rPr>
                <w:rFonts w:ascii="Arial" w:eastAsia="Times New Roman" w:hAnsi="Arial" w:cs="Arial"/>
                <w:b/>
                <w:bCs/>
                <w:iCs/>
                <w:sz w:val="24"/>
                <w:szCs w:val="24"/>
              </w:rPr>
            </w:pPr>
            <w:r w:rsidRPr="00081027">
              <w:rPr>
                <w:rFonts w:ascii="Arial" w:eastAsia="Times New Roman" w:hAnsi="Arial" w:cs="Arial"/>
                <w:b/>
                <w:bCs/>
                <w:iCs/>
                <w:sz w:val="24"/>
                <w:szCs w:val="24"/>
              </w:rPr>
              <w:t>100%</w:t>
            </w:r>
          </w:p>
        </w:tc>
      </w:tr>
    </w:tbl>
    <w:p w14:paraId="4815DE43" w14:textId="77777777" w:rsidR="00B7728A" w:rsidRPr="00081027" w:rsidRDefault="00B7728A" w:rsidP="00D00F26">
      <w:pPr>
        <w:rPr>
          <w:sz w:val="24"/>
          <w:szCs w:val="24"/>
        </w:rPr>
      </w:pPr>
    </w:p>
    <w:p w14:paraId="2BD008F7" w14:textId="63A2A010" w:rsidR="00627961" w:rsidRPr="00081027" w:rsidRDefault="00627961" w:rsidP="00627961">
      <w:pPr>
        <w:rPr>
          <w:sz w:val="24"/>
          <w:szCs w:val="24"/>
        </w:rPr>
      </w:pPr>
      <w:r w:rsidRPr="00081027">
        <w:rPr>
          <w:sz w:val="24"/>
          <w:szCs w:val="24"/>
        </w:rPr>
        <w:t xml:space="preserve">Oxfam withholds the right to conduct interviews with one or more potential </w:t>
      </w:r>
      <w:r w:rsidR="00072FF7" w:rsidRPr="00081027">
        <w:rPr>
          <w:sz w:val="24"/>
          <w:szCs w:val="24"/>
        </w:rPr>
        <w:t>applicants</w:t>
      </w:r>
      <w:r w:rsidRPr="00081027">
        <w:rPr>
          <w:sz w:val="24"/>
          <w:szCs w:val="24"/>
        </w:rPr>
        <w:t xml:space="preserve"> before an award decision is made. </w:t>
      </w:r>
      <w:r w:rsidR="008F2CAC" w:rsidRPr="00081027">
        <w:rPr>
          <w:sz w:val="24"/>
          <w:szCs w:val="24"/>
        </w:rPr>
        <w:t>The p</w:t>
      </w:r>
      <w:r w:rsidRPr="00081027">
        <w:rPr>
          <w:sz w:val="24"/>
          <w:szCs w:val="24"/>
        </w:rPr>
        <w:t xml:space="preserve">urpose of the interview is to seek further clarification on the submitted </w:t>
      </w:r>
      <w:r w:rsidR="00072FF7" w:rsidRPr="00081027">
        <w:rPr>
          <w:sz w:val="24"/>
          <w:szCs w:val="24"/>
        </w:rPr>
        <w:t>documents</w:t>
      </w:r>
      <w:r w:rsidRPr="00081027">
        <w:rPr>
          <w:sz w:val="24"/>
          <w:szCs w:val="24"/>
        </w:rPr>
        <w:t xml:space="preserve"> and learn more about the background and previous experiences of the potential suppliers and their teams.</w:t>
      </w:r>
    </w:p>
    <w:p w14:paraId="704F22E8" w14:textId="3C4732A6" w:rsidR="00E95298" w:rsidRPr="00081027" w:rsidRDefault="00E95298" w:rsidP="004D0D71">
      <w:pPr>
        <w:pStyle w:val="Heading1"/>
        <w:rPr>
          <w:sz w:val="24"/>
          <w:szCs w:val="24"/>
        </w:rPr>
      </w:pPr>
      <w:r w:rsidRPr="00081027">
        <w:rPr>
          <w:sz w:val="24"/>
          <w:szCs w:val="24"/>
        </w:rPr>
        <w:t>OTHER CONDITIONS</w:t>
      </w:r>
    </w:p>
    <w:p w14:paraId="400D3E25" w14:textId="347429BE" w:rsidR="0050669E" w:rsidRPr="00081027" w:rsidRDefault="0050669E" w:rsidP="0050669E">
      <w:pPr>
        <w:rPr>
          <w:sz w:val="24"/>
          <w:szCs w:val="24"/>
        </w:rPr>
      </w:pPr>
      <w:r w:rsidRPr="00081027">
        <w:rPr>
          <w:sz w:val="24"/>
          <w:szCs w:val="24"/>
        </w:rPr>
        <w:t xml:space="preserve">Issuance of this </w:t>
      </w:r>
      <w:r w:rsidR="009842F9" w:rsidRPr="00081027">
        <w:rPr>
          <w:sz w:val="24"/>
          <w:szCs w:val="24"/>
        </w:rPr>
        <w:t xml:space="preserve">Terms of Reference </w:t>
      </w:r>
      <w:r w:rsidRPr="00081027">
        <w:rPr>
          <w:sz w:val="24"/>
          <w:szCs w:val="24"/>
        </w:rPr>
        <w:t>does not constitute an award commitment on the part of O</w:t>
      </w:r>
      <w:r w:rsidR="000162A0" w:rsidRPr="00081027">
        <w:rPr>
          <w:sz w:val="24"/>
          <w:szCs w:val="24"/>
        </w:rPr>
        <w:t>xfam</w:t>
      </w:r>
      <w:r w:rsidRPr="00081027">
        <w:rPr>
          <w:sz w:val="24"/>
          <w:szCs w:val="24"/>
        </w:rPr>
        <w:t>, nor does it commit O</w:t>
      </w:r>
      <w:r w:rsidR="000162A0" w:rsidRPr="00081027">
        <w:rPr>
          <w:sz w:val="24"/>
          <w:szCs w:val="24"/>
        </w:rPr>
        <w:t>xfam</w:t>
      </w:r>
      <w:r w:rsidRPr="00081027">
        <w:rPr>
          <w:sz w:val="24"/>
          <w:szCs w:val="24"/>
        </w:rPr>
        <w:t xml:space="preserve"> to pay for costs incurred in the preparation and submission of a bid.</w:t>
      </w:r>
    </w:p>
    <w:p w14:paraId="5715EFC6" w14:textId="5D9DD050" w:rsidR="0050669E" w:rsidRPr="00081027" w:rsidRDefault="0050669E" w:rsidP="0050669E">
      <w:pPr>
        <w:rPr>
          <w:sz w:val="24"/>
          <w:szCs w:val="24"/>
        </w:rPr>
      </w:pPr>
      <w:r w:rsidRPr="00081027">
        <w:rPr>
          <w:sz w:val="24"/>
          <w:szCs w:val="24"/>
        </w:rPr>
        <w:t xml:space="preserve">The attached Annexes are an integral part of this </w:t>
      </w:r>
      <w:r w:rsidR="009842F9" w:rsidRPr="00081027">
        <w:rPr>
          <w:sz w:val="24"/>
          <w:szCs w:val="24"/>
        </w:rPr>
        <w:t>Request for Proposals</w:t>
      </w:r>
      <w:r w:rsidR="008F2CAC" w:rsidRPr="00081027">
        <w:rPr>
          <w:sz w:val="24"/>
          <w:szCs w:val="24"/>
        </w:rPr>
        <w:t xml:space="preserve"> – see section 13</w:t>
      </w:r>
      <w:r w:rsidR="009842F9" w:rsidRPr="00081027">
        <w:rPr>
          <w:sz w:val="24"/>
          <w:szCs w:val="24"/>
        </w:rPr>
        <w:t>.</w:t>
      </w:r>
      <w:r w:rsidRPr="00081027">
        <w:rPr>
          <w:sz w:val="24"/>
          <w:szCs w:val="24"/>
        </w:rPr>
        <w:t xml:space="preserve"> </w:t>
      </w:r>
    </w:p>
    <w:p w14:paraId="034DD4AC" w14:textId="3CF077CB" w:rsidR="0050669E" w:rsidRPr="00081027" w:rsidRDefault="0050669E" w:rsidP="00B42C81">
      <w:pPr>
        <w:rPr>
          <w:sz w:val="24"/>
          <w:szCs w:val="24"/>
        </w:rPr>
      </w:pPr>
      <w:r w:rsidRPr="00081027">
        <w:rPr>
          <w:sz w:val="24"/>
          <w:szCs w:val="24"/>
        </w:rPr>
        <w:lastRenderedPageBreak/>
        <w:t>O</w:t>
      </w:r>
      <w:r w:rsidR="000162A0" w:rsidRPr="00081027">
        <w:rPr>
          <w:sz w:val="24"/>
          <w:szCs w:val="24"/>
        </w:rPr>
        <w:t>xfam</w:t>
      </w:r>
      <w:r w:rsidRPr="00081027">
        <w:rPr>
          <w:sz w:val="24"/>
          <w:szCs w:val="24"/>
        </w:rPr>
        <w:t xml:space="preserve"> may contact bidders to confirm contacts, addresses, bid amount and to confirm that the bid was submitted for this solicitation.</w:t>
      </w:r>
    </w:p>
    <w:p w14:paraId="7F41E9B5" w14:textId="40AEBDC5" w:rsidR="00683FA5" w:rsidRPr="00081027" w:rsidRDefault="00683FA5" w:rsidP="00B42C81">
      <w:pPr>
        <w:rPr>
          <w:sz w:val="24"/>
          <w:szCs w:val="24"/>
        </w:rPr>
      </w:pPr>
      <w:r w:rsidRPr="00081027">
        <w:rPr>
          <w:rFonts w:ascii="Arial" w:eastAsia="Times New Roman" w:hAnsi="Arial" w:cs="Arial"/>
          <w:sz w:val="24"/>
          <w:szCs w:val="24"/>
        </w:rPr>
        <w:t>OXFAM has the right to undertake due diligence to verify the references, and very details submitted before award.</w:t>
      </w:r>
    </w:p>
    <w:p w14:paraId="22181B73" w14:textId="72C0CEDD" w:rsidR="00605612" w:rsidRPr="00081027" w:rsidRDefault="00605612" w:rsidP="00605612">
      <w:pPr>
        <w:pStyle w:val="Heading2"/>
        <w:rPr>
          <w:sz w:val="24"/>
          <w:szCs w:val="24"/>
        </w:rPr>
      </w:pPr>
      <w:r w:rsidRPr="00081027">
        <w:rPr>
          <w:rStyle w:val="Heading2Char"/>
          <w:b/>
          <w:sz w:val="24"/>
          <w:szCs w:val="24"/>
        </w:rPr>
        <w:t xml:space="preserve">Quotation </w:t>
      </w:r>
      <w:r w:rsidR="00B7728A" w:rsidRPr="00081027">
        <w:rPr>
          <w:rStyle w:val="Heading2Char"/>
          <w:b/>
          <w:sz w:val="24"/>
          <w:szCs w:val="24"/>
        </w:rPr>
        <w:t>v</w:t>
      </w:r>
      <w:r w:rsidRPr="00081027">
        <w:rPr>
          <w:rStyle w:val="Heading2Char"/>
          <w:b/>
          <w:sz w:val="24"/>
          <w:szCs w:val="24"/>
        </w:rPr>
        <w:t>alidity</w:t>
      </w:r>
    </w:p>
    <w:p w14:paraId="6B2E6BC7" w14:textId="5AD09C71" w:rsidR="001C2308" w:rsidRPr="00081027" w:rsidRDefault="00605612" w:rsidP="001C2308">
      <w:pPr>
        <w:pStyle w:val="ListParagraph"/>
        <w:numPr>
          <w:ilvl w:val="0"/>
          <w:numId w:val="9"/>
        </w:numPr>
        <w:rPr>
          <w:sz w:val="24"/>
          <w:szCs w:val="24"/>
        </w:rPr>
      </w:pPr>
      <w:r w:rsidRPr="00081027">
        <w:rPr>
          <w:sz w:val="24"/>
          <w:szCs w:val="24"/>
        </w:rPr>
        <w:t>The quotation shall be valid for 90 days from the</w:t>
      </w:r>
      <w:r w:rsidR="003C7079" w:rsidRPr="00081027">
        <w:rPr>
          <w:sz w:val="24"/>
          <w:szCs w:val="24"/>
        </w:rPr>
        <w:t xml:space="preserve"> </w:t>
      </w:r>
      <w:r w:rsidR="00072FF7" w:rsidRPr="00081027">
        <w:rPr>
          <w:sz w:val="24"/>
          <w:szCs w:val="24"/>
        </w:rPr>
        <w:t>submitted</w:t>
      </w:r>
      <w:r w:rsidRPr="00081027">
        <w:rPr>
          <w:sz w:val="24"/>
          <w:szCs w:val="24"/>
        </w:rPr>
        <w:t>. If this is not possible, the bidder may propose a different timeframe.</w:t>
      </w:r>
    </w:p>
    <w:p w14:paraId="1D5AC922" w14:textId="6C3D7DB0" w:rsidR="00605612" w:rsidRPr="00081027" w:rsidRDefault="00605612" w:rsidP="001C2308">
      <w:pPr>
        <w:pStyle w:val="ListParagraph"/>
        <w:numPr>
          <w:ilvl w:val="0"/>
          <w:numId w:val="9"/>
        </w:numPr>
        <w:rPr>
          <w:sz w:val="24"/>
          <w:szCs w:val="24"/>
        </w:rPr>
      </w:pPr>
      <w:r w:rsidRPr="00081027">
        <w:rPr>
          <w:sz w:val="24"/>
          <w:szCs w:val="24"/>
        </w:rPr>
        <w:t xml:space="preserve">If the bidder is awarded the contract, all information </w:t>
      </w:r>
      <w:r w:rsidR="001C2308" w:rsidRPr="00081027">
        <w:rPr>
          <w:sz w:val="24"/>
          <w:szCs w:val="24"/>
        </w:rPr>
        <w:t xml:space="preserve">provided </w:t>
      </w:r>
      <w:r w:rsidRPr="00081027">
        <w:rPr>
          <w:sz w:val="24"/>
          <w:szCs w:val="24"/>
        </w:rPr>
        <w:t xml:space="preserve">in the </w:t>
      </w:r>
      <w:r w:rsidR="001C2308" w:rsidRPr="00081027">
        <w:rPr>
          <w:sz w:val="24"/>
          <w:szCs w:val="24"/>
        </w:rPr>
        <w:t>quotation</w:t>
      </w:r>
      <w:r w:rsidRPr="00081027">
        <w:rPr>
          <w:sz w:val="24"/>
          <w:szCs w:val="24"/>
        </w:rPr>
        <w:t xml:space="preserve"> and negotiation process is contractually binding.</w:t>
      </w:r>
    </w:p>
    <w:p w14:paraId="7F625CD3" w14:textId="746146C6" w:rsidR="0050669E" w:rsidRPr="00081027" w:rsidRDefault="0050669E" w:rsidP="0050669E">
      <w:pPr>
        <w:pStyle w:val="Heading2"/>
        <w:rPr>
          <w:sz w:val="24"/>
          <w:szCs w:val="24"/>
        </w:rPr>
      </w:pPr>
      <w:r w:rsidRPr="00081027">
        <w:rPr>
          <w:sz w:val="24"/>
          <w:szCs w:val="24"/>
        </w:rPr>
        <w:t>Right to Select/</w:t>
      </w:r>
      <w:r w:rsidR="00B7728A" w:rsidRPr="00081027">
        <w:rPr>
          <w:sz w:val="24"/>
          <w:szCs w:val="24"/>
        </w:rPr>
        <w:t xml:space="preserve"> </w:t>
      </w:r>
      <w:r w:rsidRPr="00081027">
        <w:rPr>
          <w:sz w:val="24"/>
          <w:szCs w:val="24"/>
        </w:rPr>
        <w:t>Reject</w:t>
      </w:r>
    </w:p>
    <w:p w14:paraId="7B901724" w14:textId="46D0B055" w:rsidR="0050669E" w:rsidRPr="00081027" w:rsidRDefault="0050669E" w:rsidP="0050669E">
      <w:pPr>
        <w:rPr>
          <w:sz w:val="24"/>
          <w:szCs w:val="24"/>
        </w:rPr>
      </w:pPr>
      <w:r w:rsidRPr="00081027">
        <w:rPr>
          <w:sz w:val="24"/>
          <w:szCs w:val="24"/>
        </w:rPr>
        <w:t>O</w:t>
      </w:r>
      <w:r w:rsidR="009842F9" w:rsidRPr="00081027">
        <w:rPr>
          <w:sz w:val="24"/>
          <w:szCs w:val="24"/>
        </w:rPr>
        <w:t>xfam</w:t>
      </w:r>
      <w:r w:rsidRPr="00081027">
        <w:rPr>
          <w:sz w:val="24"/>
          <w:szCs w:val="24"/>
        </w:rPr>
        <w:t xml:space="preserve"> reserves the right to select and negotiate with those firms it determines, in its sole discretion, to be qualified for competitive proposals and to terminate negotiations without incurring any liability. O</w:t>
      </w:r>
      <w:r w:rsidR="009842F9" w:rsidRPr="00081027">
        <w:rPr>
          <w:sz w:val="24"/>
          <w:szCs w:val="24"/>
        </w:rPr>
        <w:t>xfam</w:t>
      </w:r>
      <w:r w:rsidRPr="00081027">
        <w:rPr>
          <w:sz w:val="24"/>
          <w:szCs w:val="24"/>
        </w:rPr>
        <w:t xml:space="preserve"> also reserves the right to reject any or all proposals received without explanation.</w:t>
      </w:r>
    </w:p>
    <w:p w14:paraId="61D4B018" w14:textId="3B6A4D9D" w:rsidR="0050669E" w:rsidRPr="00081027" w:rsidRDefault="0050669E" w:rsidP="0050669E">
      <w:pPr>
        <w:pStyle w:val="Heading2"/>
        <w:rPr>
          <w:sz w:val="24"/>
          <w:szCs w:val="24"/>
        </w:rPr>
      </w:pPr>
      <w:r w:rsidRPr="00081027">
        <w:rPr>
          <w:sz w:val="24"/>
          <w:szCs w:val="24"/>
        </w:rPr>
        <w:t xml:space="preserve">Reserved </w:t>
      </w:r>
      <w:r w:rsidR="00B7728A" w:rsidRPr="00081027">
        <w:rPr>
          <w:sz w:val="24"/>
          <w:szCs w:val="24"/>
        </w:rPr>
        <w:t>r</w:t>
      </w:r>
      <w:r w:rsidRPr="00081027">
        <w:rPr>
          <w:sz w:val="24"/>
          <w:szCs w:val="24"/>
        </w:rPr>
        <w:t>ights</w:t>
      </w:r>
    </w:p>
    <w:p w14:paraId="377477D7" w14:textId="2489B1D7" w:rsidR="0050669E" w:rsidRPr="00081027" w:rsidRDefault="0050669E" w:rsidP="0050669E">
      <w:pPr>
        <w:rPr>
          <w:sz w:val="24"/>
          <w:szCs w:val="24"/>
        </w:rPr>
      </w:pPr>
      <w:r w:rsidRPr="00081027">
        <w:rPr>
          <w:sz w:val="24"/>
          <w:szCs w:val="24"/>
        </w:rPr>
        <w:t xml:space="preserve">All </w:t>
      </w:r>
      <w:r w:rsidR="00A8437F" w:rsidRPr="00081027">
        <w:rPr>
          <w:sz w:val="24"/>
          <w:szCs w:val="24"/>
        </w:rPr>
        <w:t>applications</w:t>
      </w:r>
      <w:r w:rsidR="00701B23" w:rsidRPr="00081027">
        <w:rPr>
          <w:sz w:val="24"/>
          <w:szCs w:val="24"/>
        </w:rPr>
        <w:t xml:space="preserve"> and quotes</w:t>
      </w:r>
      <w:r w:rsidRPr="00081027">
        <w:rPr>
          <w:sz w:val="24"/>
          <w:szCs w:val="24"/>
        </w:rPr>
        <w:t xml:space="preserve"> become the property of Oxfam</w:t>
      </w:r>
      <w:r w:rsidR="009842F9" w:rsidRPr="00081027">
        <w:rPr>
          <w:sz w:val="24"/>
          <w:szCs w:val="24"/>
        </w:rPr>
        <w:t>,</w:t>
      </w:r>
      <w:r w:rsidRPr="00081027">
        <w:rPr>
          <w:sz w:val="24"/>
          <w:szCs w:val="24"/>
        </w:rPr>
        <w:t xml:space="preserve"> and Oxfam reserves the right in its sole discretion to:</w:t>
      </w:r>
    </w:p>
    <w:p w14:paraId="0A2634E5" w14:textId="292DDA02" w:rsidR="0050669E" w:rsidRPr="00081027" w:rsidRDefault="008F2CAC" w:rsidP="0050669E">
      <w:pPr>
        <w:pStyle w:val="ListParagraph"/>
        <w:numPr>
          <w:ilvl w:val="0"/>
          <w:numId w:val="5"/>
        </w:numPr>
        <w:rPr>
          <w:sz w:val="24"/>
          <w:szCs w:val="24"/>
        </w:rPr>
      </w:pPr>
      <w:r w:rsidRPr="00081027">
        <w:rPr>
          <w:sz w:val="24"/>
          <w:szCs w:val="24"/>
        </w:rPr>
        <w:t>D</w:t>
      </w:r>
      <w:r w:rsidR="0050669E" w:rsidRPr="00081027">
        <w:rPr>
          <w:sz w:val="24"/>
          <w:szCs w:val="24"/>
        </w:rPr>
        <w:t xml:space="preserve">isqualify any offer based on </w:t>
      </w:r>
      <w:r w:rsidR="00701B23" w:rsidRPr="00081027">
        <w:rPr>
          <w:sz w:val="24"/>
          <w:szCs w:val="24"/>
        </w:rPr>
        <w:t>applicant</w:t>
      </w:r>
      <w:r w:rsidR="0050669E" w:rsidRPr="00081027">
        <w:rPr>
          <w:sz w:val="24"/>
          <w:szCs w:val="24"/>
        </w:rPr>
        <w:t>’s failure to follow solicitation instructions</w:t>
      </w:r>
      <w:r w:rsidRPr="00081027">
        <w:rPr>
          <w:sz w:val="24"/>
          <w:szCs w:val="24"/>
        </w:rPr>
        <w:t>.</w:t>
      </w:r>
    </w:p>
    <w:p w14:paraId="76C7FB19" w14:textId="6D5148F0" w:rsidR="0050669E" w:rsidRPr="00081027" w:rsidRDefault="008F2CAC" w:rsidP="0050669E">
      <w:pPr>
        <w:pStyle w:val="ListParagraph"/>
        <w:numPr>
          <w:ilvl w:val="0"/>
          <w:numId w:val="5"/>
        </w:numPr>
        <w:rPr>
          <w:sz w:val="24"/>
          <w:szCs w:val="24"/>
        </w:rPr>
      </w:pPr>
      <w:r w:rsidRPr="00081027">
        <w:rPr>
          <w:sz w:val="24"/>
          <w:szCs w:val="24"/>
        </w:rPr>
        <w:t>W</w:t>
      </w:r>
      <w:r w:rsidR="0050669E" w:rsidRPr="00081027">
        <w:rPr>
          <w:sz w:val="24"/>
          <w:szCs w:val="24"/>
        </w:rPr>
        <w:t>aive any deviations by</w:t>
      </w:r>
      <w:r w:rsidR="00FC1A2D" w:rsidRPr="00081027">
        <w:rPr>
          <w:sz w:val="24"/>
          <w:szCs w:val="24"/>
        </w:rPr>
        <w:t xml:space="preserve"> the</w:t>
      </w:r>
      <w:r w:rsidR="0050669E" w:rsidRPr="00081027">
        <w:rPr>
          <w:sz w:val="24"/>
          <w:szCs w:val="24"/>
        </w:rPr>
        <w:t xml:space="preserve"> </w:t>
      </w:r>
      <w:r w:rsidR="00701B23" w:rsidRPr="00081027">
        <w:rPr>
          <w:sz w:val="24"/>
          <w:szCs w:val="24"/>
        </w:rPr>
        <w:t>applicant</w:t>
      </w:r>
      <w:r w:rsidR="0050669E" w:rsidRPr="00081027">
        <w:rPr>
          <w:sz w:val="24"/>
          <w:szCs w:val="24"/>
        </w:rPr>
        <w:t xml:space="preserve"> from the requirements of this</w:t>
      </w:r>
      <w:r w:rsidR="00FC1A2D" w:rsidRPr="00081027">
        <w:rPr>
          <w:sz w:val="24"/>
          <w:szCs w:val="24"/>
        </w:rPr>
        <w:t xml:space="preserve"> terms of reference</w:t>
      </w:r>
      <w:r w:rsidR="0050669E" w:rsidRPr="00081027">
        <w:rPr>
          <w:sz w:val="24"/>
          <w:szCs w:val="24"/>
        </w:rPr>
        <w:t xml:space="preserve"> that, in </w:t>
      </w:r>
      <w:r w:rsidR="004C3359" w:rsidRPr="00081027">
        <w:rPr>
          <w:sz w:val="24"/>
          <w:szCs w:val="24"/>
        </w:rPr>
        <w:t>Oxfam</w:t>
      </w:r>
      <w:r w:rsidR="0050669E" w:rsidRPr="00081027">
        <w:rPr>
          <w:sz w:val="24"/>
          <w:szCs w:val="24"/>
        </w:rPr>
        <w:t>’</w:t>
      </w:r>
      <w:r w:rsidR="004C3359" w:rsidRPr="00081027">
        <w:rPr>
          <w:sz w:val="24"/>
          <w:szCs w:val="24"/>
        </w:rPr>
        <w:t>s</w:t>
      </w:r>
      <w:r w:rsidR="0050669E" w:rsidRPr="00081027">
        <w:rPr>
          <w:sz w:val="24"/>
          <w:szCs w:val="24"/>
        </w:rPr>
        <w:t xml:space="preserve"> opinion, are considered immaterial defects requiring rejection or disqualification; or where such a waiver will promote increased competition</w:t>
      </w:r>
      <w:r w:rsidRPr="00081027">
        <w:rPr>
          <w:sz w:val="24"/>
          <w:szCs w:val="24"/>
        </w:rPr>
        <w:t>.</w:t>
      </w:r>
    </w:p>
    <w:p w14:paraId="70F8D9FA" w14:textId="505E3152" w:rsidR="0050669E" w:rsidRPr="00081027" w:rsidRDefault="0050669E" w:rsidP="0050669E">
      <w:pPr>
        <w:pStyle w:val="ListParagraph"/>
        <w:numPr>
          <w:ilvl w:val="0"/>
          <w:numId w:val="5"/>
        </w:numPr>
        <w:rPr>
          <w:sz w:val="24"/>
          <w:szCs w:val="24"/>
        </w:rPr>
      </w:pPr>
      <w:r w:rsidRPr="00081027">
        <w:rPr>
          <w:sz w:val="24"/>
          <w:szCs w:val="24"/>
        </w:rPr>
        <w:t xml:space="preserve">Extend the time for submission </w:t>
      </w:r>
      <w:r w:rsidR="009E5DEB" w:rsidRPr="00081027">
        <w:rPr>
          <w:sz w:val="24"/>
          <w:szCs w:val="24"/>
        </w:rPr>
        <w:t xml:space="preserve">of </w:t>
      </w:r>
      <w:r w:rsidRPr="00081027">
        <w:rPr>
          <w:sz w:val="24"/>
          <w:szCs w:val="24"/>
        </w:rPr>
        <w:t xml:space="preserve">responses after notification to all </w:t>
      </w:r>
      <w:r w:rsidR="009E5DEB" w:rsidRPr="00081027">
        <w:rPr>
          <w:sz w:val="24"/>
          <w:szCs w:val="24"/>
        </w:rPr>
        <w:t>applicants</w:t>
      </w:r>
      <w:r w:rsidR="008F2CAC" w:rsidRPr="00081027">
        <w:rPr>
          <w:sz w:val="24"/>
          <w:szCs w:val="24"/>
        </w:rPr>
        <w:t>.</w:t>
      </w:r>
    </w:p>
    <w:p w14:paraId="15CF3B3E" w14:textId="44A48FE3" w:rsidR="0050669E" w:rsidRPr="00081027" w:rsidRDefault="0050669E" w:rsidP="0050669E">
      <w:pPr>
        <w:pStyle w:val="ListParagraph"/>
        <w:numPr>
          <w:ilvl w:val="0"/>
          <w:numId w:val="5"/>
        </w:numPr>
        <w:rPr>
          <w:sz w:val="24"/>
          <w:szCs w:val="24"/>
        </w:rPr>
      </w:pPr>
      <w:r w:rsidRPr="00081027">
        <w:rPr>
          <w:sz w:val="24"/>
          <w:szCs w:val="24"/>
        </w:rPr>
        <w:t xml:space="preserve">Terminate or modify the process at any time and re-issue the </w:t>
      </w:r>
      <w:r w:rsidR="009E5DEB" w:rsidRPr="00081027">
        <w:rPr>
          <w:sz w:val="24"/>
          <w:szCs w:val="24"/>
        </w:rPr>
        <w:t>request for quotation</w:t>
      </w:r>
      <w:r w:rsidRPr="00081027">
        <w:rPr>
          <w:sz w:val="24"/>
          <w:szCs w:val="24"/>
        </w:rPr>
        <w:t xml:space="preserve"> to whomever O</w:t>
      </w:r>
      <w:r w:rsidR="004C3359" w:rsidRPr="00081027">
        <w:rPr>
          <w:sz w:val="24"/>
          <w:szCs w:val="24"/>
        </w:rPr>
        <w:t>xfam</w:t>
      </w:r>
      <w:r w:rsidRPr="00081027">
        <w:rPr>
          <w:sz w:val="24"/>
          <w:szCs w:val="24"/>
        </w:rPr>
        <w:t xml:space="preserve"> deems appropriate</w:t>
      </w:r>
      <w:r w:rsidR="008F2CAC" w:rsidRPr="00081027">
        <w:rPr>
          <w:sz w:val="24"/>
          <w:szCs w:val="24"/>
        </w:rPr>
        <w:t>.</w:t>
      </w:r>
    </w:p>
    <w:p w14:paraId="4A2070E5" w14:textId="3C482664" w:rsidR="0050669E" w:rsidRPr="00081027" w:rsidRDefault="0050669E" w:rsidP="0050669E">
      <w:pPr>
        <w:pStyle w:val="ListParagraph"/>
        <w:numPr>
          <w:ilvl w:val="0"/>
          <w:numId w:val="5"/>
        </w:numPr>
        <w:rPr>
          <w:sz w:val="24"/>
          <w:szCs w:val="24"/>
        </w:rPr>
      </w:pPr>
      <w:r w:rsidRPr="00081027">
        <w:rPr>
          <w:sz w:val="24"/>
          <w:szCs w:val="24"/>
        </w:rPr>
        <w:t>Issue an award based on the initial evaluation of offers without discussion</w:t>
      </w:r>
      <w:r w:rsidR="008F2CAC" w:rsidRPr="00081027">
        <w:rPr>
          <w:sz w:val="24"/>
          <w:szCs w:val="24"/>
        </w:rPr>
        <w:t>.</w:t>
      </w:r>
    </w:p>
    <w:p w14:paraId="66BD3B6C" w14:textId="7BC7F442" w:rsidR="001E577E" w:rsidRPr="00081027" w:rsidRDefault="0050669E" w:rsidP="00D00F26">
      <w:pPr>
        <w:pStyle w:val="ListParagraph"/>
        <w:numPr>
          <w:ilvl w:val="0"/>
          <w:numId w:val="5"/>
        </w:numPr>
        <w:rPr>
          <w:sz w:val="24"/>
          <w:szCs w:val="24"/>
        </w:rPr>
      </w:pPr>
      <w:r w:rsidRPr="00081027">
        <w:rPr>
          <w:sz w:val="24"/>
          <w:szCs w:val="24"/>
        </w:rPr>
        <w:t>Award only part of the activities in the solicitation or issue multiple awards based on solicitation activities</w:t>
      </w:r>
      <w:r w:rsidR="008F2CAC" w:rsidRPr="00081027">
        <w:rPr>
          <w:sz w:val="24"/>
          <w:szCs w:val="24"/>
        </w:rPr>
        <w:t>.</w:t>
      </w:r>
    </w:p>
    <w:p w14:paraId="54F104F4" w14:textId="6D451FE9" w:rsidR="00E95298" w:rsidRPr="00081027" w:rsidRDefault="00E95298" w:rsidP="004D0D71">
      <w:pPr>
        <w:pStyle w:val="Heading1"/>
        <w:rPr>
          <w:sz w:val="24"/>
          <w:szCs w:val="24"/>
        </w:rPr>
      </w:pPr>
      <w:r w:rsidRPr="00081027">
        <w:rPr>
          <w:sz w:val="24"/>
          <w:szCs w:val="24"/>
        </w:rPr>
        <w:t>CODE OF CONDUCT</w:t>
      </w:r>
    </w:p>
    <w:p w14:paraId="4D046F91" w14:textId="6877D1C7" w:rsidR="001B31FF" w:rsidRPr="00081027" w:rsidRDefault="001B31FF" w:rsidP="001B31FF">
      <w:pPr>
        <w:rPr>
          <w:sz w:val="24"/>
          <w:szCs w:val="24"/>
        </w:rPr>
      </w:pPr>
      <w:r w:rsidRPr="00081027">
        <w:rPr>
          <w:sz w:val="24"/>
          <w:szCs w:val="24"/>
        </w:rPr>
        <w:t xml:space="preserve">Oxfam is committed to integrity in its operations and supply chains and ensuring high ethical standards. Complying with all laws and regulations and ensuring fair competition are fundamental to this commitment. We actively promote these principles and </w:t>
      </w:r>
      <w:r w:rsidR="006823AF" w:rsidRPr="00081027">
        <w:rPr>
          <w:sz w:val="24"/>
          <w:szCs w:val="24"/>
        </w:rPr>
        <w:t>standards and</w:t>
      </w:r>
      <w:r w:rsidRPr="00081027">
        <w:rPr>
          <w:sz w:val="24"/>
          <w:szCs w:val="24"/>
        </w:rPr>
        <w:t xml:space="preserve"> expect all Oxfam suppliers to demonstrate commitment towards them. </w:t>
      </w:r>
    </w:p>
    <w:p w14:paraId="48B7F0E1" w14:textId="77777777" w:rsidR="00374AAC" w:rsidRPr="00081027" w:rsidRDefault="00374AAC" w:rsidP="00374AAC">
      <w:pPr>
        <w:rPr>
          <w:sz w:val="24"/>
          <w:szCs w:val="24"/>
        </w:rPr>
      </w:pPr>
      <w:r w:rsidRPr="00081027">
        <w:rPr>
          <w:sz w:val="24"/>
          <w:szCs w:val="24"/>
        </w:rPr>
        <w:t xml:space="preserve">All consultants/applicant are required to agree and adhere to the </w:t>
      </w:r>
      <w:hyperlink r:id="rId13" w:history="1">
        <w:r w:rsidRPr="00081027">
          <w:rPr>
            <w:rStyle w:val="Hyperlink"/>
            <w:b/>
            <w:bCs/>
            <w:sz w:val="24"/>
            <w:szCs w:val="24"/>
          </w:rPr>
          <w:t>Oxfam Supplier Code of Conduct</w:t>
        </w:r>
      </w:hyperlink>
      <w:r w:rsidRPr="00081027">
        <w:rPr>
          <w:sz w:val="24"/>
          <w:szCs w:val="24"/>
        </w:rPr>
        <w:t xml:space="preserve">, whereas individuals (including consultants) must sign the </w:t>
      </w:r>
      <w:hyperlink r:id="rId14" w:history="1">
        <w:r w:rsidRPr="00081027">
          <w:rPr>
            <w:rStyle w:val="Hyperlink"/>
            <w:b/>
            <w:bCs/>
            <w:sz w:val="24"/>
            <w:szCs w:val="24"/>
          </w:rPr>
          <w:t>Oxfam Non Staff Code of Conduct</w:t>
        </w:r>
      </w:hyperlink>
      <w:r w:rsidRPr="00081027">
        <w:rPr>
          <w:rStyle w:val="FootnoteReference"/>
          <w:b/>
          <w:bCs/>
          <w:sz w:val="24"/>
          <w:szCs w:val="24"/>
        </w:rPr>
        <w:footnoteReference w:id="1"/>
      </w:r>
      <w:r w:rsidRPr="00081027">
        <w:rPr>
          <w:sz w:val="24"/>
          <w:szCs w:val="24"/>
        </w:rPr>
        <w:t>. These Codes of Conduct set out the specific standards and principles in the areas of human and labour rights, environmental impact and anti-corruption that suppliers must follow.</w:t>
      </w:r>
    </w:p>
    <w:p w14:paraId="4D2CACF0" w14:textId="11EADBA0" w:rsidR="00374AAC" w:rsidRPr="00081027" w:rsidRDefault="00374AAC" w:rsidP="001B31FF">
      <w:pPr>
        <w:rPr>
          <w:sz w:val="24"/>
          <w:szCs w:val="24"/>
        </w:rPr>
      </w:pPr>
      <w:r w:rsidRPr="00081027">
        <w:rPr>
          <w:sz w:val="24"/>
          <w:szCs w:val="24"/>
        </w:rPr>
        <w:t xml:space="preserve">Oxfam </w:t>
      </w:r>
      <w:r w:rsidR="00D83B33" w:rsidRPr="00081027">
        <w:rPr>
          <w:sz w:val="24"/>
          <w:szCs w:val="24"/>
        </w:rPr>
        <w:t xml:space="preserve">has the following </w:t>
      </w:r>
      <w:r w:rsidRPr="00081027">
        <w:rPr>
          <w:sz w:val="24"/>
          <w:szCs w:val="24"/>
        </w:rPr>
        <w:t>require</w:t>
      </w:r>
      <w:r w:rsidR="00D83B33" w:rsidRPr="00081027">
        <w:rPr>
          <w:sz w:val="24"/>
          <w:szCs w:val="24"/>
        </w:rPr>
        <w:t>ments</w:t>
      </w:r>
      <w:r w:rsidRPr="00081027">
        <w:rPr>
          <w:sz w:val="24"/>
          <w:szCs w:val="24"/>
        </w:rPr>
        <w:t xml:space="preserve"> of its service providers</w:t>
      </w:r>
      <w:r w:rsidR="00D83B33" w:rsidRPr="00081027">
        <w:rPr>
          <w:sz w:val="24"/>
          <w:szCs w:val="24"/>
        </w:rPr>
        <w:t>, to ensure integrity in its supply chain</w:t>
      </w:r>
      <w:r w:rsidRPr="00081027">
        <w:rPr>
          <w:sz w:val="24"/>
          <w:szCs w:val="24"/>
        </w:rPr>
        <w:t>:</w:t>
      </w:r>
    </w:p>
    <w:p w14:paraId="2D45188A" w14:textId="43972AD3" w:rsidR="00374AAC" w:rsidRPr="00081027" w:rsidRDefault="00374AAC" w:rsidP="00374AAC">
      <w:pPr>
        <w:pStyle w:val="Heading2"/>
        <w:rPr>
          <w:sz w:val="24"/>
          <w:szCs w:val="24"/>
        </w:rPr>
      </w:pPr>
      <w:r w:rsidRPr="00081027">
        <w:rPr>
          <w:sz w:val="24"/>
          <w:szCs w:val="24"/>
        </w:rPr>
        <w:lastRenderedPageBreak/>
        <w:t>Bribery and collusion</w:t>
      </w:r>
    </w:p>
    <w:p w14:paraId="1CBB1915" w14:textId="673F375D" w:rsidR="003C7926" w:rsidRPr="00081027" w:rsidRDefault="003C7926" w:rsidP="003C7926">
      <w:pPr>
        <w:rPr>
          <w:rFonts w:eastAsia="Times New Roman" w:cstheme="minorHAnsi"/>
          <w:color w:val="000000"/>
          <w:sz w:val="24"/>
          <w:szCs w:val="24"/>
          <w:lang w:eastAsia="en-GB"/>
        </w:rPr>
      </w:pPr>
      <w:r w:rsidRPr="00081027">
        <w:rPr>
          <w:rFonts w:eastAsia="Times New Roman" w:cstheme="minorHAnsi"/>
          <w:color w:val="000000"/>
          <w:sz w:val="24"/>
          <w:szCs w:val="24"/>
          <w:lang w:eastAsia="en-GB"/>
        </w:rPr>
        <w:t>Oxfam does not tolerate fraud,</w:t>
      </w:r>
      <w:r w:rsidR="00374AAC" w:rsidRPr="00081027">
        <w:rPr>
          <w:rFonts w:eastAsia="Times New Roman" w:cstheme="minorHAnsi"/>
          <w:color w:val="000000"/>
          <w:sz w:val="24"/>
          <w:szCs w:val="24"/>
          <w:lang w:eastAsia="en-GB"/>
        </w:rPr>
        <w:t xml:space="preserve"> including bribery or kickbacks,</w:t>
      </w:r>
      <w:r w:rsidRPr="00081027">
        <w:rPr>
          <w:rFonts w:eastAsia="Times New Roman" w:cstheme="minorHAnsi"/>
          <w:color w:val="000000"/>
          <w:sz w:val="24"/>
          <w:szCs w:val="24"/>
          <w:lang w:eastAsia="en-GB"/>
        </w:rPr>
        <w:t xml:space="preserve"> collusion among bidders, bribery or kickbacks. Any firm or individual violating these standards will be disqualified from this procurement and barred from future procurement opportunities.</w:t>
      </w:r>
    </w:p>
    <w:p w14:paraId="157EC04F" w14:textId="77777777" w:rsidR="00374AAC" w:rsidRPr="00081027" w:rsidRDefault="00374AAC" w:rsidP="00374AAC">
      <w:pPr>
        <w:rPr>
          <w:rFonts w:eastAsia="Times New Roman" w:cstheme="minorHAnsi"/>
          <w:color w:val="000000"/>
          <w:sz w:val="24"/>
          <w:szCs w:val="24"/>
          <w:lang w:eastAsia="en-GB"/>
        </w:rPr>
      </w:pPr>
      <w:r w:rsidRPr="00081027">
        <w:rPr>
          <w:rFonts w:eastAsia="Times New Roman" w:cstheme="minorHAnsi"/>
          <w:color w:val="000000"/>
          <w:sz w:val="24"/>
          <w:szCs w:val="24"/>
          <w:lang w:eastAsia="en-GB"/>
        </w:rPr>
        <w:t xml:space="preserve">Employees and representatives of Oxfam are strictly prohibited from asking for or accepting any money, fee, commission, credit, gift, gratuity, object of value or compensation from current or potential vendors or suppliers in exchange or as a reward for business. </w:t>
      </w:r>
    </w:p>
    <w:p w14:paraId="576E0347" w14:textId="77777777" w:rsidR="00374AAC" w:rsidRPr="00081027" w:rsidRDefault="00374AAC" w:rsidP="00374AAC">
      <w:pPr>
        <w:pStyle w:val="Heading2"/>
        <w:rPr>
          <w:sz w:val="24"/>
          <w:szCs w:val="24"/>
        </w:rPr>
      </w:pPr>
      <w:bookmarkStart w:id="0" w:name="_Hlk155868858"/>
      <w:r w:rsidRPr="00081027">
        <w:rPr>
          <w:sz w:val="24"/>
          <w:szCs w:val="24"/>
        </w:rPr>
        <w:t xml:space="preserve">False </w:t>
      </w:r>
      <w:bookmarkEnd w:id="0"/>
      <w:r w:rsidRPr="00081027">
        <w:rPr>
          <w:sz w:val="24"/>
          <w:szCs w:val="24"/>
        </w:rPr>
        <w:t>statements</w:t>
      </w:r>
    </w:p>
    <w:p w14:paraId="45DEC197" w14:textId="414726AD" w:rsidR="00374AAC" w:rsidRPr="00081027" w:rsidRDefault="00374AAC" w:rsidP="00374AAC">
      <w:pPr>
        <w:rPr>
          <w:sz w:val="24"/>
          <w:szCs w:val="24"/>
        </w:rPr>
      </w:pPr>
      <w:r w:rsidRPr="00081027">
        <w:rPr>
          <w:sz w:val="24"/>
          <w:szCs w:val="24"/>
        </w:rPr>
        <w:t xml:space="preserve">Bidders must provide full, accurate and complete information as required by this solicitation and Annexes. False statements in bids constitutes grounds for immediate termination of any agreement with the supplier. OXFAM takes misstatements, falsification, manipulation, alteration of facts and/or documents very seriously, has a </w:t>
      </w:r>
      <w:r w:rsidR="008F2CAC" w:rsidRPr="00081027">
        <w:rPr>
          <w:sz w:val="24"/>
          <w:szCs w:val="24"/>
        </w:rPr>
        <w:t>zero-tolerance</w:t>
      </w:r>
      <w:r w:rsidRPr="00081027">
        <w:rPr>
          <w:sz w:val="24"/>
          <w:szCs w:val="24"/>
        </w:rPr>
        <w:t xml:space="preserve"> policy to such behaviours, and may choose to take legal action in a case of misrepresented disclosures by </w:t>
      </w:r>
    </w:p>
    <w:p w14:paraId="0DB5A509" w14:textId="77777777" w:rsidR="00374AAC" w:rsidRPr="00081027" w:rsidRDefault="00374AAC" w:rsidP="00374AAC">
      <w:pPr>
        <w:pStyle w:val="Heading2"/>
        <w:rPr>
          <w:sz w:val="24"/>
          <w:szCs w:val="24"/>
        </w:rPr>
      </w:pPr>
      <w:r w:rsidRPr="00081027">
        <w:rPr>
          <w:sz w:val="24"/>
          <w:szCs w:val="24"/>
        </w:rPr>
        <w:t>Conflict of interest</w:t>
      </w:r>
    </w:p>
    <w:p w14:paraId="0C890252" w14:textId="6505493E" w:rsidR="00374AAC" w:rsidRPr="00081027" w:rsidRDefault="00374AAC" w:rsidP="00374AAC">
      <w:pPr>
        <w:rPr>
          <w:sz w:val="24"/>
          <w:szCs w:val="24"/>
        </w:rPr>
      </w:pPr>
      <w:r w:rsidRPr="00081027">
        <w:rPr>
          <w:sz w:val="24"/>
          <w:szCs w:val="24"/>
        </w:rPr>
        <w:t>Bidders must provide disclosure of any past, present or future relationships with any parties associated with the issuance, review or management of this solicitation and anticipated award.  Failure to provide full and open disclosure may result in Oxfam having to re-evaluate the selection of a potential bidder.</w:t>
      </w:r>
    </w:p>
    <w:p w14:paraId="72F3B64F" w14:textId="114F6F3F" w:rsidR="003B2EC1" w:rsidRPr="00081027" w:rsidRDefault="003B2EC1" w:rsidP="003B2EC1">
      <w:pPr>
        <w:pStyle w:val="Heading2"/>
        <w:rPr>
          <w:sz w:val="24"/>
          <w:szCs w:val="24"/>
        </w:rPr>
      </w:pPr>
      <w:r w:rsidRPr="00081027">
        <w:rPr>
          <w:sz w:val="24"/>
          <w:szCs w:val="24"/>
        </w:rPr>
        <w:t>Diversion of funds</w:t>
      </w:r>
    </w:p>
    <w:p w14:paraId="260F1C12" w14:textId="4E9F5D8B" w:rsidR="003B2EC1" w:rsidRPr="00081027" w:rsidRDefault="003B2EC1" w:rsidP="003B2EC1">
      <w:pPr>
        <w:rPr>
          <w:sz w:val="24"/>
          <w:szCs w:val="24"/>
        </w:rPr>
      </w:pPr>
      <w:r w:rsidRPr="00081027">
        <w:rPr>
          <w:sz w:val="24"/>
          <w:szCs w:val="24"/>
        </w:rPr>
        <w:t>Oxfam is determined that all its funds and resources should only be used to further its mission and shall not be subject to illicit use by any third party nor used or abused for any illicit purpose. Suppliers (and their affiliates/group companies, employees, officers, owners, agents and sub-contractors) may be subject to formal screening against global lists of individuals subject to designation or proscription under financial sanctions or counter terrorism regulations.</w:t>
      </w:r>
    </w:p>
    <w:p w14:paraId="423055B4" w14:textId="3145BF42" w:rsidR="00D83B33" w:rsidRPr="00081027" w:rsidRDefault="00D83B33" w:rsidP="007D3292">
      <w:pPr>
        <w:pStyle w:val="Heading1"/>
        <w:rPr>
          <w:sz w:val="24"/>
          <w:szCs w:val="24"/>
        </w:rPr>
      </w:pPr>
      <w:r w:rsidRPr="00081027">
        <w:rPr>
          <w:sz w:val="24"/>
          <w:szCs w:val="24"/>
        </w:rPr>
        <w:t>Monitoring</w:t>
      </w:r>
    </w:p>
    <w:p w14:paraId="11CBEC26" w14:textId="379213A2" w:rsidR="00D83B33" w:rsidRPr="00081027" w:rsidRDefault="00D83B33" w:rsidP="00D83B33">
      <w:pPr>
        <w:jc w:val="both"/>
        <w:rPr>
          <w:sz w:val="24"/>
          <w:szCs w:val="24"/>
        </w:rPr>
      </w:pPr>
      <w:r w:rsidRPr="00081027">
        <w:rPr>
          <w:b/>
          <w:bCs/>
          <w:sz w:val="24"/>
          <w:szCs w:val="24"/>
        </w:rPr>
        <w:t xml:space="preserve">Due </w:t>
      </w:r>
      <w:r w:rsidR="006823AF" w:rsidRPr="00081027">
        <w:rPr>
          <w:b/>
          <w:bCs/>
          <w:sz w:val="24"/>
          <w:szCs w:val="24"/>
        </w:rPr>
        <w:t>diligence</w:t>
      </w:r>
      <w:r w:rsidR="006823AF" w:rsidRPr="00081027">
        <w:rPr>
          <w:sz w:val="24"/>
          <w:szCs w:val="24"/>
        </w:rPr>
        <w:t>:</w:t>
      </w:r>
      <w:r w:rsidRPr="00081027">
        <w:rPr>
          <w:sz w:val="24"/>
          <w:szCs w:val="24"/>
        </w:rPr>
        <w:t xml:space="preserve"> As a charitable organisation, Oxfam must take care to protect its assets and funds</w:t>
      </w:r>
      <w:r w:rsidR="00EE0862" w:rsidRPr="00081027">
        <w:rPr>
          <w:sz w:val="24"/>
          <w:szCs w:val="24"/>
        </w:rPr>
        <w:t>, as well as the communities that we work with</w:t>
      </w:r>
      <w:r w:rsidRPr="00081027">
        <w:rPr>
          <w:sz w:val="24"/>
          <w:szCs w:val="24"/>
        </w:rPr>
        <w:t xml:space="preserve">. One of the steps that Oxfam takes to comply with this legal duty is to conduct adequate and proportionate due diligence on suppliers prior to </w:t>
      </w:r>
      <w:r w:rsidR="006823AF" w:rsidRPr="00081027">
        <w:rPr>
          <w:sz w:val="24"/>
          <w:szCs w:val="24"/>
        </w:rPr>
        <w:t>entering</w:t>
      </w:r>
      <w:r w:rsidRPr="00081027">
        <w:rPr>
          <w:sz w:val="24"/>
          <w:szCs w:val="24"/>
        </w:rPr>
        <w:t xml:space="preserve"> a contract. This includes checking legal registration and financial solvency, but may also include other checks</w:t>
      </w:r>
      <w:r w:rsidR="00B90892" w:rsidRPr="00081027">
        <w:rPr>
          <w:sz w:val="24"/>
          <w:szCs w:val="24"/>
        </w:rPr>
        <w:t>, such as misconduct/performance reference checks and if working with children or vulnerable adults, a criminal records check</w:t>
      </w:r>
      <w:r w:rsidRPr="00081027">
        <w:rPr>
          <w:sz w:val="24"/>
          <w:szCs w:val="24"/>
        </w:rPr>
        <w:t>.</w:t>
      </w:r>
    </w:p>
    <w:p w14:paraId="572F3BCE" w14:textId="77777777" w:rsidR="00D83B33" w:rsidRPr="00081027" w:rsidRDefault="00D83B33" w:rsidP="00D83B33">
      <w:pPr>
        <w:jc w:val="both"/>
        <w:rPr>
          <w:sz w:val="24"/>
          <w:szCs w:val="24"/>
        </w:rPr>
      </w:pPr>
      <w:r w:rsidRPr="00081027">
        <w:rPr>
          <w:sz w:val="24"/>
          <w:szCs w:val="24"/>
        </w:rPr>
        <w:t xml:space="preserve"> Important note: Oxfam performs a regular screening check of all suppliers against international sanctions lists.</w:t>
      </w:r>
    </w:p>
    <w:p w14:paraId="4A162B0C" w14:textId="2E51E471" w:rsidR="00D83B33" w:rsidRPr="00081027" w:rsidRDefault="006823AF" w:rsidP="00D83B33">
      <w:pPr>
        <w:jc w:val="both"/>
        <w:rPr>
          <w:sz w:val="24"/>
          <w:szCs w:val="24"/>
        </w:rPr>
      </w:pPr>
      <w:r w:rsidRPr="00081027">
        <w:rPr>
          <w:b/>
          <w:bCs/>
          <w:sz w:val="24"/>
          <w:szCs w:val="24"/>
        </w:rPr>
        <w:t>Audit:</w:t>
      </w:r>
      <w:r w:rsidR="00D83B33" w:rsidRPr="00081027">
        <w:rPr>
          <w:b/>
          <w:bCs/>
          <w:sz w:val="24"/>
          <w:szCs w:val="24"/>
        </w:rPr>
        <w:t xml:space="preserve"> </w:t>
      </w:r>
      <w:r w:rsidR="00D83B33" w:rsidRPr="00081027">
        <w:rPr>
          <w:sz w:val="24"/>
          <w:szCs w:val="24"/>
        </w:rPr>
        <w:t>Any audit requirements are detailed in the terms and conditions of business</w:t>
      </w:r>
    </w:p>
    <w:p w14:paraId="4F7E43B3" w14:textId="7669120A" w:rsidR="00D83B33" w:rsidRPr="00081027" w:rsidRDefault="00D83B33" w:rsidP="00D83B33">
      <w:pPr>
        <w:jc w:val="both"/>
        <w:rPr>
          <w:sz w:val="24"/>
          <w:szCs w:val="24"/>
        </w:rPr>
      </w:pPr>
      <w:r w:rsidRPr="00081027">
        <w:rPr>
          <w:b/>
          <w:bCs/>
          <w:sz w:val="24"/>
          <w:szCs w:val="24"/>
        </w:rPr>
        <w:t xml:space="preserve">Data </w:t>
      </w:r>
      <w:r w:rsidR="006823AF" w:rsidRPr="00081027">
        <w:rPr>
          <w:b/>
          <w:bCs/>
          <w:sz w:val="24"/>
          <w:szCs w:val="24"/>
        </w:rPr>
        <w:t xml:space="preserve">protection: </w:t>
      </w:r>
      <w:r w:rsidR="006823AF" w:rsidRPr="00081027">
        <w:rPr>
          <w:sz w:val="24"/>
          <w:szCs w:val="24"/>
        </w:rPr>
        <w:t>Oxfam</w:t>
      </w:r>
      <w:r w:rsidRPr="00081027">
        <w:rPr>
          <w:sz w:val="24"/>
          <w:szCs w:val="24"/>
        </w:rPr>
        <w:t xml:space="preserve"> is legally bound to ensure that all personal details held by the organisation relating to any individual or entity are kept secure and according to international data protection standards.</w:t>
      </w:r>
    </w:p>
    <w:p w14:paraId="6B281E49" w14:textId="2E597B13" w:rsidR="00F60462" w:rsidRPr="00081027" w:rsidRDefault="00F60462" w:rsidP="001B31FF">
      <w:pPr>
        <w:rPr>
          <w:sz w:val="24"/>
          <w:szCs w:val="24"/>
        </w:rPr>
      </w:pPr>
    </w:p>
    <w:p w14:paraId="7E3A46CE" w14:textId="2FE2F4DD" w:rsidR="00F60462" w:rsidRPr="00081027" w:rsidRDefault="00F60462" w:rsidP="007D3292">
      <w:pPr>
        <w:pStyle w:val="Heading1"/>
        <w:rPr>
          <w:sz w:val="24"/>
          <w:szCs w:val="24"/>
        </w:rPr>
      </w:pPr>
      <w:r w:rsidRPr="00081027">
        <w:rPr>
          <w:noProof/>
          <w:sz w:val="24"/>
          <w:szCs w:val="24"/>
          <w:lang w:val="fr-FR" w:eastAsia="fr-FR"/>
        </w:rPr>
        <w:drawing>
          <wp:anchor distT="0" distB="0" distL="114300" distR="114300" simplePos="0" relativeHeight="251659264" behindDoc="0" locked="0" layoutInCell="1" allowOverlap="1" wp14:anchorId="6B8E1258" wp14:editId="4462A1E5">
            <wp:simplePos x="0" y="0"/>
            <wp:positionH relativeFrom="column">
              <wp:posOffset>5978623</wp:posOffset>
            </wp:positionH>
            <wp:positionV relativeFrom="paragraph">
              <wp:posOffset>82452</wp:posOffset>
            </wp:positionV>
            <wp:extent cx="847725" cy="818515"/>
            <wp:effectExtent l="0" t="0" r="9525" b="635"/>
            <wp:wrapSquare wrapText="bothSides"/>
            <wp:docPr id="1748000481" name="Picture 1" descr="A qr code with green bord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000481" name="Picture 1" descr="A qr code with green border&#10;&#10;Description automatically generated"/>
                    <pic:cNvPicPr>
                      <a:picLocks noChangeAspect="1" noChangeArrowheads="1"/>
                    </pic:cNvPicPr>
                  </pic:nvPicPr>
                  <pic:blipFill rotWithShape="1">
                    <a:blip r:embed="rId15">
                      <a:extLst>
                        <a:ext uri="{28A0092B-C50C-407E-A947-70E740481C1C}">
                          <a14:useLocalDpi xmlns:a14="http://schemas.microsoft.com/office/drawing/2010/main" val="0"/>
                        </a:ext>
                      </a:extLst>
                    </a:blip>
                    <a:srcRect l="10496" t="8248" r="5837" b="4948"/>
                    <a:stretch/>
                  </pic:blipFill>
                  <pic:spPr bwMode="auto">
                    <a:xfrm>
                      <a:off x="0" y="0"/>
                      <a:ext cx="847725" cy="818515"/>
                    </a:xfrm>
                    <a:prstGeom prst="rect">
                      <a:avLst/>
                    </a:prstGeom>
                    <a:noFill/>
                    <a:ln>
                      <a:noFill/>
                    </a:ln>
                    <a:extLst>
                      <a:ext uri="{53640926-AAD7-44D8-BBD7-CCE9431645EC}">
                        <a14:shadowObscured xmlns:a14="http://schemas.microsoft.com/office/drawing/2010/main"/>
                      </a:ext>
                    </a:extLst>
                  </pic:spPr>
                </pic:pic>
              </a:graphicData>
            </a:graphic>
          </wp:anchor>
        </w:drawing>
      </w:r>
      <w:r w:rsidRPr="00081027">
        <w:rPr>
          <w:sz w:val="24"/>
          <w:szCs w:val="24"/>
        </w:rPr>
        <w:t>MISCONDUCT REPORTING AND WHISTLEBLOWING</w:t>
      </w:r>
    </w:p>
    <w:p w14:paraId="1CBB52BC" w14:textId="28EC61E1" w:rsidR="00F60462" w:rsidRPr="00081027" w:rsidRDefault="006823AF" w:rsidP="00F60462">
      <w:pPr>
        <w:jc w:val="both"/>
        <w:rPr>
          <w:sz w:val="24"/>
          <w:szCs w:val="24"/>
        </w:rPr>
      </w:pPr>
      <w:r w:rsidRPr="00081027">
        <w:rPr>
          <w:sz w:val="24"/>
          <w:szCs w:val="24"/>
        </w:rPr>
        <w:t>Oxfam’s reporting</w:t>
      </w:r>
      <w:r w:rsidR="00F60462" w:rsidRPr="00081027">
        <w:rPr>
          <w:sz w:val="24"/>
          <w:szCs w:val="24"/>
        </w:rPr>
        <w:t xml:space="preserve"> and whistleblowing mechanisms are available for Service Providers as well Oxfam employees, to ensure that Oxfam continues to operate under the highest ethical standards and principles.</w:t>
      </w:r>
      <w:r w:rsidR="00F60462" w:rsidRPr="00081027">
        <w:rPr>
          <w:noProof/>
          <w:sz w:val="24"/>
          <w:szCs w:val="24"/>
        </w:rPr>
        <w:t xml:space="preserve"> </w:t>
      </w:r>
    </w:p>
    <w:p w14:paraId="5961C08D" w14:textId="350C9052" w:rsidR="00F60462" w:rsidRPr="00081027" w:rsidRDefault="00F60462" w:rsidP="00F60462">
      <w:pPr>
        <w:jc w:val="both"/>
        <w:rPr>
          <w:sz w:val="24"/>
          <w:szCs w:val="24"/>
        </w:rPr>
      </w:pPr>
      <w:r w:rsidRPr="00081027">
        <w:rPr>
          <w:sz w:val="24"/>
          <w:szCs w:val="24"/>
        </w:rPr>
        <w:lastRenderedPageBreak/>
        <w:t>You can use these reporting channels confidentially, anonymously, and in your own language to report any concerns involving fraud, corruption, waste, abuse or safeguarding concerns.</w:t>
      </w:r>
    </w:p>
    <w:p w14:paraId="3E0967DD" w14:textId="77777777" w:rsidR="00F60462" w:rsidRPr="00081027" w:rsidRDefault="00F60462" w:rsidP="00F60462">
      <w:pPr>
        <w:jc w:val="both"/>
        <w:rPr>
          <w:sz w:val="24"/>
          <w:szCs w:val="24"/>
        </w:rPr>
      </w:pPr>
    </w:p>
    <w:tbl>
      <w:tblPr>
        <w:tblStyle w:val="TableGrid"/>
        <w:tblW w:w="10786" w:type="dxa"/>
        <w:tblBorders>
          <w:top w:val="single" w:sz="8" w:space="0" w:color="44831A"/>
          <w:left w:val="single" w:sz="8" w:space="0" w:color="44831A"/>
          <w:bottom w:val="single" w:sz="8" w:space="0" w:color="44831A"/>
          <w:right w:val="single" w:sz="8" w:space="0" w:color="44831A"/>
          <w:insideH w:val="single" w:sz="8" w:space="0" w:color="44831A"/>
          <w:insideV w:val="single" w:sz="8" w:space="0" w:color="44831A"/>
        </w:tblBorders>
        <w:tblLook w:val="04A0" w:firstRow="1" w:lastRow="0" w:firstColumn="1" w:lastColumn="0" w:noHBand="0" w:noVBand="1"/>
      </w:tblPr>
      <w:tblGrid>
        <w:gridCol w:w="1043"/>
        <w:gridCol w:w="3247"/>
        <w:gridCol w:w="3248"/>
        <w:gridCol w:w="3248"/>
      </w:tblGrid>
      <w:tr w:rsidR="00F60462" w:rsidRPr="00081027" w14:paraId="1A31C619" w14:textId="77777777" w:rsidTr="009044CF">
        <w:trPr>
          <w:trHeight w:val="166"/>
        </w:trPr>
        <w:tc>
          <w:tcPr>
            <w:tcW w:w="10786" w:type="dxa"/>
            <w:gridSpan w:val="4"/>
            <w:shd w:val="clear" w:color="auto" w:fill="44831A"/>
          </w:tcPr>
          <w:p w14:paraId="1624BB4A" w14:textId="77777777" w:rsidR="00F60462" w:rsidRPr="00081027" w:rsidRDefault="00F60462" w:rsidP="009044CF">
            <w:pPr>
              <w:jc w:val="center"/>
              <w:rPr>
                <w:b/>
                <w:bCs/>
                <w:i/>
                <w:iCs/>
                <w:sz w:val="24"/>
                <w:szCs w:val="24"/>
              </w:rPr>
            </w:pPr>
            <w:r w:rsidRPr="00081027">
              <w:rPr>
                <w:b/>
                <w:bCs/>
                <w:i/>
                <w:iCs/>
                <w:color w:val="FFFFFF" w:themeColor="background1"/>
                <w:sz w:val="24"/>
                <w:szCs w:val="24"/>
              </w:rPr>
              <w:t>Speak up</w:t>
            </w:r>
          </w:p>
        </w:tc>
      </w:tr>
      <w:tr w:rsidR="00F60462" w:rsidRPr="00081027" w14:paraId="1169E584" w14:textId="77777777" w:rsidTr="009044CF">
        <w:trPr>
          <w:trHeight w:val="259"/>
        </w:trPr>
        <w:tc>
          <w:tcPr>
            <w:tcW w:w="1042" w:type="dxa"/>
            <w:tcBorders>
              <w:right w:val="nil"/>
            </w:tcBorders>
            <w:shd w:val="clear" w:color="auto" w:fill="F2F2F2" w:themeFill="background1" w:themeFillShade="F2"/>
          </w:tcPr>
          <w:p w14:paraId="02897A1D" w14:textId="77777777" w:rsidR="00F60462" w:rsidRPr="00081027" w:rsidRDefault="00F60462" w:rsidP="009044CF">
            <w:pPr>
              <w:rPr>
                <w:b/>
                <w:bCs/>
                <w:i/>
                <w:iCs/>
                <w:color w:val="44831A"/>
                <w:sz w:val="24"/>
                <w:szCs w:val="24"/>
              </w:rPr>
            </w:pPr>
          </w:p>
        </w:tc>
        <w:tc>
          <w:tcPr>
            <w:tcW w:w="3248" w:type="dxa"/>
            <w:tcBorders>
              <w:left w:val="nil"/>
              <w:right w:val="single" w:sz="8" w:space="0" w:color="FFFFFF" w:themeColor="background1"/>
            </w:tcBorders>
            <w:shd w:val="clear" w:color="auto" w:fill="F2F2F2" w:themeFill="background1" w:themeFillShade="F2"/>
            <w:vAlign w:val="center"/>
          </w:tcPr>
          <w:p w14:paraId="6F1E5385" w14:textId="77777777" w:rsidR="00F60462" w:rsidRPr="00081027" w:rsidRDefault="00F60462" w:rsidP="009044CF">
            <w:pPr>
              <w:jc w:val="center"/>
              <w:rPr>
                <w:b/>
                <w:bCs/>
                <w:sz w:val="24"/>
                <w:szCs w:val="24"/>
              </w:rPr>
            </w:pPr>
            <w:r w:rsidRPr="00081027">
              <w:rPr>
                <w:b/>
                <w:bCs/>
                <w:sz w:val="24"/>
                <w:szCs w:val="24"/>
              </w:rPr>
              <w:t>Oxfam GB</w:t>
            </w:r>
          </w:p>
        </w:tc>
        <w:tc>
          <w:tcPr>
            <w:tcW w:w="3248" w:type="dxa"/>
            <w:tcBorders>
              <w:left w:val="single" w:sz="8" w:space="0" w:color="FFFFFF" w:themeColor="background1"/>
              <w:right w:val="single" w:sz="8" w:space="0" w:color="FFFFFF" w:themeColor="background1"/>
            </w:tcBorders>
            <w:shd w:val="clear" w:color="auto" w:fill="F2F2F2" w:themeFill="background1" w:themeFillShade="F2"/>
            <w:vAlign w:val="center"/>
          </w:tcPr>
          <w:p w14:paraId="7976FCDE" w14:textId="77777777" w:rsidR="00F60462" w:rsidRPr="00081027" w:rsidRDefault="00F60462" w:rsidP="009044CF">
            <w:pPr>
              <w:jc w:val="center"/>
              <w:rPr>
                <w:b/>
                <w:bCs/>
                <w:i/>
                <w:iCs/>
                <w:sz w:val="24"/>
                <w:szCs w:val="24"/>
              </w:rPr>
            </w:pPr>
            <w:r w:rsidRPr="00081027">
              <w:rPr>
                <w:b/>
                <w:bCs/>
                <w:i/>
                <w:iCs/>
                <w:sz w:val="24"/>
                <w:szCs w:val="24"/>
              </w:rPr>
              <w:t>Oxfam Novib</w:t>
            </w:r>
          </w:p>
        </w:tc>
        <w:tc>
          <w:tcPr>
            <w:tcW w:w="3248" w:type="dxa"/>
            <w:tcBorders>
              <w:left w:val="single" w:sz="8" w:space="0" w:color="FFFFFF" w:themeColor="background1"/>
            </w:tcBorders>
            <w:shd w:val="clear" w:color="auto" w:fill="F2F2F2" w:themeFill="background1" w:themeFillShade="F2"/>
            <w:vAlign w:val="center"/>
          </w:tcPr>
          <w:p w14:paraId="64CFC29D" w14:textId="77777777" w:rsidR="00F60462" w:rsidRPr="00081027" w:rsidRDefault="00F60462" w:rsidP="009044CF">
            <w:pPr>
              <w:jc w:val="center"/>
              <w:rPr>
                <w:b/>
                <w:bCs/>
                <w:i/>
                <w:iCs/>
                <w:sz w:val="24"/>
                <w:szCs w:val="24"/>
              </w:rPr>
            </w:pPr>
            <w:r w:rsidRPr="00081027">
              <w:rPr>
                <w:b/>
                <w:bCs/>
                <w:i/>
                <w:iCs/>
                <w:sz w:val="24"/>
                <w:szCs w:val="24"/>
              </w:rPr>
              <w:t xml:space="preserve">Oxfam </w:t>
            </w:r>
            <w:proofErr w:type="spellStart"/>
            <w:r w:rsidRPr="00081027">
              <w:rPr>
                <w:b/>
                <w:bCs/>
                <w:i/>
                <w:iCs/>
                <w:sz w:val="24"/>
                <w:szCs w:val="24"/>
              </w:rPr>
              <w:t>Intermón</w:t>
            </w:r>
            <w:proofErr w:type="spellEnd"/>
          </w:p>
        </w:tc>
      </w:tr>
      <w:tr w:rsidR="00F60462" w:rsidRPr="00081027" w14:paraId="5E9B3A2A" w14:textId="77777777" w:rsidTr="009044CF">
        <w:trPr>
          <w:trHeight w:val="372"/>
        </w:trPr>
        <w:tc>
          <w:tcPr>
            <w:tcW w:w="1042" w:type="dxa"/>
          </w:tcPr>
          <w:p w14:paraId="2696C2AF" w14:textId="77777777" w:rsidR="00F60462" w:rsidRPr="00081027" w:rsidRDefault="00F60462" w:rsidP="009044CF">
            <w:pPr>
              <w:jc w:val="center"/>
              <w:rPr>
                <w:b/>
                <w:bCs/>
                <w:i/>
                <w:iCs/>
                <w:color w:val="44831A"/>
                <w:sz w:val="24"/>
                <w:szCs w:val="24"/>
              </w:rPr>
            </w:pPr>
            <w:r w:rsidRPr="00081027">
              <w:rPr>
                <w:b/>
                <w:bCs/>
                <w:i/>
                <w:iCs/>
                <w:color w:val="44831A"/>
                <w:sz w:val="24"/>
                <w:szCs w:val="24"/>
              </w:rPr>
              <w:t>Email:</w:t>
            </w:r>
          </w:p>
          <w:p w14:paraId="00B7833A" w14:textId="77777777" w:rsidR="00F60462" w:rsidRPr="00081027" w:rsidRDefault="00F60462" w:rsidP="009044CF">
            <w:pPr>
              <w:jc w:val="center"/>
              <w:rPr>
                <w:b/>
                <w:bCs/>
                <w:i/>
                <w:iCs/>
                <w:color w:val="44831A"/>
                <w:sz w:val="24"/>
                <w:szCs w:val="24"/>
              </w:rPr>
            </w:pPr>
            <w:r w:rsidRPr="00081027">
              <w:rPr>
                <w:b/>
                <w:bCs/>
                <w:i/>
                <w:iCs/>
                <w:noProof/>
                <w:color w:val="44831A"/>
                <w:sz w:val="24"/>
                <w:szCs w:val="24"/>
                <w:lang w:val="fr-FR" w:eastAsia="fr-FR"/>
              </w:rPr>
              <mc:AlternateContent>
                <mc:Choice Requires="wpg">
                  <w:drawing>
                    <wp:inline distT="0" distB="0" distL="0" distR="0" wp14:anchorId="16E9A5A3" wp14:editId="1C8410B8">
                      <wp:extent cx="204297" cy="139038"/>
                      <wp:effectExtent l="38100" t="0" r="24765" b="13970"/>
                      <wp:docPr id="333089553" name="Group 79"/>
                      <wp:cNvGraphicFramePr/>
                      <a:graphic xmlns:a="http://schemas.openxmlformats.org/drawingml/2006/main">
                        <a:graphicData uri="http://schemas.microsoft.com/office/word/2010/wordprocessingGroup">
                          <wpg:wgp>
                            <wpg:cNvGrpSpPr/>
                            <wpg:grpSpPr>
                              <a:xfrm>
                                <a:off x="0" y="0"/>
                                <a:ext cx="204297" cy="139038"/>
                                <a:chOff x="0" y="0"/>
                                <a:chExt cx="505919" cy="352843"/>
                              </a:xfrm>
                              <a:solidFill>
                                <a:srgbClr val="44831A"/>
                              </a:solidFill>
                            </wpg:grpSpPr>
                            <wps:wsp>
                              <wps:cNvPr id="1610346066" name="Freeform 154"/>
                              <wps:cNvSpPr/>
                              <wps:spPr>
                                <a:xfrm>
                                  <a:off x="24067" y="0"/>
                                  <a:ext cx="455524" cy="185056"/>
                                </a:xfrm>
                                <a:custGeom>
                                  <a:avLst/>
                                  <a:gdLst>
                                    <a:gd name="connsiteX0" fmla="*/ 118410 w 116404"/>
                                    <a:gd name="connsiteY0" fmla="*/ 139 h 47289"/>
                                    <a:gd name="connsiteX1" fmla="*/ 139 w 116404"/>
                                    <a:gd name="connsiteY1" fmla="*/ 3922 h 47289"/>
                                    <a:gd name="connsiteX2" fmla="*/ 58802 w 116404"/>
                                    <a:gd name="connsiteY2" fmla="*/ 48835 h 47289"/>
                                    <a:gd name="connsiteX3" fmla="*/ 118410 w 116404"/>
                                    <a:gd name="connsiteY3" fmla="*/ 139 h 47289"/>
                                  </a:gdLst>
                                  <a:ahLst/>
                                  <a:cxnLst>
                                    <a:cxn ang="0">
                                      <a:pos x="connsiteX0" y="connsiteY0"/>
                                    </a:cxn>
                                    <a:cxn ang="0">
                                      <a:pos x="connsiteX1" y="connsiteY1"/>
                                    </a:cxn>
                                    <a:cxn ang="0">
                                      <a:pos x="connsiteX2" y="connsiteY2"/>
                                    </a:cxn>
                                    <a:cxn ang="0">
                                      <a:pos x="connsiteX3" y="connsiteY3"/>
                                    </a:cxn>
                                  </a:cxnLst>
                                  <a:rect l="l" t="t" r="r" b="b"/>
                                  <a:pathLst>
                                    <a:path w="116404" h="47289">
                                      <a:moveTo>
                                        <a:pt x="118410" y="139"/>
                                      </a:moveTo>
                                      <a:cubicBezTo>
                                        <a:pt x="116994" y="139"/>
                                        <a:pt x="139" y="3922"/>
                                        <a:pt x="139" y="3922"/>
                                      </a:cubicBezTo>
                                      <a:cubicBezTo>
                                        <a:pt x="139" y="3922"/>
                                        <a:pt x="57381" y="48398"/>
                                        <a:pt x="58802" y="48835"/>
                                      </a:cubicBezTo>
                                      <a:cubicBezTo>
                                        <a:pt x="60218" y="49320"/>
                                        <a:pt x="119827" y="139"/>
                                        <a:pt x="118410" y="139"/>
                                      </a:cubicBezTo>
                                    </a:path>
                                  </a:pathLst>
                                </a:custGeom>
                                <a:grpFill/>
                                <a:ln w="485" cap="flat">
                                  <a:noFill/>
                                  <a:prstDash val="solid"/>
                                  <a:miter/>
                                </a:ln>
                              </wps:spPr>
                              <wps:bodyPr rtlCol="0" anchor="ctr"/>
                            </wps:wsp>
                            <wps:wsp>
                              <wps:cNvPr id="1338103899" name="Freeform 155"/>
                              <wps:cNvSpPr/>
                              <wps:spPr>
                                <a:xfrm>
                                  <a:off x="0" y="40616"/>
                                  <a:ext cx="156587" cy="284704"/>
                                </a:xfrm>
                                <a:custGeom>
                                  <a:avLst/>
                                  <a:gdLst>
                                    <a:gd name="connsiteX0" fmla="*/ 41297 w 40013"/>
                                    <a:gd name="connsiteY0" fmla="*/ 35642 h 72752"/>
                                    <a:gd name="connsiteX1" fmla="*/ 139 w 40013"/>
                                    <a:gd name="connsiteY1" fmla="*/ 139 h 72752"/>
                                    <a:gd name="connsiteX2" fmla="*/ 609 w 40013"/>
                                    <a:gd name="connsiteY2" fmla="*/ 74929 h 72752"/>
                                    <a:gd name="connsiteX3" fmla="*/ 41297 w 40013"/>
                                    <a:gd name="connsiteY3" fmla="*/ 35642 h 72752"/>
                                  </a:gdLst>
                                  <a:ahLst/>
                                  <a:cxnLst>
                                    <a:cxn ang="0">
                                      <a:pos x="connsiteX0" y="connsiteY0"/>
                                    </a:cxn>
                                    <a:cxn ang="0">
                                      <a:pos x="connsiteX1" y="connsiteY1"/>
                                    </a:cxn>
                                    <a:cxn ang="0">
                                      <a:pos x="connsiteX2" y="connsiteY2"/>
                                    </a:cxn>
                                    <a:cxn ang="0">
                                      <a:pos x="connsiteX3" y="connsiteY3"/>
                                    </a:cxn>
                                  </a:cxnLst>
                                  <a:rect l="l" t="t" r="r" b="b"/>
                                  <a:pathLst>
                                    <a:path w="40013" h="72752">
                                      <a:moveTo>
                                        <a:pt x="41297" y="35642"/>
                                      </a:moveTo>
                                      <a:cubicBezTo>
                                        <a:pt x="41768" y="34236"/>
                                        <a:pt x="139" y="139"/>
                                        <a:pt x="139" y="139"/>
                                      </a:cubicBezTo>
                                      <a:lnTo>
                                        <a:pt x="609" y="74929"/>
                                      </a:lnTo>
                                      <a:cubicBezTo>
                                        <a:pt x="609" y="74929"/>
                                        <a:pt x="40822" y="37049"/>
                                        <a:pt x="41297" y="35642"/>
                                      </a:cubicBezTo>
                                    </a:path>
                                  </a:pathLst>
                                </a:custGeom>
                                <a:grpFill/>
                                <a:ln w="485" cap="flat">
                                  <a:noFill/>
                                  <a:prstDash val="solid"/>
                                  <a:miter/>
                                </a:ln>
                              </wps:spPr>
                              <wps:bodyPr rtlCol="0" anchor="ctr"/>
                            </wps:wsp>
                            <wps:wsp>
                              <wps:cNvPr id="966597592" name="Freeform 156"/>
                              <wps:cNvSpPr/>
                              <wps:spPr>
                                <a:xfrm>
                                  <a:off x="27769" y="196256"/>
                                  <a:ext cx="441291" cy="156587"/>
                                </a:xfrm>
                                <a:custGeom>
                                  <a:avLst/>
                                  <a:gdLst>
                                    <a:gd name="connsiteX0" fmla="*/ 55018 w 112766"/>
                                    <a:gd name="connsiteY0" fmla="*/ 10518 h 40013"/>
                                    <a:gd name="connsiteX1" fmla="*/ 41768 w 112766"/>
                                    <a:gd name="connsiteY1" fmla="*/ 1545 h 40013"/>
                                    <a:gd name="connsiteX2" fmla="*/ 139 w 112766"/>
                                    <a:gd name="connsiteY2" fmla="*/ 38455 h 40013"/>
                                    <a:gd name="connsiteX3" fmla="*/ 116048 w 112766"/>
                                    <a:gd name="connsiteY3" fmla="*/ 40347 h 40013"/>
                                    <a:gd name="connsiteX4" fmla="*/ 70161 w 112766"/>
                                    <a:gd name="connsiteY4" fmla="*/ 139 h 40013"/>
                                    <a:gd name="connsiteX5" fmla="*/ 55018 w 112766"/>
                                    <a:gd name="connsiteY5" fmla="*/ 10518 h 4001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12766" h="40013">
                                      <a:moveTo>
                                        <a:pt x="55018" y="10518"/>
                                      </a:moveTo>
                                      <a:lnTo>
                                        <a:pt x="41768" y="1545"/>
                                      </a:lnTo>
                                      <a:lnTo>
                                        <a:pt x="139" y="38455"/>
                                      </a:lnTo>
                                      <a:lnTo>
                                        <a:pt x="116048" y="40347"/>
                                      </a:lnTo>
                                      <a:lnTo>
                                        <a:pt x="70161" y="139"/>
                                      </a:lnTo>
                                      <a:lnTo>
                                        <a:pt x="55018" y="10518"/>
                                      </a:lnTo>
                                    </a:path>
                                  </a:pathLst>
                                </a:custGeom>
                                <a:grpFill/>
                                <a:ln w="485" cap="flat">
                                  <a:noFill/>
                                  <a:prstDash val="solid"/>
                                  <a:miter/>
                                </a:ln>
                              </wps:spPr>
                              <wps:bodyPr rtlCol="0" anchor="ctr"/>
                            </wps:wsp>
                            <wps:wsp>
                              <wps:cNvPr id="670105312" name="Freeform 157"/>
                              <wps:cNvSpPr/>
                              <wps:spPr>
                                <a:xfrm>
                                  <a:off x="335096" y="20310"/>
                                  <a:ext cx="170823" cy="298937"/>
                                </a:xfrm>
                                <a:custGeom>
                                  <a:avLst/>
                                  <a:gdLst>
                                    <a:gd name="connsiteX0" fmla="*/ 44135 w 43651"/>
                                    <a:gd name="connsiteY0" fmla="*/ 78227 h 76390"/>
                                    <a:gd name="connsiteX1" fmla="*/ 43194 w 43651"/>
                                    <a:gd name="connsiteY1" fmla="*/ 139 h 76390"/>
                                    <a:gd name="connsiteX2" fmla="*/ 139 w 43651"/>
                                    <a:gd name="connsiteY2" fmla="*/ 39862 h 76390"/>
                                  </a:gdLst>
                                  <a:ahLst/>
                                  <a:cxnLst>
                                    <a:cxn ang="0">
                                      <a:pos x="connsiteX0" y="connsiteY0"/>
                                    </a:cxn>
                                    <a:cxn ang="0">
                                      <a:pos x="connsiteX1" y="connsiteY1"/>
                                    </a:cxn>
                                    <a:cxn ang="0">
                                      <a:pos x="connsiteX2" y="connsiteY2"/>
                                    </a:cxn>
                                  </a:cxnLst>
                                  <a:rect l="l" t="t" r="r" b="b"/>
                                  <a:pathLst>
                                    <a:path w="43651" h="76390">
                                      <a:moveTo>
                                        <a:pt x="44135" y="78227"/>
                                      </a:moveTo>
                                      <a:lnTo>
                                        <a:pt x="43194" y="139"/>
                                      </a:lnTo>
                                      <a:lnTo>
                                        <a:pt x="139" y="39862"/>
                                      </a:lnTo>
                                      <a:close/>
                                    </a:path>
                                  </a:pathLst>
                                </a:custGeom>
                                <a:grpFill/>
                                <a:ln w="485" cap="flat">
                                  <a:noFill/>
                                  <a:prstDash val="solid"/>
                                  <a:miter/>
                                </a:ln>
                              </wps:spPr>
                              <wps:bodyPr rtlCol="0" anchor="ctr"/>
                            </wps:wsp>
                          </wpg:wgp>
                        </a:graphicData>
                      </a:graphic>
                    </wp:inline>
                  </w:drawing>
                </mc:Choice>
                <mc:Fallback>
                  <w:pict>
                    <v:group w14:anchorId="66FE6EF5" id="Group 79" o:spid="_x0000_s1026" style="width:16.1pt;height:10.95pt;mso-position-horizontal-relative:char;mso-position-vertical-relative:line" coordsize="505919,3528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">
                      <v:shape id="Freeform 154" o:spid="_x0000_s1027" style="position:absolute;left:24067;width:455524;height:185056;visibility:visible;mso-wrap-style:square;v-text-anchor:middle" coordsize="116404,472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" path="m118410,139c116994,139,139,3922,139,3922v,,57242,44476,58663,44913c60218,49320,119827,139,118410,139e" filled="f" stroked="f" strokeweight=".0135mm">
                        <v:stroke joinstyle="miter"/>
                        <v:path arrowok="t" o:connecttype="custom" o:connectlocs="463374,544;544,15348;230110,191106;463374,544" o:connectangles="0,0,0,0"/>
                      </v:shape>
                      <v:shape id="Freeform 155" o:spid="_x0000_s1028" style="position:absolute;top:40616;width:156587;height:284704;visibility:visible;mso-wrap-style:square;v-text-anchor:middle" coordsize="40013,72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" path="m41297,35642c41768,34236,139,139,139,139l609,74929v,,40213,-37880,40688,-39287e" filled="f" stroked="f" strokeweight=".0135mm">
                        <v:stroke joinstyle="miter"/>
                        <v:path arrowok="t" o:connecttype="custom" o:connectlocs="161612,139480;544,544;2383,293223;161612,139480" o:connectangles="0,0,0,0"/>
                      </v:shape>
                      <v:shape id="Freeform 156" o:spid="_x0000_s1029" style="position:absolute;left:27769;top:196256;width:441291;height:156587;visibility:visible;mso-wrap-style:square;v-text-anchor:middle" coordsize="112766,40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" path="m55018,10518l41768,1545,139,38455r115909,1892l70161,139,55018,10518e" filled="f" stroked="f" strokeweight=".0135mm">
                        <v:stroke joinstyle="miter"/>
                        <v:path arrowok="t" o:connecttype="custom" o:connectlocs="215304,41161;163452,6046;544,150490;454135,157894;274563,544;215304,41161" o:connectangles="0,0,0,0,0,0"/>
                      </v:shape>
                      <v:shape id="Freeform 157" o:spid="_x0000_s1030" style="position:absolute;left:335096;top:20310;width:170823;height:298937;visibility:visible;mso-wrap-style:square;v-text-anchor:middle" coordsize="43651,76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" path="m44135,78227l43194,139,139,39862,44135,78227xe" filled="f" stroked="f" strokeweight=".0135mm">
                        <v:stroke joinstyle="miter"/>
                        <v:path arrowok="t" o:connecttype="custom" o:connectlocs="172717,306126;169035,544;544,155992" o:connectangles="0,0,0"/>
                      </v:shape>
                      <w10:anchorlock/>
                    </v:group>
                  </w:pict>
                </mc:Fallback>
              </mc:AlternateContent>
            </w:r>
          </w:p>
        </w:tc>
        <w:tc>
          <w:tcPr>
            <w:tcW w:w="3248" w:type="dxa"/>
            <w:vAlign w:val="center"/>
          </w:tcPr>
          <w:p w14:paraId="1B31FEC5" w14:textId="77777777" w:rsidR="00F60462" w:rsidRPr="00081027" w:rsidRDefault="00F60462" w:rsidP="009044CF">
            <w:pPr>
              <w:rPr>
                <w:b/>
                <w:bCs/>
                <w:i/>
                <w:iCs/>
                <w:sz w:val="24"/>
                <w:szCs w:val="24"/>
              </w:rPr>
            </w:pPr>
            <w:hyperlink r:id="rId16" w:history="1">
              <w:r w:rsidRPr="00081027">
                <w:rPr>
                  <w:rStyle w:val="Hyperlink"/>
                  <w:i/>
                  <w:iCs/>
                  <w:sz w:val="24"/>
                  <w:szCs w:val="24"/>
                  <w:lang w:val="fr-FR"/>
                </w:rPr>
                <w:t>SpeakUp@oxfam.org.uk</w:t>
              </w:r>
            </w:hyperlink>
          </w:p>
        </w:tc>
        <w:tc>
          <w:tcPr>
            <w:tcW w:w="3248" w:type="dxa"/>
            <w:vAlign w:val="center"/>
          </w:tcPr>
          <w:p w14:paraId="680795F8" w14:textId="77777777" w:rsidR="00F60462" w:rsidRPr="00081027" w:rsidRDefault="00F60462" w:rsidP="009044CF">
            <w:pPr>
              <w:rPr>
                <w:b/>
                <w:bCs/>
                <w:i/>
                <w:iCs/>
                <w:sz w:val="24"/>
                <w:szCs w:val="24"/>
              </w:rPr>
            </w:pPr>
            <w:hyperlink r:id="rId17" w:history="1">
              <w:r w:rsidRPr="00081027">
                <w:rPr>
                  <w:rStyle w:val="Hyperlink"/>
                  <w:i/>
                  <w:iCs/>
                  <w:sz w:val="24"/>
                  <w:szCs w:val="24"/>
                </w:rPr>
                <w:t>integrity@oxfamnovib.nl</w:t>
              </w:r>
            </w:hyperlink>
          </w:p>
        </w:tc>
        <w:tc>
          <w:tcPr>
            <w:tcW w:w="3248" w:type="dxa"/>
            <w:vAlign w:val="center"/>
          </w:tcPr>
          <w:p w14:paraId="06113E99" w14:textId="77777777" w:rsidR="00F60462" w:rsidRPr="00081027" w:rsidRDefault="00F60462" w:rsidP="009044CF">
            <w:pPr>
              <w:rPr>
                <w:b/>
                <w:bCs/>
                <w:i/>
                <w:iCs/>
                <w:sz w:val="24"/>
                <w:szCs w:val="24"/>
              </w:rPr>
            </w:pPr>
            <w:hyperlink r:id="rId18" w:history="1">
              <w:r w:rsidRPr="00081027">
                <w:rPr>
                  <w:rStyle w:val="Hyperlink"/>
                  <w:i/>
                  <w:iCs/>
                  <w:sz w:val="24"/>
                  <w:szCs w:val="24"/>
                  <w:lang w:val="fr-FR"/>
                </w:rPr>
                <w:t>buzon.etico@oxfam.org</w:t>
              </w:r>
            </w:hyperlink>
          </w:p>
        </w:tc>
      </w:tr>
      <w:tr w:rsidR="00F60462" w:rsidRPr="00081027" w14:paraId="5CBFA6E7" w14:textId="77777777" w:rsidTr="009044CF">
        <w:trPr>
          <w:trHeight w:val="372"/>
        </w:trPr>
        <w:tc>
          <w:tcPr>
            <w:tcW w:w="1042" w:type="dxa"/>
          </w:tcPr>
          <w:p w14:paraId="04133B26" w14:textId="77777777" w:rsidR="00F60462" w:rsidRPr="00081027" w:rsidRDefault="00F60462" w:rsidP="009044CF">
            <w:pPr>
              <w:rPr>
                <w:b/>
                <w:bCs/>
                <w:i/>
                <w:iCs/>
                <w:color w:val="44831A"/>
                <w:sz w:val="24"/>
                <w:szCs w:val="24"/>
              </w:rPr>
            </w:pPr>
            <w:r w:rsidRPr="00081027">
              <w:rPr>
                <w:b/>
                <w:bCs/>
                <w:i/>
                <w:iCs/>
                <w:color w:val="44831A"/>
                <w:sz w:val="24"/>
                <w:szCs w:val="24"/>
              </w:rPr>
              <w:t>Online:</w:t>
            </w:r>
          </w:p>
          <w:p w14:paraId="70D0C4C5" w14:textId="77777777" w:rsidR="00F60462" w:rsidRPr="00081027" w:rsidRDefault="00F60462" w:rsidP="009044CF">
            <w:pPr>
              <w:jc w:val="center"/>
              <w:rPr>
                <w:b/>
                <w:bCs/>
                <w:i/>
                <w:iCs/>
                <w:color w:val="44831A"/>
                <w:sz w:val="24"/>
                <w:szCs w:val="24"/>
              </w:rPr>
            </w:pPr>
            <w:r w:rsidRPr="00081027">
              <w:rPr>
                <w:b/>
                <w:bCs/>
                <w:i/>
                <w:iCs/>
                <w:noProof/>
                <w:color w:val="44831A"/>
                <w:sz w:val="24"/>
                <w:szCs w:val="24"/>
                <w:lang w:val="fr-FR" w:eastAsia="fr-FR"/>
              </w:rPr>
              <mc:AlternateContent>
                <mc:Choice Requires="wps">
                  <w:drawing>
                    <wp:inline distT="0" distB="0" distL="0" distR="0" wp14:anchorId="118226A8" wp14:editId="4911BD45">
                      <wp:extent cx="239734" cy="152400"/>
                      <wp:effectExtent l="0" t="0" r="27305" b="19050"/>
                      <wp:docPr id="57" name="Freeform 317">
                        <a:extLst xmlns:a="http://schemas.openxmlformats.org/drawingml/2006/main">
                          <a:ext uri="{FF2B5EF4-FFF2-40B4-BE49-F238E27FC236}">
                            <a16:creationId xmlns:a16="http://schemas.microsoft.com/office/drawing/2014/main" id="{20F5CA36-F49F-4BB0-B668-597C22BB7C62}"/>
                          </a:ext>
                        </a:extLst>
                      </wp:docPr>
                      <wp:cNvGraphicFramePr/>
                      <a:graphic xmlns:a="http://schemas.openxmlformats.org/drawingml/2006/main">
                        <a:graphicData uri="http://schemas.microsoft.com/office/word/2010/wordprocessingShape">
                          <wps:wsp>
                            <wps:cNvSpPr/>
                            <wps:spPr>
                              <a:xfrm>
                                <a:off x="0" y="0"/>
                                <a:ext cx="239734" cy="152400"/>
                              </a:xfrm>
                              <a:custGeom>
                                <a:avLst/>
                                <a:gdLst>
                                  <a:gd name="connsiteX0" fmla="*/ 40164 w 141867"/>
                                  <a:gd name="connsiteY0" fmla="*/ 59990 h 105491"/>
                                  <a:gd name="connsiteX1" fmla="*/ 39562 w 141867"/>
                                  <a:gd name="connsiteY1" fmla="*/ 16144 h 105491"/>
                                  <a:gd name="connsiteX2" fmla="*/ 108338 w 141867"/>
                                  <a:gd name="connsiteY2" fmla="*/ 12022 h 105491"/>
                                  <a:gd name="connsiteX3" fmla="*/ 111898 w 141867"/>
                                  <a:gd name="connsiteY3" fmla="*/ 61785 h 105491"/>
                                  <a:gd name="connsiteX4" fmla="*/ 143317 w 141867"/>
                                  <a:gd name="connsiteY4" fmla="*/ 92050 h 105491"/>
                                  <a:gd name="connsiteX5" fmla="*/ 124940 w 141867"/>
                                  <a:gd name="connsiteY5" fmla="*/ 66538 h 105491"/>
                                  <a:gd name="connsiteX6" fmla="*/ 124338 w 141867"/>
                                  <a:gd name="connsiteY6" fmla="*/ 721 h 105491"/>
                                  <a:gd name="connsiteX7" fmla="*/ 21190 w 141867"/>
                                  <a:gd name="connsiteY7" fmla="*/ 139 h 105491"/>
                                  <a:gd name="connsiteX8" fmla="*/ 20603 w 141867"/>
                                  <a:gd name="connsiteY8" fmla="*/ 62367 h 105491"/>
                                  <a:gd name="connsiteX9" fmla="*/ 2221 w 141867"/>
                                  <a:gd name="connsiteY9" fmla="*/ 86715 h 105491"/>
                                  <a:gd name="connsiteX10" fmla="*/ 13488 w 141867"/>
                                  <a:gd name="connsiteY10" fmla="*/ 105048 h 105491"/>
                                  <a:gd name="connsiteX11" fmla="*/ 130867 w 141867"/>
                                  <a:gd name="connsiteY11" fmla="*/ 105679 h 105491"/>
                                  <a:gd name="connsiteX12" fmla="*/ 143317 w 141867"/>
                                  <a:gd name="connsiteY12" fmla="*/ 92050 h 1054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141867" h="105491">
                                    <a:moveTo>
                                      <a:pt x="40164" y="59990"/>
                                    </a:moveTo>
                                    <a:lnTo>
                                      <a:pt x="39562" y="16144"/>
                                    </a:lnTo>
                                    <a:lnTo>
                                      <a:pt x="108338" y="12022"/>
                                    </a:lnTo>
                                    <a:lnTo>
                                      <a:pt x="111898" y="61785"/>
                                    </a:lnTo>
                                    <a:close/>
                                    <a:moveTo>
                                      <a:pt x="143317" y="92050"/>
                                    </a:moveTo>
                                    <a:cubicBezTo>
                                      <a:pt x="140354" y="89043"/>
                                      <a:pt x="124940" y="66538"/>
                                      <a:pt x="124940" y="66538"/>
                                    </a:cubicBezTo>
                                    <a:lnTo>
                                      <a:pt x="124338" y="721"/>
                                    </a:lnTo>
                                    <a:lnTo>
                                      <a:pt x="21190" y="139"/>
                                    </a:lnTo>
                                    <a:lnTo>
                                      <a:pt x="20603" y="62367"/>
                                    </a:lnTo>
                                    <a:lnTo>
                                      <a:pt x="2221" y="86715"/>
                                    </a:lnTo>
                                    <a:cubicBezTo>
                                      <a:pt x="-3115" y="97336"/>
                                      <a:pt x="2221" y="104466"/>
                                      <a:pt x="13488" y="105048"/>
                                    </a:cubicBezTo>
                                    <a:cubicBezTo>
                                      <a:pt x="24755" y="105679"/>
                                      <a:pt x="117233" y="105679"/>
                                      <a:pt x="130867" y="105679"/>
                                    </a:cubicBezTo>
                                    <a:cubicBezTo>
                                      <a:pt x="144501" y="105679"/>
                                      <a:pt x="146281" y="95008"/>
                                      <a:pt x="143317" y="92050"/>
                                    </a:cubicBezTo>
                                  </a:path>
                                </a:pathLst>
                              </a:custGeom>
                              <a:solidFill>
                                <a:srgbClr val="44831A"/>
                              </a:solidFill>
                              <a:ln w="485" cap="flat">
                                <a:noFill/>
                                <a:prstDash val="solid"/>
                                <a:miter/>
                              </a:ln>
                            </wps:spPr>
                            <wps:bodyPr rtlCol="0" anchor="ctr"/>
                          </wps:wsp>
                        </a:graphicData>
                      </a:graphic>
                    </wp:inline>
                  </w:drawing>
                </mc:Choice>
                <mc:Fallback>
                  <w:pict>
                    <v:shape w14:anchorId="23E8D0E8" id="Freeform 317" o:spid="_x0000_s1026" style="width:18.9pt;height:12pt;visibility:visible;mso-wrap-style:square;mso-left-percent:-10001;mso-top-percent:-10001;mso-position-horizontal:absolute;mso-position-horizontal-relative:char;mso-position-vertical:absolute;mso-position-vertical-relative:line;mso-left-percent:-10001;mso-top-percent:-10001;v-text-anchor:middle" coordsize="141867,1054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" path="m40164,59990l39562,16144r68776,-4122l111898,61785,40164,59990xm143317,92050c140354,89043,124940,66538,124940,66538l124338,721,21190,139r-587,62228l2221,86715v-5336,10621,,17751,11267,18333c24755,105679,117233,105679,130867,105679v13634,,15414,-10671,12450,-13629e" fillcolor="#44831a" stroked="f" strokeweight=".0135mm">
                      <v:stroke joinstyle="miter"/>
                      <v:path arrowok="t" o:connecttype="custom" o:connectlocs="67871,86666;66854,23323;183075,17368;189091,89259;242184,132982;211130,96126;210113,1042;35808,201;34816,90100;3753,125275;22793,151760;221146,152672;242184,132982" o:connectangles="0,0,0,0,0,0,0,0,0,0,0,0,0"/>
                      <w10:anchorlock/>
                    </v:shape>
                  </w:pict>
                </mc:Fallback>
              </mc:AlternateContent>
            </w:r>
          </w:p>
        </w:tc>
        <w:tc>
          <w:tcPr>
            <w:tcW w:w="9744" w:type="dxa"/>
            <w:gridSpan w:val="3"/>
            <w:vAlign w:val="center"/>
          </w:tcPr>
          <w:p w14:paraId="53D184FE" w14:textId="12604A47" w:rsidR="00F60462" w:rsidRPr="00081027" w:rsidRDefault="00F60462" w:rsidP="009044CF">
            <w:pPr>
              <w:rPr>
                <w:i/>
                <w:iCs/>
                <w:sz w:val="24"/>
                <w:szCs w:val="24"/>
              </w:rPr>
            </w:pPr>
            <w:r w:rsidRPr="00081027">
              <w:rPr>
                <w:b/>
                <w:bCs/>
                <w:i/>
                <w:iCs/>
                <w:sz w:val="24"/>
                <w:szCs w:val="24"/>
              </w:rPr>
              <w:t xml:space="preserve">Oxfam Misconduct Reporting Webform </w:t>
            </w:r>
            <w:r w:rsidRPr="00081027">
              <w:rPr>
                <w:i/>
                <w:iCs/>
                <w:sz w:val="24"/>
                <w:szCs w:val="24"/>
              </w:rPr>
              <w:t>(including possibility for anonymous reporting)</w:t>
            </w:r>
          </w:p>
          <w:p w14:paraId="354CC21D" w14:textId="77C4E4BB" w:rsidR="00F60462" w:rsidRPr="00081027" w:rsidRDefault="00F60462" w:rsidP="009044CF">
            <w:pPr>
              <w:rPr>
                <w:i/>
                <w:iCs/>
                <w:sz w:val="24"/>
                <w:szCs w:val="24"/>
              </w:rPr>
            </w:pPr>
            <w:hyperlink r:id="rId19" w:history="1">
              <w:r w:rsidRPr="00081027">
                <w:rPr>
                  <w:rStyle w:val="Hyperlink"/>
                  <w:i/>
                  <w:iCs/>
                  <w:sz w:val="24"/>
                  <w:szCs w:val="24"/>
                </w:rPr>
                <w:t>https://oxfam.clue-webforms.co.uk/webform/misconduct/</w:t>
              </w:r>
            </w:hyperlink>
            <w:r w:rsidRPr="00081027">
              <w:rPr>
                <w:i/>
                <w:iCs/>
                <w:sz w:val="24"/>
                <w:szCs w:val="24"/>
              </w:rPr>
              <w:t xml:space="preserve"> </w:t>
            </w:r>
          </w:p>
        </w:tc>
      </w:tr>
      <w:tr w:rsidR="00F60462" w:rsidRPr="00081027" w14:paraId="617BF5B5" w14:textId="77777777" w:rsidTr="009044CF">
        <w:trPr>
          <w:trHeight w:val="411"/>
        </w:trPr>
        <w:tc>
          <w:tcPr>
            <w:tcW w:w="1042" w:type="dxa"/>
          </w:tcPr>
          <w:p w14:paraId="3F72D9FD" w14:textId="77777777" w:rsidR="00F60462" w:rsidRPr="00081027" w:rsidRDefault="00F60462" w:rsidP="009044CF">
            <w:pPr>
              <w:rPr>
                <w:b/>
                <w:bCs/>
                <w:i/>
                <w:iCs/>
                <w:color w:val="44831A"/>
                <w:sz w:val="24"/>
                <w:szCs w:val="24"/>
              </w:rPr>
            </w:pPr>
            <w:r w:rsidRPr="00081027">
              <w:rPr>
                <w:b/>
                <w:bCs/>
                <w:i/>
                <w:iCs/>
                <w:color w:val="44831A"/>
                <w:sz w:val="24"/>
                <w:szCs w:val="24"/>
              </w:rPr>
              <w:t>Phone:</w:t>
            </w:r>
          </w:p>
          <w:p w14:paraId="3421923B" w14:textId="77777777" w:rsidR="00F60462" w:rsidRPr="00081027" w:rsidRDefault="00F60462" w:rsidP="009044CF">
            <w:pPr>
              <w:jc w:val="center"/>
              <w:rPr>
                <w:b/>
                <w:bCs/>
                <w:i/>
                <w:iCs/>
                <w:color w:val="44831A"/>
                <w:sz w:val="24"/>
                <w:szCs w:val="24"/>
              </w:rPr>
            </w:pPr>
            <w:r w:rsidRPr="00081027">
              <w:rPr>
                <w:b/>
                <w:bCs/>
                <w:i/>
                <w:iCs/>
                <w:noProof/>
                <w:color w:val="44831A"/>
                <w:sz w:val="24"/>
                <w:szCs w:val="24"/>
                <w:lang w:val="fr-FR" w:eastAsia="fr-FR"/>
              </w:rPr>
              <mc:AlternateContent>
                <mc:Choice Requires="wps">
                  <w:drawing>
                    <wp:inline distT="0" distB="0" distL="0" distR="0" wp14:anchorId="4896C96C" wp14:editId="5BBA0767">
                      <wp:extent cx="221672" cy="187037"/>
                      <wp:effectExtent l="0" t="0" r="26035" b="22860"/>
                      <wp:docPr id="7" name="Freeform 321"/>
                      <wp:cNvGraphicFramePr/>
                      <a:graphic xmlns:a="http://schemas.openxmlformats.org/drawingml/2006/main">
                        <a:graphicData uri="http://schemas.microsoft.com/office/word/2010/wordprocessingShape">
                          <wps:wsp>
                            <wps:cNvSpPr/>
                            <wps:spPr>
                              <a:xfrm>
                                <a:off x="0" y="0"/>
                                <a:ext cx="221672" cy="187037"/>
                              </a:xfrm>
                              <a:custGeom>
                                <a:avLst/>
                                <a:gdLst>
                                  <a:gd name="connsiteX0" fmla="*/ 75427 w 98216"/>
                                  <a:gd name="connsiteY0" fmla="*/ 35665 h 101853"/>
                                  <a:gd name="connsiteX1" fmla="*/ 73802 w 98216"/>
                                  <a:gd name="connsiteY1" fmla="*/ 7243 h 101853"/>
                                  <a:gd name="connsiteX2" fmla="*/ 101424 w 98216"/>
                                  <a:gd name="connsiteY2" fmla="*/ 13742 h 101853"/>
                                  <a:gd name="connsiteX3" fmla="*/ 57549 w 98216"/>
                                  <a:gd name="connsiteY3" fmla="*/ 87659 h 101853"/>
                                  <a:gd name="connsiteX4" fmla="*/ 16114 w 98216"/>
                                  <a:gd name="connsiteY4" fmla="*/ 103082 h 101853"/>
                                  <a:gd name="connsiteX5" fmla="*/ 8800 w 98216"/>
                                  <a:gd name="connsiteY5" fmla="*/ 73836 h 101853"/>
                                  <a:gd name="connsiteX6" fmla="*/ 36427 w 98216"/>
                                  <a:gd name="connsiteY6" fmla="*/ 78735 h 101853"/>
                                  <a:gd name="connsiteX7" fmla="*/ 75427 w 98216"/>
                                  <a:gd name="connsiteY7" fmla="*/ 35665 h 1018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98216" h="101853">
                                    <a:moveTo>
                                      <a:pt x="75427" y="35665"/>
                                    </a:moveTo>
                                    <a:cubicBezTo>
                                      <a:pt x="64863" y="26741"/>
                                      <a:pt x="64859" y="18592"/>
                                      <a:pt x="73802" y="7243"/>
                                    </a:cubicBezTo>
                                    <a:cubicBezTo>
                                      <a:pt x="82741" y="-4155"/>
                                      <a:pt x="90055" y="-1730"/>
                                      <a:pt x="101424" y="13742"/>
                                    </a:cubicBezTo>
                                    <a:cubicBezTo>
                                      <a:pt x="103049" y="50264"/>
                                      <a:pt x="66493" y="81984"/>
                                      <a:pt x="57549" y="87659"/>
                                    </a:cubicBezTo>
                                    <a:cubicBezTo>
                                      <a:pt x="48611" y="93334"/>
                                      <a:pt x="33177" y="103082"/>
                                      <a:pt x="16114" y="103082"/>
                                    </a:cubicBezTo>
                                    <a:cubicBezTo>
                                      <a:pt x="-958" y="103082"/>
                                      <a:pt x="-5823" y="87659"/>
                                      <a:pt x="8800" y="73836"/>
                                    </a:cubicBezTo>
                                    <a:cubicBezTo>
                                      <a:pt x="23424" y="60013"/>
                                      <a:pt x="28298" y="72235"/>
                                      <a:pt x="36427" y="78735"/>
                                    </a:cubicBezTo>
                                    <a:cubicBezTo>
                                      <a:pt x="54305" y="70586"/>
                                      <a:pt x="72988" y="55163"/>
                                      <a:pt x="75427" y="35665"/>
                                    </a:cubicBezTo>
                                  </a:path>
                                </a:pathLst>
                              </a:custGeom>
                              <a:solidFill>
                                <a:srgbClr val="44831A"/>
                              </a:solidFill>
                              <a:ln w="485" cap="flat">
                                <a:noFill/>
                                <a:prstDash val="solid"/>
                                <a:miter/>
                              </a:ln>
                            </wps:spPr>
                            <wps:bodyPr rtlCol="0" anchor="ctr"/>
                          </wps:wsp>
                        </a:graphicData>
                      </a:graphic>
                    </wp:inline>
                  </w:drawing>
                </mc:Choice>
                <mc:Fallback>
                  <w:pict>
                    <v:shape w14:anchorId="4634906C" id="Freeform 321" o:spid="_x0000_s1026" style="width:17.45pt;height:14.75pt;visibility:visible;mso-wrap-style:square;mso-left-percent:-10001;mso-top-percent:-10001;mso-position-horizontal:absolute;mso-position-horizontal-relative:char;mso-position-vertical:absolute;mso-position-vertical-relative:line;mso-left-percent:-10001;mso-top-percent:-10001;v-text-anchor:middle" coordsize="98216,101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" path="m75427,35665c64863,26741,64859,18592,73802,7243v8939,-11398,16253,-8973,27622,6499c103049,50264,66493,81984,57549,87659v-8938,5675,-24372,15423,-41435,15423c-958,103082,-5823,87659,8800,73836,23424,60013,28298,72235,36427,78735,54305,70586,72988,55163,75427,35665e" fillcolor="#44831a" stroked="f" strokeweight=".0135mm">
                      <v:stroke joinstyle="miter"/>
                      <v:path arrowok="t" o:connecttype="custom" o:connectlocs="170238,65493;166570,13301;228912,25235;129887,160972;36369,189294;19861,135588;82215,144584;170238,65493" o:connectangles="0,0,0,0,0,0,0,0"/>
                      <w10:anchorlock/>
                    </v:shape>
                  </w:pict>
                </mc:Fallback>
              </mc:AlternateContent>
            </w:r>
          </w:p>
        </w:tc>
        <w:tc>
          <w:tcPr>
            <w:tcW w:w="9744" w:type="dxa"/>
            <w:gridSpan w:val="3"/>
            <w:vAlign w:val="center"/>
          </w:tcPr>
          <w:p w14:paraId="06F3BAAD" w14:textId="77777777" w:rsidR="00F60462" w:rsidRPr="00081027" w:rsidRDefault="00F60462" w:rsidP="009044CF">
            <w:pPr>
              <w:rPr>
                <w:i/>
                <w:iCs/>
                <w:sz w:val="24"/>
                <w:szCs w:val="24"/>
              </w:rPr>
            </w:pPr>
            <w:r w:rsidRPr="00081027">
              <w:rPr>
                <w:b/>
                <w:bCs/>
                <w:i/>
                <w:iCs/>
                <w:sz w:val="24"/>
                <w:szCs w:val="24"/>
              </w:rPr>
              <w:t>Global phone number:</w:t>
            </w:r>
            <w:r w:rsidRPr="00081027">
              <w:rPr>
                <w:i/>
                <w:iCs/>
                <w:sz w:val="24"/>
                <w:szCs w:val="24"/>
              </w:rPr>
              <w:t xml:space="preserve"> +44 1249 661808 </w:t>
            </w:r>
          </w:p>
          <w:p w14:paraId="4F4D3F23" w14:textId="77777777" w:rsidR="00F60462" w:rsidRPr="00081027" w:rsidRDefault="00F60462" w:rsidP="009044CF">
            <w:pPr>
              <w:rPr>
                <w:i/>
                <w:iCs/>
                <w:sz w:val="24"/>
                <w:szCs w:val="24"/>
              </w:rPr>
            </w:pPr>
            <w:r w:rsidRPr="00081027">
              <w:rPr>
                <w:i/>
                <w:iCs/>
                <w:sz w:val="24"/>
                <w:szCs w:val="24"/>
              </w:rPr>
              <w:t xml:space="preserve">Check </w:t>
            </w:r>
            <w:hyperlink r:id="rId20" w:history="1">
              <w:r w:rsidRPr="00081027">
                <w:rPr>
                  <w:rStyle w:val="Hyperlink"/>
                  <w:i/>
                  <w:iCs/>
                  <w:sz w:val="24"/>
                  <w:szCs w:val="24"/>
                </w:rPr>
                <w:t>https://speakup.oxfamnovib.nl</w:t>
              </w:r>
            </w:hyperlink>
            <w:r w:rsidRPr="00081027">
              <w:rPr>
                <w:i/>
                <w:iCs/>
                <w:sz w:val="24"/>
                <w:szCs w:val="24"/>
              </w:rPr>
              <w:t xml:space="preserve"> for local numbers (you can request interpretation)</w:t>
            </w:r>
          </w:p>
        </w:tc>
      </w:tr>
    </w:tbl>
    <w:p w14:paraId="397A3CE8" w14:textId="77777777" w:rsidR="00F60462" w:rsidRPr="00081027" w:rsidRDefault="00F60462" w:rsidP="001B31FF">
      <w:pPr>
        <w:rPr>
          <w:sz w:val="24"/>
          <w:szCs w:val="24"/>
        </w:rPr>
      </w:pPr>
    </w:p>
    <w:p w14:paraId="14885A83" w14:textId="32A15914" w:rsidR="006A5D63" w:rsidRPr="00081027" w:rsidRDefault="006A5D63" w:rsidP="004D0D71">
      <w:pPr>
        <w:pStyle w:val="Heading1"/>
        <w:rPr>
          <w:sz w:val="24"/>
          <w:szCs w:val="24"/>
        </w:rPr>
      </w:pPr>
      <w:r w:rsidRPr="00081027">
        <w:rPr>
          <w:sz w:val="24"/>
          <w:szCs w:val="24"/>
        </w:rPr>
        <w:t>ANNEX</w:t>
      </w:r>
      <w:r w:rsidR="001D4403" w:rsidRPr="00081027">
        <w:rPr>
          <w:sz w:val="24"/>
          <w:szCs w:val="24"/>
        </w:rPr>
        <w:t>ES</w:t>
      </w:r>
    </w:p>
    <w:p w14:paraId="2B133B4F" w14:textId="218B045E" w:rsidR="008809B1" w:rsidRPr="00081027" w:rsidRDefault="008F2CAC" w:rsidP="009E5F14">
      <w:pPr>
        <w:pStyle w:val="ListParagraph"/>
        <w:numPr>
          <w:ilvl w:val="0"/>
          <w:numId w:val="31"/>
        </w:numPr>
        <w:rPr>
          <w:sz w:val="24"/>
          <w:szCs w:val="24"/>
        </w:rPr>
      </w:pPr>
      <w:r w:rsidRPr="00081027">
        <w:rPr>
          <w:sz w:val="24"/>
          <w:szCs w:val="24"/>
        </w:rPr>
        <w:t>Oxfam Supplier Code of Conduct</w:t>
      </w:r>
      <w:r w:rsidR="009E5F14" w:rsidRPr="00081027">
        <w:rPr>
          <w:sz w:val="24"/>
          <w:szCs w:val="24"/>
        </w:rPr>
        <w:t xml:space="preserve">: </w:t>
      </w:r>
      <w:hyperlink r:id="rId21" w:history="1">
        <w:r w:rsidR="009E5F14" w:rsidRPr="00081027">
          <w:rPr>
            <w:rStyle w:val="Hyperlink"/>
            <w:sz w:val="24"/>
            <w:szCs w:val="24"/>
          </w:rPr>
          <w:t>https://oxfam.box.com/v/Oxfam-Supplier-CodeConduct</w:t>
        </w:r>
      </w:hyperlink>
    </w:p>
    <w:p w14:paraId="729B5259" w14:textId="6E18B9C0" w:rsidR="008F2CAC" w:rsidRPr="00081027" w:rsidRDefault="008F2CAC" w:rsidP="009E5F14">
      <w:pPr>
        <w:pStyle w:val="ListParagraph"/>
        <w:numPr>
          <w:ilvl w:val="0"/>
          <w:numId w:val="31"/>
        </w:numPr>
        <w:rPr>
          <w:sz w:val="24"/>
          <w:szCs w:val="24"/>
        </w:rPr>
      </w:pPr>
      <w:r w:rsidRPr="00081027">
        <w:rPr>
          <w:sz w:val="24"/>
          <w:szCs w:val="24"/>
        </w:rPr>
        <w:t>Oxfam Non-Staff Code of Conduct</w:t>
      </w:r>
      <w:r w:rsidR="00CE6C10" w:rsidRPr="00081027">
        <w:rPr>
          <w:sz w:val="24"/>
          <w:szCs w:val="24"/>
        </w:rPr>
        <w:t xml:space="preserve">: </w:t>
      </w:r>
      <w:hyperlink r:id="rId22" w:history="1">
        <w:r w:rsidR="00CE6C10" w:rsidRPr="00081027">
          <w:rPr>
            <w:rStyle w:val="Hyperlink"/>
            <w:sz w:val="24"/>
            <w:szCs w:val="24"/>
          </w:rPr>
          <w:t>https://oxfam.box.com/v/Nonstaff-CodeConduct</w:t>
        </w:r>
      </w:hyperlink>
      <w:r w:rsidR="00CE6C10" w:rsidRPr="00081027">
        <w:rPr>
          <w:sz w:val="24"/>
          <w:szCs w:val="24"/>
        </w:rPr>
        <w:t xml:space="preserve"> </w:t>
      </w:r>
    </w:p>
    <w:p w14:paraId="2DCCE9C8" w14:textId="2FA16984" w:rsidR="00AA1C55" w:rsidRPr="00081027" w:rsidRDefault="00AA1C55" w:rsidP="009E5F14">
      <w:pPr>
        <w:pStyle w:val="ListParagraph"/>
        <w:numPr>
          <w:ilvl w:val="0"/>
          <w:numId w:val="31"/>
        </w:numPr>
        <w:rPr>
          <w:sz w:val="24"/>
          <w:szCs w:val="24"/>
        </w:rPr>
      </w:pPr>
      <w:r w:rsidRPr="00081027">
        <w:rPr>
          <w:sz w:val="24"/>
          <w:szCs w:val="24"/>
        </w:rPr>
        <w:t>Conflic</w:t>
      </w:r>
      <w:r w:rsidR="00374AAC" w:rsidRPr="00081027">
        <w:rPr>
          <w:sz w:val="24"/>
          <w:szCs w:val="24"/>
        </w:rPr>
        <w:t>t</w:t>
      </w:r>
      <w:r w:rsidRPr="00081027">
        <w:rPr>
          <w:sz w:val="24"/>
          <w:szCs w:val="24"/>
        </w:rPr>
        <w:t xml:space="preserve"> of interest declaration form</w:t>
      </w:r>
      <w:r w:rsidR="009E5F14" w:rsidRPr="00081027">
        <w:rPr>
          <w:sz w:val="24"/>
          <w:szCs w:val="24"/>
        </w:rPr>
        <w:t xml:space="preserve">: </w:t>
      </w:r>
      <w:hyperlink r:id="rId23" w:history="1">
        <w:r w:rsidR="009E5F14" w:rsidRPr="00081027">
          <w:rPr>
            <w:rStyle w:val="Hyperlink"/>
            <w:sz w:val="24"/>
            <w:szCs w:val="24"/>
          </w:rPr>
          <w:t>https://oxfam.box.com/v/Supplier-COI-declaration</w:t>
        </w:r>
      </w:hyperlink>
      <w:r w:rsidR="009E5F14" w:rsidRPr="00081027">
        <w:rPr>
          <w:sz w:val="24"/>
          <w:szCs w:val="24"/>
        </w:rPr>
        <w:t xml:space="preserve"> </w:t>
      </w:r>
    </w:p>
    <w:p w14:paraId="775416A1" w14:textId="29A851FE" w:rsidR="00CE6C10" w:rsidRPr="00081027" w:rsidRDefault="00CE6C10" w:rsidP="00CE6C10">
      <w:pPr>
        <w:pStyle w:val="ListParagraph"/>
        <w:numPr>
          <w:ilvl w:val="0"/>
          <w:numId w:val="31"/>
        </w:numPr>
        <w:rPr>
          <w:sz w:val="24"/>
          <w:szCs w:val="24"/>
        </w:rPr>
      </w:pPr>
      <w:hyperlink r:id="rId24" w:history="1">
        <w:r w:rsidRPr="00081027">
          <w:rPr>
            <w:rStyle w:val="Hyperlink"/>
            <w:sz w:val="24"/>
            <w:szCs w:val="24"/>
          </w:rPr>
          <w:t>Safeguarding policy</w:t>
        </w:r>
      </w:hyperlink>
    </w:p>
    <w:p w14:paraId="0F8CC002" w14:textId="17DAFEFB" w:rsidR="00CE6C10" w:rsidRPr="00081027" w:rsidRDefault="00CE6C10" w:rsidP="00CE6C10">
      <w:pPr>
        <w:pStyle w:val="ListParagraph"/>
        <w:numPr>
          <w:ilvl w:val="0"/>
          <w:numId w:val="31"/>
        </w:numPr>
        <w:rPr>
          <w:sz w:val="24"/>
          <w:szCs w:val="24"/>
        </w:rPr>
      </w:pPr>
      <w:r w:rsidRPr="00081027">
        <w:rPr>
          <w:sz w:val="24"/>
          <w:szCs w:val="24"/>
        </w:rPr>
        <w:t xml:space="preserve">(If applicable) </w:t>
      </w:r>
      <w:hyperlink r:id="rId25" w:history="1">
        <w:r w:rsidRPr="00081027">
          <w:rPr>
            <w:rStyle w:val="Hyperlink"/>
            <w:sz w:val="24"/>
            <w:szCs w:val="24"/>
          </w:rPr>
          <w:t>Oxfam child safeguarding policy</w:t>
        </w:r>
      </w:hyperlink>
    </w:p>
    <w:p w14:paraId="051AD379" w14:textId="640BCC03" w:rsidR="00374AAC" w:rsidRPr="00081027" w:rsidRDefault="00CE6C10" w:rsidP="00527A04">
      <w:pPr>
        <w:pStyle w:val="ListParagraph"/>
        <w:numPr>
          <w:ilvl w:val="0"/>
          <w:numId w:val="31"/>
        </w:numPr>
        <w:rPr>
          <w:sz w:val="24"/>
          <w:szCs w:val="24"/>
        </w:rPr>
      </w:pPr>
      <w:r w:rsidRPr="00081027">
        <w:rPr>
          <w:sz w:val="24"/>
          <w:szCs w:val="24"/>
        </w:rPr>
        <w:t>(Edit if applicable) Example p</w:t>
      </w:r>
      <w:r w:rsidR="00B1394C" w:rsidRPr="00081027">
        <w:rPr>
          <w:sz w:val="24"/>
          <w:szCs w:val="24"/>
        </w:rPr>
        <w:t xml:space="preserve">rivacy </w:t>
      </w:r>
      <w:r w:rsidR="006823AF" w:rsidRPr="00081027">
        <w:rPr>
          <w:sz w:val="24"/>
          <w:szCs w:val="24"/>
        </w:rPr>
        <w:t>notice:</w:t>
      </w:r>
      <w:r w:rsidRPr="00081027">
        <w:rPr>
          <w:sz w:val="24"/>
          <w:szCs w:val="24"/>
        </w:rPr>
        <w:t xml:space="preserve"> </w:t>
      </w:r>
      <w:hyperlink r:id="rId26" w:history="1">
        <w:r w:rsidRPr="00081027">
          <w:rPr>
            <w:rStyle w:val="Hyperlink"/>
            <w:sz w:val="24"/>
            <w:szCs w:val="24"/>
          </w:rPr>
          <w:t>https://oxfam.box.com/s/mo8artt9l8a2x0cnpqrqqrugt8k0r773</w:t>
        </w:r>
      </w:hyperlink>
    </w:p>
    <w:sectPr w:rsidR="00374AAC" w:rsidRPr="00081027" w:rsidSect="00320698">
      <w:footerReference w:type="default" r:id="rId27"/>
      <w:pgSz w:w="11906" w:h="16838"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FCCC9" w14:textId="77777777" w:rsidR="00810B0D" w:rsidRDefault="00810B0D" w:rsidP="001E577E">
      <w:pPr>
        <w:spacing w:after="0" w:line="240" w:lineRule="auto"/>
      </w:pPr>
      <w:r>
        <w:separator/>
      </w:r>
    </w:p>
  </w:endnote>
  <w:endnote w:type="continuationSeparator" w:id="0">
    <w:p w14:paraId="67D02987" w14:textId="77777777" w:rsidR="00810B0D" w:rsidRDefault="00810B0D" w:rsidP="001E5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xfam TSTAR PRO Medium">
    <w:panose1 w:val="02000806030000020004"/>
    <w:charset w:val="00"/>
    <w:family w:val="auto"/>
    <w:pitch w:val="variable"/>
    <w:sig w:usb0="800002AF" w:usb1="5000204A"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DCCC4A" w14:textId="206BBADC" w:rsidR="001E577E" w:rsidRPr="001E577E" w:rsidRDefault="001E577E" w:rsidP="001E577E">
    <w:pPr>
      <w:pStyle w:val="Footer"/>
      <w:rPr>
        <w:color w:val="808080" w:themeColor="background1" w:themeShade="80"/>
        <w:sz w:val="16"/>
        <w:szCs w:val="16"/>
      </w:rPr>
    </w:pPr>
    <w:r w:rsidRPr="001E577E">
      <w:rPr>
        <w:color w:val="808080" w:themeColor="background1" w:themeShade="80"/>
        <w:sz w:val="16"/>
        <w:szCs w:val="16"/>
      </w:rPr>
      <w:t>Terms of reference</w:t>
    </w:r>
    <w:r w:rsidRPr="001E577E">
      <w:rPr>
        <w:color w:val="808080" w:themeColor="background1" w:themeShade="80"/>
        <w:sz w:val="16"/>
        <w:szCs w:val="16"/>
      </w:rPr>
      <w:ptab w:relativeTo="margin" w:alignment="center" w:leader="none"/>
    </w:r>
    <w:r w:rsidRPr="001E577E">
      <w:rPr>
        <w:color w:val="808080" w:themeColor="background1" w:themeShade="80"/>
        <w:sz w:val="16"/>
        <w:szCs w:val="16"/>
      </w:rPr>
      <w:ptab w:relativeTo="margin" w:alignment="right" w:leader="none"/>
    </w:r>
    <w:r w:rsidRPr="001E577E">
      <w:rPr>
        <w:color w:val="808080" w:themeColor="background1" w:themeShade="80"/>
        <w:sz w:val="16"/>
        <w:szCs w:val="16"/>
      </w:rPr>
      <w:fldChar w:fldCharType="begin"/>
    </w:r>
    <w:r w:rsidRPr="001E577E">
      <w:rPr>
        <w:color w:val="808080" w:themeColor="background1" w:themeShade="80"/>
        <w:sz w:val="16"/>
        <w:szCs w:val="16"/>
      </w:rPr>
      <w:instrText xml:space="preserve"> PAGE   \* MERGEFORMAT </w:instrText>
    </w:r>
    <w:r w:rsidRPr="001E577E">
      <w:rPr>
        <w:color w:val="808080" w:themeColor="background1" w:themeShade="80"/>
        <w:sz w:val="16"/>
        <w:szCs w:val="16"/>
      </w:rPr>
      <w:fldChar w:fldCharType="separate"/>
    </w:r>
    <w:r w:rsidR="00026E07">
      <w:rPr>
        <w:noProof/>
        <w:color w:val="808080" w:themeColor="background1" w:themeShade="80"/>
        <w:sz w:val="16"/>
        <w:szCs w:val="16"/>
      </w:rPr>
      <w:t>7</w:t>
    </w:r>
    <w:r w:rsidRPr="001E577E">
      <w:rPr>
        <w:noProof/>
        <w:color w:val="808080" w:themeColor="background1" w:themeShade="80"/>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BC241" w14:textId="77777777" w:rsidR="00810B0D" w:rsidRDefault="00810B0D" w:rsidP="001E577E">
      <w:pPr>
        <w:spacing w:after="0" w:line="240" w:lineRule="auto"/>
      </w:pPr>
      <w:r>
        <w:separator/>
      </w:r>
    </w:p>
  </w:footnote>
  <w:footnote w:type="continuationSeparator" w:id="0">
    <w:p w14:paraId="79EFCD8E" w14:textId="77777777" w:rsidR="00810B0D" w:rsidRDefault="00810B0D" w:rsidP="001E577E">
      <w:pPr>
        <w:spacing w:after="0" w:line="240" w:lineRule="auto"/>
      </w:pPr>
      <w:r>
        <w:continuationSeparator/>
      </w:r>
    </w:p>
  </w:footnote>
  <w:footnote w:id="1">
    <w:p w14:paraId="53A0CDCA" w14:textId="77777777" w:rsidR="00374AAC" w:rsidRPr="003D2FCC" w:rsidRDefault="00374AAC" w:rsidP="00374AAC">
      <w:pPr>
        <w:pStyle w:val="FootnoteText"/>
        <w:rPr>
          <w:lang w:val="en-US"/>
        </w:rPr>
      </w:pPr>
      <w:r>
        <w:rPr>
          <w:rStyle w:val="FootnoteReference"/>
        </w:rPr>
        <w:footnoteRef/>
      </w:r>
      <w:r>
        <w:t xml:space="preserve"> Non-Staff Code of Conduct applies for any self-employed individuals or contracted employees of suppliers who are working on Oxfam sites, or who have access to Oxfam materials, or who may represent Oxfam in any manner but are not part of Oxfam’s legal entity)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C701F"/>
    <w:multiLevelType w:val="hybridMultilevel"/>
    <w:tmpl w:val="58A63E7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7F61574"/>
    <w:multiLevelType w:val="hybridMultilevel"/>
    <w:tmpl w:val="5FC4537C"/>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A77AD1"/>
    <w:multiLevelType w:val="hybridMultilevel"/>
    <w:tmpl w:val="5662662E"/>
    <w:lvl w:ilvl="0" w:tplc="238E59BE">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EB3AFE"/>
    <w:multiLevelType w:val="hybridMultilevel"/>
    <w:tmpl w:val="DF3CB836"/>
    <w:lvl w:ilvl="0" w:tplc="0809000F">
      <w:start w:val="1"/>
      <w:numFmt w:val="decimal"/>
      <w:lvlText w:val="%1."/>
      <w:lvlJc w:val="left"/>
      <w:pPr>
        <w:ind w:left="1440" w:hanging="360"/>
      </w:pPr>
    </w:lvl>
    <w:lvl w:ilvl="1" w:tplc="FFFFFFFF">
      <w:start w:val="1"/>
      <w:numFmt w:val="decimal"/>
      <w:lvlText w:val="%2."/>
      <w:lvlJc w:val="left"/>
      <w:pPr>
        <w:ind w:left="2520" w:hanging="720"/>
      </w:pPr>
      <w:rPr>
        <w:rFonts w:hint="default"/>
      </w:rPr>
    </w:lvl>
    <w:lvl w:ilvl="2" w:tplc="FFFFFFFF">
      <w:start w:val="1"/>
      <w:numFmt w:val="lowerLetter"/>
      <w:lvlText w:val="%3)"/>
      <w:lvlJc w:val="left"/>
      <w:pPr>
        <w:ind w:left="3420" w:hanging="720"/>
      </w:pPr>
      <w:rPr>
        <w:rFonts w:hint="default"/>
      </w:r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19354687"/>
    <w:multiLevelType w:val="hybridMultilevel"/>
    <w:tmpl w:val="DCA8D1CC"/>
    <w:lvl w:ilvl="0" w:tplc="AC223410">
      <w:start w:val="3"/>
      <w:numFmt w:val="bullet"/>
      <w:lvlText w:val="•"/>
      <w:lvlJc w:val="left"/>
      <w:pPr>
        <w:ind w:left="1114" w:hanging="720"/>
      </w:pPr>
      <w:rPr>
        <w:rFonts w:ascii="Arial" w:eastAsiaTheme="minorHAnsi" w:hAnsi="Arial" w:cs="Arial" w:hint="default"/>
      </w:rPr>
    </w:lvl>
    <w:lvl w:ilvl="1" w:tplc="08090003" w:tentative="1">
      <w:start w:val="1"/>
      <w:numFmt w:val="bullet"/>
      <w:lvlText w:val="o"/>
      <w:lvlJc w:val="left"/>
      <w:pPr>
        <w:ind w:left="1474" w:hanging="360"/>
      </w:pPr>
      <w:rPr>
        <w:rFonts w:ascii="Courier New" w:hAnsi="Courier New" w:cs="Courier New" w:hint="default"/>
      </w:rPr>
    </w:lvl>
    <w:lvl w:ilvl="2" w:tplc="08090005" w:tentative="1">
      <w:start w:val="1"/>
      <w:numFmt w:val="bullet"/>
      <w:lvlText w:val=""/>
      <w:lvlJc w:val="left"/>
      <w:pPr>
        <w:ind w:left="2194" w:hanging="360"/>
      </w:pPr>
      <w:rPr>
        <w:rFonts w:ascii="Wingdings" w:hAnsi="Wingdings" w:hint="default"/>
      </w:rPr>
    </w:lvl>
    <w:lvl w:ilvl="3" w:tplc="08090001" w:tentative="1">
      <w:start w:val="1"/>
      <w:numFmt w:val="bullet"/>
      <w:lvlText w:val=""/>
      <w:lvlJc w:val="left"/>
      <w:pPr>
        <w:ind w:left="2914" w:hanging="360"/>
      </w:pPr>
      <w:rPr>
        <w:rFonts w:ascii="Symbol" w:hAnsi="Symbol" w:hint="default"/>
      </w:rPr>
    </w:lvl>
    <w:lvl w:ilvl="4" w:tplc="08090003" w:tentative="1">
      <w:start w:val="1"/>
      <w:numFmt w:val="bullet"/>
      <w:lvlText w:val="o"/>
      <w:lvlJc w:val="left"/>
      <w:pPr>
        <w:ind w:left="3634" w:hanging="360"/>
      </w:pPr>
      <w:rPr>
        <w:rFonts w:ascii="Courier New" w:hAnsi="Courier New" w:cs="Courier New" w:hint="default"/>
      </w:rPr>
    </w:lvl>
    <w:lvl w:ilvl="5" w:tplc="08090005" w:tentative="1">
      <w:start w:val="1"/>
      <w:numFmt w:val="bullet"/>
      <w:lvlText w:val=""/>
      <w:lvlJc w:val="left"/>
      <w:pPr>
        <w:ind w:left="4354" w:hanging="360"/>
      </w:pPr>
      <w:rPr>
        <w:rFonts w:ascii="Wingdings" w:hAnsi="Wingdings" w:hint="default"/>
      </w:rPr>
    </w:lvl>
    <w:lvl w:ilvl="6" w:tplc="08090001" w:tentative="1">
      <w:start w:val="1"/>
      <w:numFmt w:val="bullet"/>
      <w:lvlText w:val=""/>
      <w:lvlJc w:val="left"/>
      <w:pPr>
        <w:ind w:left="5074" w:hanging="360"/>
      </w:pPr>
      <w:rPr>
        <w:rFonts w:ascii="Symbol" w:hAnsi="Symbol" w:hint="default"/>
      </w:rPr>
    </w:lvl>
    <w:lvl w:ilvl="7" w:tplc="08090003" w:tentative="1">
      <w:start w:val="1"/>
      <w:numFmt w:val="bullet"/>
      <w:lvlText w:val="o"/>
      <w:lvlJc w:val="left"/>
      <w:pPr>
        <w:ind w:left="5794" w:hanging="360"/>
      </w:pPr>
      <w:rPr>
        <w:rFonts w:ascii="Courier New" w:hAnsi="Courier New" w:cs="Courier New" w:hint="default"/>
      </w:rPr>
    </w:lvl>
    <w:lvl w:ilvl="8" w:tplc="08090005" w:tentative="1">
      <w:start w:val="1"/>
      <w:numFmt w:val="bullet"/>
      <w:lvlText w:val=""/>
      <w:lvlJc w:val="left"/>
      <w:pPr>
        <w:ind w:left="6514" w:hanging="360"/>
      </w:pPr>
      <w:rPr>
        <w:rFonts w:ascii="Wingdings" w:hAnsi="Wingdings" w:hint="default"/>
      </w:rPr>
    </w:lvl>
  </w:abstractNum>
  <w:abstractNum w:abstractNumId="5" w15:restartNumberingAfterBreak="0">
    <w:nsid w:val="22E263AB"/>
    <w:multiLevelType w:val="hybridMultilevel"/>
    <w:tmpl w:val="18D608FC"/>
    <w:lvl w:ilvl="0" w:tplc="B8B0C9B0">
      <w:start w:val="1"/>
      <w:numFmt w:val="lowerRoman"/>
      <w:lvlText w:val="%1."/>
      <w:lvlJc w:val="right"/>
      <w:pPr>
        <w:ind w:left="1440" w:hanging="360"/>
      </w:pPr>
    </w:lvl>
    <w:lvl w:ilvl="1" w:tplc="5C1C3168">
      <w:start w:val="1"/>
      <w:numFmt w:val="decimal"/>
      <w:lvlText w:val="%2."/>
      <w:lvlJc w:val="left"/>
      <w:pPr>
        <w:ind w:left="2520" w:hanging="720"/>
      </w:pPr>
      <w:rPr>
        <w:rFonts w:hint="default"/>
      </w:rPr>
    </w:lvl>
    <w:lvl w:ilvl="2" w:tplc="7B0E4AF0">
      <w:start w:val="1"/>
      <w:numFmt w:val="lowerLetter"/>
      <w:lvlText w:val="%3)"/>
      <w:lvlJc w:val="left"/>
      <w:pPr>
        <w:ind w:left="3420" w:hanging="720"/>
      </w:pPr>
      <w:rPr>
        <w:rFonts w:hint="default"/>
      </w:r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250574E7"/>
    <w:multiLevelType w:val="hybridMultilevel"/>
    <w:tmpl w:val="18583D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58F10B3"/>
    <w:multiLevelType w:val="hybridMultilevel"/>
    <w:tmpl w:val="CD76D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7EC385F"/>
    <w:multiLevelType w:val="hybridMultilevel"/>
    <w:tmpl w:val="6C74382C"/>
    <w:lvl w:ilvl="0" w:tplc="BEDEC3A4">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FB10E6"/>
    <w:multiLevelType w:val="hybridMultilevel"/>
    <w:tmpl w:val="D64801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E3C7A28"/>
    <w:multiLevelType w:val="hybridMultilevel"/>
    <w:tmpl w:val="50540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07537B0"/>
    <w:multiLevelType w:val="hybridMultilevel"/>
    <w:tmpl w:val="D0B09056"/>
    <w:lvl w:ilvl="0" w:tplc="04090017">
      <w:start w:val="1"/>
      <w:numFmt w:val="lowerLetter"/>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343343B9"/>
    <w:multiLevelType w:val="hybridMultilevel"/>
    <w:tmpl w:val="B3766CF6"/>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52E665C"/>
    <w:multiLevelType w:val="hybridMultilevel"/>
    <w:tmpl w:val="5B9601E0"/>
    <w:lvl w:ilvl="0" w:tplc="0809000B">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4" w15:restartNumberingAfterBreak="0">
    <w:nsid w:val="3C07213B"/>
    <w:multiLevelType w:val="hybridMultilevel"/>
    <w:tmpl w:val="541E721E"/>
    <w:lvl w:ilvl="0" w:tplc="86C60526">
      <w:start w:val="1"/>
      <w:numFmt w:val="decimal"/>
      <w:pStyle w:val="Heading1"/>
      <w:lvlText w:val="%1."/>
      <w:lvlJc w:val="left"/>
      <w:pPr>
        <w:ind w:left="720" w:hanging="360"/>
      </w:pPr>
    </w:lvl>
    <w:lvl w:ilvl="1" w:tplc="2B886E88">
      <w:start w:val="1"/>
      <w:numFmt w:val="lowerRoman"/>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D4B376B"/>
    <w:multiLevelType w:val="hybridMultilevel"/>
    <w:tmpl w:val="7E166EA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7E15E7"/>
    <w:multiLevelType w:val="hybridMultilevel"/>
    <w:tmpl w:val="B3766CF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F0B4611"/>
    <w:multiLevelType w:val="hybridMultilevel"/>
    <w:tmpl w:val="6B3E8C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17D2682"/>
    <w:multiLevelType w:val="hybridMultilevel"/>
    <w:tmpl w:val="0BC01B08"/>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7652A9D"/>
    <w:multiLevelType w:val="hybridMultilevel"/>
    <w:tmpl w:val="9EC2EE96"/>
    <w:lvl w:ilvl="0" w:tplc="2FB6A216">
      <w:start w:val="2021"/>
      <w:numFmt w:val="bullet"/>
      <w:lvlText w:val="-"/>
      <w:lvlJc w:val="left"/>
      <w:pPr>
        <w:ind w:left="1080" w:hanging="360"/>
      </w:pPr>
      <w:rPr>
        <w:rFonts w:ascii="Oxfam TSTAR PRO Medium" w:eastAsiaTheme="minorHAnsi" w:hAnsi="Oxfam TSTAR PRO Medium"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8D90164"/>
    <w:multiLevelType w:val="hybridMultilevel"/>
    <w:tmpl w:val="7E166EA6"/>
    <w:lvl w:ilvl="0" w:tplc="FFFFFFFF">
      <w:start w:val="1"/>
      <w:numFmt w:val="decimal"/>
      <w:lvlText w:val="%1."/>
      <w:lvlJc w:val="left"/>
      <w:pPr>
        <w:ind w:left="1800" w:hanging="360"/>
      </w:p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1" w15:restartNumberingAfterBreak="0">
    <w:nsid w:val="49EF2A2A"/>
    <w:multiLevelType w:val="hybridMultilevel"/>
    <w:tmpl w:val="725A6E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812736D"/>
    <w:multiLevelType w:val="hybridMultilevel"/>
    <w:tmpl w:val="5F329642"/>
    <w:lvl w:ilvl="0" w:tplc="D32CC3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8A31EB8"/>
    <w:multiLevelType w:val="hybridMultilevel"/>
    <w:tmpl w:val="4E8237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D2B0376"/>
    <w:multiLevelType w:val="hybridMultilevel"/>
    <w:tmpl w:val="CB003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2974E4"/>
    <w:multiLevelType w:val="hybridMultilevel"/>
    <w:tmpl w:val="9F1A3746"/>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F5D2CC5"/>
    <w:multiLevelType w:val="hybridMultilevel"/>
    <w:tmpl w:val="7B6665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04C0AA0"/>
    <w:multiLevelType w:val="hybridMultilevel"/>
    <w:tmpl w:val="E8A0E222"/>
    <w:lvl w:ilvl="0" w:tplc="AC223410">
      <w:start w:val="3"/>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420680E"/>
    <w:multiLevelType w:val="hybridMultilevel"/>
    <w:tmpl w:val="F344286E"/>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A8C4B08"/>
    <w:multiLevelType w:val="hybridMultilevel"/>
    <w:tmpl w:val="7A22EB10"/>
    <w:lvl w:ilvl="0" w:tplc="D32CC3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B6375FF"/>
    <w:multiLevelType w:val="hybridMultilevel"/>
    <w:tmpl w:val="184C5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CB53BBB"/>
    <w:multiLevelType w:val="hybridMultilevel"/>
    <w:tmpl w:val="7E166EA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79353513"/>
    <w:multiLevelType w:val="hybridMultilevel"/>
    <w:tmpl w:val="984664B2"/>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E9C02DE"/>
    <w:multiLevelType w:val="hybridMultilevel"/>
    <w:tmpl w:val="435ED9B0"/>
    <w:lvl w:ilvl="0" w:tplc="71ECFC5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6571684">
    <w:abstractNumId w:val="21"/>
  </w:num>
  <w:num w:numId="2" w16cid:durableId="1867479251">
    <w:abstractNumId w:val="14"/>
  </w:num>
  <w:num w:numId="3" w16cid:durableId="103572705">
    <w:abstractNumId w:val="0"/>
  </w:num>
  <w:num w:numId="4" w16cid:durableId="954871684">
    <w:abstractNumId w:val="5"/>
  </w:num>
  <w:num w:numId="5" w16cid:durableId="1409382827">
    <w:abstractNumId w:val="24"/>
  </w:num>
  <w:num w:numId="6" w16cid:durableId="1745030182">
    <w:abstractNumId w:val="26"/>
  </w:num>
  <w:num w:numId="7" w16cid:durableId="1112240592">
    <w:abstractNumId w:val="2"/>
  </w:num>
  <w:num w:numId="8" w16cid:durableId="1652173935">
    <w:abstractNumId w:val="17"/>
  </w:num>
  <w:num w:numId="9" w16cid:durableId="404039066">
    <w:abstractNumId w:val="9"/>
  </w:num>
  <w:num w:numId="10" w16cid:durableId="1186401355">
    <w:abstractNumId w:val="23"/>
  </w:num>
  <w:num w:numId="11" w16cid:durableId="648438253">
    <w:abstractNumId w:val="33"/>
  </w:num>
  <w:num w:numId="12" w16cid:durableId="1968511796">
    <w:abstractNumId w:val="10"/>
  </w:num>
  <w:num w:numId="13" w16cid:durableId="1262567740">
    <w:abstractNumId w:val="25"/>
  </w:num>
  <w:num w:numId="14" w16cid:durableId="1552382943">
    <w:abstractNumId w:val="27"/>
  </w:num>
  <w:num w:numId="15" w16cid:durableId="887491836">
    <w:abstractNumId w:val="18"/>
  </w:num>
  <w:num w:numId="16" w16cid:durableId="484974378">
    <w:abstractNumId w:val="3"/>
  </w:num>
  <w:num w:numId="17" w16cid:durableId="755633214">
    <w:abstractNumId w:val="15"/>
  </w:num>
  <w:num w:numId="18" w16cid:durableId="1650131657">
    <w:abstractNumId w:val="20"/>
  </w:num>
  <w:num w:numId="19" w16cid:durableId="753867497">
    <w:abstractNumId w:val="31"/>
  </w:num>
  <w:num w:numId="20" w16cid:durableId="858857285">
    <w:abstractNumId w:val="12"/>
  </w:num>
  <w:num w:numId="21" w16cid:durableId="175508222">
    <w:abstractNumId w:val="11"/>
  </w:num>
  <w:num w:numId="22" w16cid:durableId="741608399">
    <w:abstractNumId w:val="1"/>
  </w:num>
  <w:num w:numId="23" w16cid:durableId="1407069637">
    <w:abstractNumId w:val="22"/>
  </w:num>
  <w:num w:numId="24" w16cid:durableId="699161363">
    <w:abstractNumId w:val="6"/>
  </w:num>
  <w:num w:numId="25" w16cid:durableId="712996057">
    <w:abstractNumId w:val="8"/>
  </w:num>
  <w:num w:numId="26" w16cid:durableId="906300550">
    <w:abstractNumId w:val="29"/>
  </w:num>
  <w:num w:numId="27" w16cid:durableId="217133614">
    <w:abstractNumId w:val="28"/>
  </w:num>
  <w:num w:numId="28" w16cid:durableId="746003000">
    <w:abstractNumId w:val="16"/>
  </w:num>
  <w:num w:numId="29" w16cid:durableId="988292217">
    <w:abstractNumId w:val="32"/>
  </w:num>
  <w:num w:numId="30" w16cid:durableId="856043650">
    <w:abstractNumId w:val="4"/>
  </w:num>
  <w:num w:numId="31" w16cid:durableId="839806859">
    <w:abstractNumId w:val="30"/>
  </w:num>
  <w:num w:numId="32" w16cid:durableId="2080209491">
    <w:abstractNumId w:val="19"/>
  </w:num>
  <w:num w:numId="33" w16cid:durableId="1107231594">
    <w:abstractNumId w:val="7"/>
  </w:num>
  <w:num w:numId="34" w16cid:durableId="89138059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0698"/>
    <w:rsid w:val="000018DF"/>
    <w:rsid w:val="00005566"/>
    <w:rsid w:val="00012FE9"/>
    <w:rsid w:val="000162A0"/>
    <w:rsid w:val="00016691"/>
    <w:rsid w:val="00016EBC"/>
    <w:rsid w:val="00017762"/>
    <w:rsid w:val="0002064E"/>
    <w:rsid w:val="00026E07"/>
    <w:rsid w:val="00052FDF"/>
    <w:rsid w:val="00057156"/>
    <w:rsid w:val="0005785F"/>
    <w:rsid w:val="00071442"/>
    <w:rsid w:val="00072FF7"/>
    <w:rsid w:val="00075794"/>
    <w:rsid w:val="00081027"/>
    <w:rsid w:val="000875FA"/>
    <w:rsid w:val="00096074"/>
    <w:rsid w:val="000A05D1"/>
    <w:rsid w:val="000A251A"/>
    <w:rsid w:val="000C756E"/>
    <w:rsid w:val="000D0342"/>
    <w:rsid w:val="000E4211"/>
    <w:rsid w:val="000F3318"/>
    <w:rsid w:val="001017FF"/>
    <w:rsid w:val="0010388A"/>
    <w:rsid w:val="0011653B"/>
    <w:rsid w:val="0012092C"/>
    <w:rsid w:val="0012160D"/>
    <w:rsid w:val="00122493"/>
    <w:rsid w:val="00160A22"/>
    <w:rsid w:val="00171EF5"/>
    <w:rsid w:val="00180CBF"/>
    <w:rsid w:val="001849B2"/>
    <w:rsid w:val="0019405F"/>
    <w:rsid w:val="001A6447"/>
    <w:rsid w:val="001B289C"/>
    <w:rsid w:val="001B31FF"/>
    <w:rsid w:val="001C134B"/>
    <w:rsid w:val="001C2308"/>
    <w:rsid w:val="001C2737"/>
    <w:rsid w:val="001D4403"/>
    <w:rsid w:val="001D47D1"/>
    <w:rsid w:val="001D7FA4"/>
    <w:rsid w:val="001E577E"/>
    <w:rsid w:val="001F7C6F"/>
    <w:rsid w:val="00202D06"/>
    <w:rsid w:val="00203701"/>
    <w:rsid w:val="00204402"/>
    <w:rsid w:val="00204488"/>
    <w:rsid w:val="00215CE4"/>
    <w:rsid w:val="00236567"/>
    <w:rsid w:val="00236E5F"/>
    <w:rsid w:val="00237556"/>
    <w:rsid w:val="002411D8"/>
    <w:rsid w:val="00242F73"/>
    <w:rsid w:val="00250AA8"/>
    <w:rsid w:val="002548DF"/>
    <w:rsid w:val="00257070"/>
    <w:rsid w:val="00260412"/>
    <w:rsid w:val="00261F8D"/>
    <w:rsid w:val="002636A3"/>
    <w:rsid w:val="00264FD6"/>
    <w:rsid w:val="0026555D"/>
    <w:rsid w:val="00266E62"/>
    <w:rsid w:val="00276815"/>
    <w:rsid w:val="00277515"/>
    <w:rsid w:val="00280426"/>
    <w:rsid w:val="00284B15"/>
    <w:rsid w:val="002917FD"/>
    <w:rsid w:val="00295256"/>
    <w:rsid w:val="002B1907"/>
    <w:rsid w:val="002B2ED5"/>
    <w:rsid w:val="002C1CDF"/>
    <w:rsid w:val="002C28FA"/>
    <w:rsid w:val="002D1CC1"/>
    <w:rsid w:val="002E70FE"/>
    <w:rsid w:val="002F0794"/>
    <w:rsid w:val="002F2A65"/>
    <w:rsid w:val="002F6503"/>
    <w:rsid w:val="002F7F8E"/>
    <w:rsid w:val="00310255"/>
    <w:rsid w:val="0031028C"/>
    <w:rsid w:val="00320698"/>
    <w:rsid w:val="00323D97"/>
    <w:rsid w:val="00324418"/>
    <w:rsid w:val="003302DD"/>
    <w:rsid w:val="00333F04"/>
    <w:rsid w:val="00353B33"/>
    <w:rsid w:val="00353C7E"/>
    <w:rsid w:val="00354D7A"/>
    <w:rsid w:val="00370D6D"/>
    <w:rsid w:val="00373E99"/>
    <w:rsid w:val="00374AAC"/>
    <w:rsid w:val="00380643"/>
    <w:rsid w:val="00387A45"/>
    <w:rsid w:val="00393058"/>
    <w:rsid w:val="003A685A"/>
    <w:rsid w:val="003B2EC1"/>
    <w:rsid w:val="003B48F4"/>
    <w:rsid w:val="003B7569"/>
    <w:rsid w:val="003C7079"/>
    <w:rsid w:val="003C7926"/>
    <w:rsid w:val="003D0ED5"/>
    <w:rsid w:val="003D197F"/>
    <w:rsid w:val="003D2FCC"/>
    <w:rsid w:val="003D3C94"/>
    <w:rsid w:val="003D6873"/>
    <w:rsid w:val="003E5C49"/>
    <w:rsid w:val="003F4E2B"/>
    <w:rsid w:val="00400945"/>
    <w:rsid w:val="00401309"/>
    <w:rsid w:val="004061C3"/>
    <w:rsid w:val="00413864"/>
    <w:rsid w:val="004360FB"/>
    <w:rsid w:val="004370E6"/>
    <w:rsid w:val="00443C40"/>
    <w:rsid w:val="00456776"/>
    <w:rsid w:val="004741CE"/>
    <w:rsid w:val="00494DA1"/>
    <w:rsid w:val="004A3C3D"/>
    <w:rsid w:val="004B10CB"/>
    <w:rsid w:val="004B3C0C"/>
    <w:rsid w:val="004B423E"/>
    <w:rsid w:val="004C3359"/>
    <w:rsid w:val="004C3483"/>
    <w:rsid w:val="004D0D71"/>
    <w:rsid w:val="004F08EC"/>
    <w:rsid w:val="004F48C3"/>
    <w:rsid w:val="004F555B"/>
    <w:rsid w:val="005021E0"/>
    <w:rsid w:val="00504070"/>
    <w:rsid w:val="0050669E"/>
    <w:rsid w:val="0051151D"/>
    <w:rsid w:val="0051228C"/>
    <w:rsid w:val="00517CFD"/>
    <w:rsid w:val="00526570"/>
    <w:rsid w:val="00526AD4"/>
    <w:rsid w:val="00527A04"/>
    <w:rsid w:val="00540ACB"/>
    <w:rsid w:val="00542BF4"/>
    <w:rsid w:val="0057030A"/>
    <w:rsid w:val="00577113"/>
    <w:rsid w:val="005A22FC"/>
    <w:rsid w:val="005A39D7"/>
    <w:rsid w:val="005A5ABC"/>
    <w:rsid w:val="005C0A61"/>
    <w:rsid w:val="005C3214"/>
    <w:rsid w:val="005C7B03"/>
    <w:rsid w:val="005E303A"/>
    <w:rsid w:val="005F1681"/>
    <w:rsid w:val="005F18BE"/>
    <w:rsid w:val="00602452"/>
    <w:rsid w:val="00605612"/>
    <w:rsid w:val="0060723D"/>
    <w:rsid w:val="00613C72"/>
    <w:rsid w:val="00617B50"/>
    <w:rsid w:val="00627961"/>
    <w:rsid w:val="00627D65"/>
    <w:rsid w:val="00631133"/>
    <w:rsid w:val="00632F23"/>
    <w:rsid w:val="00634239"/>
    <w:rsid w:val="006432DF"/>
    <w:rsid w:val="00644CC8"/>
    <w:rsid w:val="00650A97"/>
    <w:rsid w:val="00653B88"/>
    <w:rsid w:val="006801AB"/>
    <w:rsid w:val="006812A1"/>
    <w:rsid w:val="006823AF"/>
    <w:rsid w:val="00683FA5"/>
    <w:rsid w:val="00684BA6"/>
    <w:rsid w:val="006957AD"/>
    <w:rsid w:val="006A5D63"/>
    <w:rsid w:val="006B19B1"/>
    <w:rsid w:val="006C067E"/>
    <w:rsid w:val="006C08A2"/>
    <w:rsid w:val="006C6050"/>
    <w:rsid w:val="00701B23"/>
    <w:rsid w:val="00703415"/>
    <w:rsid w:val="00707244"/>
    <w:rsid w:val="00710D67"/>
    <w:rsid w:val="00717F95"/>
    <w:rsid w:val="00722FC7"/>
    <w:rsid w:val="00724E0D"/>
    <w:rsid w:val="00743546"/>
    <w:rsid w:val="00745533"/>
    <w:rsid w:val="007461A3"/>
    <w:rsid w:val="007514DF"/>
    <w:rsid w:val="00756DB5"/>
    <w:rsid w:val="0076570E"/>
    <w:rsid w:val="007737FD"/>
    <w:rsid w:val="007837D1"/>
    <w:rsid w:val="00797FB8"/>
    <w:rsid w:val="007A000B"/>
    <w:rsid w:val="007D082A"/>
    <w:rsid w:val="007D0D09"/>
    <w:rsid w:val="007D3292"/>
    <w:rsid w:val="007E02C0"/>
    <w:rsid w:val="007E2FE5"/>
    <w:rsid w:val="007E45A8"/>
    <w:rsid w:val="00803FA5"/>
    <w:rsid w:val="008057B2"/>
    <w:rsid w:val="00806571"/>
    <w:rsid w:val="00810B0D"/>
    <w:rsid w:val="008167D1"/>
    <w:rsid w:val="0084024D"/>
    <w:rsid w:val="00847628"/>
    <w:rsid w:val="0086737B"/>
    <w:rsid w:val="008809B1"/>
    <w:rsid w:val="008874A9"/>
    <w:rsid w:val="008A670A"/>
    <w:rsid w:val="008B41B0"/>
    <w:rsid w:val="008E1FF0"/>
    <w:rsid w:val="008F2CAC"/>
    <w:rsid w:val="008F4D57"/>
    <w:rsid w:val="00903A12"/>
    <w:rsid w:val="00913509"/>
    <w:rsid w:val="009171A9"/>
    <w:rsid w:val="00922080"/>
    <w:rsid w:val="00922CC1"/>
    <w:rsid w:val="00927D5F"/>
    <w:rsid w:val="00932297"/>
    <w:rsid w:val="00951F09"/>
    <w:rsid w:val="00971F41"/>
    <w:rsid w:val="00977568"/>
    <w:rsid w:val="009842F9"/>
    <w:rsid w:val="00996A8D"/>
    <w:rsid w:val="0099763C"/>
    <w:rsid w:val="009A2AF8"/>
    <w:rsid w:val="009B0731"/>
    <w:rsid w:val="009B429C"/>
    <w:rsid w:val="009C604B"/>
    <w:rsid w:val="009D0860"/>
    <w:rsid w:val="009D3AF2"/>
    <w:rsid w:val="009D5063"/>
    <w:rsid w:val="009D6267"/>
    <w:rsid w:val="009E5DEB"/>
    <w:rsid w:val="009E5F14"/>
    <w:rsid w:val="009F2E4E"/>
    <w:rsid w:val="00A0362C"/>
    <w:rsid w:val="00A04944"/>
    <w:rsid w:val="00A21F6C"/>
    <w:rsid w:val="00A2334E"/>
    <w:rsid w:val="00A25ED3"/>
    <w:rsid w:val="00A26BFD"/>
    <w:rsid w:val="00A43BB5"/>
    <w:rsid w:val="00A470D2"/>
    <w:rsid w:val="00A5268B"/>
    <w:rsid w:val="00A77850"/>
    <w:rsid w:val="00A80091"/>
    <w:rsid w:val="00A8437F"/>
    <w:rsid w:val="00A9222C"/>
    <w:rsid w:val="00A950F0"/>
    <w:rsid w:val="00A9518C"/>
    <w:rsid w:val="00A953D5"/>
    <w:rsid w:val="00A96024"/>
    <w:rsid w:val="00AA1C55"/>
    <w:rsid w:val="00AB7E9B"/>
    <w:rsid w:val="00AD3B2D"/>
    <w:rsid w:val="00AD7FDD"/>
    <w:rsid w:val="00AE0FEC"/>
    <w:rsid w:val="00AF1CDD"/>
    <w:rsid w:val="00AF5F81"/>
    <w:rsid w:val="00AF625D"/>
    <w:rsid w:val="00B00FF5"/>
    <w:rsid w:val="00B1394C"/>
    <w:rsid w:val="00B349B7"/>
    <w:rsid w:val="00B40E27"/>
    <w:rsid w:val="00B42C81"/>
    <w:rsid w:val="00B560E0"/>
    <w:rsid w:val="00B62AED"/>
    <w:rsid w:val="00B65198"/>
    <w:rsid w:val="00B667A5"/>
    <w:rsid w:val="00B73612"/>
    <w:rsid w:val="00B7728A"/>
    <w:rsid w:val="00B80FE3"/>
    <w:rsid w:val="00B81616"/>
    <w:rsid w:val="00B90892"/>
    <w:rsid w:val="00B92433"/>
    <w:rsid w:val="00BA3CCE"/>
    <w:rsid w:val="00BA43D8"/>
    <w:rsid w:val="00BB4D80"/>
    <w:rsid w:val="00BD2913"/>
    <w:rsid w:val="00BD35E8"/>
    <w:rsid w:val="00BE4FAD"/>
    <w:rsid w:val="00BE547D"/>
    <w:rsid w:val="00BF0751"/>
    <w:rsid w:val="00BF091F"/>
    <w:rsid w:val="00BF715A"/>
    <w:rsid w:val="00C1662F"/>
    <w:rsid w:val="00C20DDF"/>
    <w:rsid w:val="00C33D12"/>
    <w:rsid w:val="00C34546"/>
    <w:rsid w:val="00C360DE"/>
    <w:rsid w:val="00C46BF6"/>
    <w:rsid w:val="00C51B2D"/>
    <w:rsid w:val="00C651F1"/>
    <w:rsid w:val="00C67A1E"/>
    <w:rsid w:val="00C945A1"/>
    <w:rsid w:val="00C96B1E"/>
    <w:rsid w:val="00CA0F6B"/>
    <w:rsid w:val="00CC488B"/>
    <w:rsid w:val="00CD20E4"/>
    <w:rsid w:val="00CE6C10"/>
    <w:rsid w:val="00CF3322"/>
    <w:rsid w:val="00D00F26"/>
    <w:rsid w:val="00D016F0"/>
    <w:rsid w:val="00D13727"/>
    <w:rsid w:val="00D154BC"/>
    <w:rsid w:val="00D15DB0"/>
    <w:rsid w:val="00D26D23"/>
    <w:rsid w:val="00D342B8"/>
    <w:rsid w:val="00D36906"/>
    <w:rsid w:val="00D44FC5"/>
    <w:rsid w:val="00D51977"/>
    <w:rsid w:val="00D56CB3"/>
    <w:rsid w:val="00D72A05"/>
    <w:rsid w:val="00D83B33"/>
    <w:rsid w:val="00D9127E"/>
    <w:rsid w:val="00D92465"/>
    <w:rsid w:val="00D934CA"/>
    <w:rsid w:val="00D94181"/>
    <w:rsid w:val="00D973F4"/>
    <w:rsid w:val="00DA3A1A"/>
    <w:rsid w:val="00DB24CB"/>
    <w:rsid w:val="00DC316A"/>
    <w:rsid w:val="00DD034A"/>
    <w:rsid w:val="00DD7E0B"/>
    <w:rsid w:val="00DE3454"/>
    <w:rsid w:val="00DE66C5"/>
    <w:rsid w:val="00DF25CB"/>
    <w:rsid w:val="00DF38DF"/>
    <w:rsid w:val="00E019CD"/>
    <w:rsid w:val="00E10769"/>
    <w:rsid w:val="00E12717"/>
    <w:rsid w:val="00E20DC3"/>
    <w:rsid w:val="00E2363A"/>
    <w:rsid w:val="00E25E21"/>
    <w:rsid w:val="00E3439C"/>
    <w:rsid w:val="00E37CDB"/>
    <w:rsid w:val="00E44ED0"/>
    <w:rsid w:val="00E518BB"/>
    <w:rsid w:val="00E56609"/>
    <w:rsid w:val="00E57C7F"/>
    <w:rsid w:val="00E60275"/>
    <w:rsid w:val="00E60DED"/>
    <w:rsid w:val="00E646E3"/>
    <w:rsid w:val="00E71472"/>
    <w:rsid w:val="00E75695"/>
    <w:rsid w:val="00E82926"/>
    <w:rsid w:val="00E8588D"/>
    <w:rsid w:val="00E91508"/>
    <w:rsid w:val="00E929EB"/>
    <w:rsid w:val="00E95298"/>
    <w:rsid w:val="00EA58E3"/>
    <w:rsid w:val="00EB7D1E"/>
    <w:rsid w:val="00EE0862"/>
    <w:rsid w:val="00EF46C3"/>
    <w:rsid w:val="00EF5A1C"/>
    <w:rsid w:val="00F17199"/>
    <w:rsid w:val="00F252C3"/>
    <w:rsid w:val="00F25AB9"/>
    <w:rsid w:val="00F25C35"/>
    <w:rsid w:val="00F318F0"/>
    <w:rsid w:val="00F34904"/>
    <w:rsid w:val="00F37A34"/>
    <w:rsid w:val="00F55CC5"/>
    <w:rsid w:val="00F57D2C"/>
    <w:rsid w:val="00F60462"/>
    <w:rsid w:val="00F65F40"/>
    <w:rsid w:val="00F74240"/>
    <w:rsid w:val="00F7581E"/>
    <w:rsid w:val="00F8783A"/>
    <w:rsid w:val="00F914A4"/>
    <w:rsid w:val="00F93684"/>
    <w:rsid w:val="00F96D9D"/>
    <w:rsid w:val="00FC1A2D"/>
    <w:rsid w:val="00FC250F"/>
    <w:rsid w:val="00FD09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4FBFDE"/>
  <w15:chartTrackingRefBased/>
  <w15:docId w15:val="{C6E8909D-99CB-4E94-8895-2B20C05B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CDF"/>
    <w:rPr>
      <w:rFonts w:asciiTheme="minorBidi" w:hAnsiTheme="minorBidi"/>
      <w:sz w:val="20"/>
    </w:rPr>
  </w:style>
  <w:style w:type="paragraph" w:styleId="Heading1">
    <w:name w:val="heading 1"/>
    <w:basedOn w:val="Normal"/>
    <w:next w:val="Normal"/>
    <w:link w:val="Heading1Char"/>
    <w:autoRedefine/>
    <w:uiPriority w:val="9"/>
    <w:qFormat/>
    <w:rsid w:val="004D0D71"/>
    <w:pPr>
      <w:keepNext/>
      <w:keepLines/>
      <w:numPr>
        <w:numId w:val="2"/>
      </w:numPr>
      <w:spacing w:before="240" w:after="120"/>
      <w:ind w:left="1080" w:hanging="720"/>
      <w:outlineLvl w:val="0"/>
    </w:pPr>
    <w:rPr>
      <w:rFonts w:ascii="Arial" w:eastAsiaTheme="majorEastAsia" w:hAnsi="Arial" w:cstheme="majorBidi"/>
      <w:b/>
      <w:color w:val="000000" w:themeColor="text1"/>
      <w:sz w:val="28"/>
      <w:szCs w:val="32"/>
    </w:rPr>
  </w:style>
  <w:style w:type="paragraph" w:styleId="Heading2">
    <w:name w:val="heading 2"/>
    <w:basedOn w:val="Normal"/>
    <w:next w:val="Normal"/>
    <w:link w:val="Heading2Char"/>
    <w:uiPriority w:val="9"/>
    <w:unhideWhenUsed/>
    <w:qFormat/>
    <w:rsid w:val="002C1CDF"/>
    <w:pPr>
      <w:keepNext/>
      <w:keepLines/>
      <w:spacing w:before="40" w:after="40"/>
      <w:outlineLvl w:val="1"/>
    </w:pPr>
    <w:rPr>
      <w:rFonts w:eastAsiaTheme="majorEastAsia" w:cstheme="majorBidi"/>
      <w:b/>
      <w:color w:val="000000" w:themeColor="text1"/>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0D71"/>
    <w:rPr>
      <w:rFonts w:ascii="Arial" w:eastAsiaTheme="majorEastAsia" w:hAnsi="Arial" w:cstheme="majorBidi"/>
      <w:b/>
      <w:color w:val="000000" w:themeColor="text1"/>
      <w:sz w:val="28"/>
      <w:szCs w:val="32"/>
    </w:rPr>
  </w:style>
  <w:style w:type="paragraph" w:styleId="NoSpacing">
    <w:name w:val="No Spacing"/>
    <w:uiPriority w:val="1"/>
    <w:qFormat/>
    <w:rsid w:val="00320698"/>
    <w:pPr>
      <w:spacing w:after="0" w:line="240" w:lineRule="auto"/>
    </w:pPr>
    <w:rPr>
      <w:rFonts w:asciiTheme="minorBidi" w:hAnsiTheme="minorBidi"/>
    </w:rPr>
  </w:style>
  <w:style w:type="paragraph" w:styleId="Title">
    <w:name w:val="Title"/>
    <w:basedOn w:val="Normal"/>
    <w:next w:val="Normal"/>
    <w:link w:val="TitleChar"/>
    <w:uiPriority w:val="10"/>
    <w:qFormat/>
    <w:rsid w:val="001E577E"/>
    <w:pPr>
      <w:spacing w:after="0" w:line="240" w:lineRule="auto"/>
      <w:contextualSpacing/>
      <w:jc w:val="center"/>
    </w:pPr>
    <w:rPr>
      <w:rFonts w:ascii="Arial" w:eastAsiaTheme="majorEastAsia" w:hAnsi="Arial" w:cstheme="majorBidi"/>
      <w:color w:val="44841A"/>
      <w:spacing w:val="-10"/>
      <w:kern w:val="28"/>
      <w:sz w:val="56"/>
      <w:szCs w:val="56"/>
    </w:rPr>
  </w:style>
  <w:style w:type="character" w:customStyle="1" w:styleId="TitleChar">
    <w:name w:val="Title Char"/>
    <w:basedOn w:val="DefaultParagraphFont"/>
    <w:link w:val="Title"/>
    <w:uiPriority w:val="10"/>
    <w:rsid w:val="001E577E"/>
    <w:rPr>
      <w:rFonts w:ascii="Arial" w:eastAsiaTheme="majorEastAsia" w:hAnsi="Arial" w:cstheme="majorBidi"/>
      <w:color w:val="44841A"/>
      <w:spacing w:val="-10"/>
      <w:kern w:val="28"/>
      <w:sz w:val="56"/>
      <w:szCs w:val="56"/>
    </w:rPr>
  </w:style>
  <w:style w:type="paragraph" w:styleId="ListParagraph">
    <w:name w:val="List Paragraph"/>
    <w:aliases w:val="LISTA"/>
    <w:basedOn w:val="Normal"/>
    <w:uiPriority w:val="99"/>
    <w:qFormat/>
    <w:rsid w:val="00320698"/>
    <w:pPr>
      <w:ind w:left="720"/>
      <w:contextualSpacing/>
    </w:pPr>
  </w:style>
  <w:style w:type="table" w:styleId="TableGrid">
    <w:name w:val="Table Grid"/>
    <w:basedOn w:val="TableNormal"/>
    <w:uiPriority w:val="39"/>
    <w:rsid w:val="001D44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E57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577E"/>
    <w:rPr>
      <w:rFonts w:asciiTheme="minorBidi" w:hAnsiTheme="minorBidi"/>
    </w:rPr>
  </w:style>
  <w:style w:type="paragraph" w:styleId="Footer">
    <w:name w:val="footer"/>
    <w:basedOn w:val="Normal"/>
    <w:link w:val="FooterChar"/>
    <w:uiPriority w:val="99"/>
    <w:unhideWhenUsed/>
    <w:rsid w:val="001E57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577E"/>
    <w:rPr>
      <w:rFonts w:asciiTheme="minorBidi" w:hAnsiTheme="minorBidi"/>
    </w:rPr>
  </w:style>
  <w:style w:type="paragraph" w:customStyle="1" w:styleId="paragraph">
    <w:name w:val="paragraph"/>
    <w:basedOn w:val="Normal"/>
    <w:rsid w:val="001E577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eop">
    <w:name w:val="eop"/>
    <w:basedOn w:val="DefaultParagraphFont"/>
    <w:rsid w:val="001E577E"/>
  </w:style>
  <w:style w:type="character" w:customStyle="1" w:styleId="normaltextrun">
    <w:name w:val="normaltextrun"/>
    <w:basedOn w:val="DefaultParagraphFont"/>
    <w:rsid w:val="001E577E"/>
  </w:style>
  <w:style w:type="character" w:customStyle="1" w:styleId="Heading2Char">
    <w:name w:val="Heading 2 Char"/>
    <w:basedOn w:val="DefaultParagraphFont"/>
    <w:link w:val="Heading2"/>
    <w:uiPriority w:val="9"/>
    <w:rsid w:val="002C1CDF"/>
    <w:rPr>
      <w:rFonts w:asciiTheme="minorBidi" w:eastAsiaTheme="majorEastAsia" w:hAnsiTheme="minorBidi" w:cstheme="majorBidi"/>
      <w:b/>
      <w:color w:val="000000" w:themeColor="text1"/>
      <w:szCs w:val="26"/>
    </w:rPr>
  </w:style>
  <w:style w:type="character" w:styleId="Hyperlink">
    <w:name w:val="Hyperlink"/>
    <w:basedOn w:val="DefaultParagraphFont"/>
    <w:uiPriority w:val="99"/>
    <w:unhideWhenUsed/>
    <w:rsid w:val="008874A9"/>
    <w:rPr>
      <w:color w:val="E33889" w:themeColor="hyperlink"/>
      <w:u w:val="single"/>
    </w:rPr>
  </w:style>
  <w:style w:type="character" w:customStyle="1" w:styleId="UnresolvedMention1">
    <w:name w:val="Unresolved Mention1"/>
    <w:basedOn w:val="DefaultParagraphFont"/>
    <w:uiPriority w:val="99"/>
    <w:semiHidden/>
    <w:unhideWhenUsed/>
    <w:rsid w:val="008874A9"/>
    <w:rPr>
      <w:color w:val="605E5C"/>
      <w:shd w:val="clear" w:color="auto" w:fill="E1DFDD"/>
    </w:rPr>
  </w:style>
  <w:style w:type="character" w:styleId="CommentReference">
    <w:name w:val="annotation reference"/>
    <w:basedOn w:val="DefaultParagraphFont"/>
    <w:uiPriority w:val="99"/>
    <w:semiHidden/>
    <w:unhideWhenUsed/>
    <w:rsid w:val="007E02C0"/>
    <w:rPr>
      <w:sz w:val="16"/>
      <w:szCs w:val="16"/>
    </w:rPr>
  </w:style>
  <w:style w:type="paragraph" w:styleId="CommentText">
    <w:name w:val="annotation text"/>
    <w:basedOn w:val="Normal"/>
    <w:link w:val="CommentTextChar"/>
    <w:uiPriority w:val="99"/>
    <w:unhideWhenUsed/>
    <w:rsid w:val="007E02C0"/>
    <w:pPr>
      <w:spacing w:line="240" w:lineRule="auto"/>
    </w:pPr>
    <w:rPr>
      <w:szCs w:val="20"/>
    </w:rPr>
  </w:style>
  <w:style w:type="character" w:customStyle="1" w:styleId="CommentTextChar">
    <w:name w:val="Comment Text Char"/>
    <w:basedOn w:val="DefaultParagraphFont"/>
    <w:link w:val="CommentText"/>
    <w:uiPriority w:val="99"/>
    <w:rsid w:val="007E02C0"/>
    <w:rPr>
      <w:rFonts w:asciiTheme="minorBidi" w:hAnsiTheme="minorBidi"/>
      <w:sz w:val="20"/>
      <w:szCs w:val="20"/>
    </w:rPr>
  </w:style>
  <w:style w:type="paragraph" w:styleId="CommentSubject">
    <w:name w:val="annotation subject"/>
    <w:basedOn w:val="CommentText"/>
    <w:next w:val="CommentText"/>
    <w:link w:val="CommentSubjectChar"/>
    <w:uiPriority w:val="99"/>
    <w:semiHidden/>
    <w:unhideWhenUsed/>
    <w:rsid w:val="007E02C0"/>
    <w:rPr>
      <w:b/>
      <w:bCs/>
    </w:rPr>
  </w:style>
  <w:style w:type="character" w:customStyle="1" w:styleId="CommentSubjectChar">
    <w:name w:val="Comment Subject Char"/>
    <w:basedOn w:val="CommentTextChar"/>
    <w:link w:val="CommentSubject"/>
    <w:uiPriority w:val="99"/>
    <w:semiHidden/>
    <w:rsid w:val="007E02C0"/>
    <w:rPr>
      <w:rFonts w:asciiTheme="minorBidi" w:hAnsiTheme="minorBidi"/>
      <w:b/>
      <w:bCs/>
      <w:sz w:val="20"/>
      <w:szCs w:val="20"/>
    </w:rPr>
  </w:style>
  <w:style w:type="paragraph" w:styleId="FootnoteText">
    <w:name w:val="footnote text"/>
    <w:basedOn w:val="Normal"/>
    <w:link w:val="FootnoteTextChar"/>
    <w:uiPriority w:val="99"/>
    <w:semiHidden/>
    <w:unhideWhenUsed/>
    <w:rsid w:val="004B3C0C"/>
    <w:pPr>
      <w:spacing w:after="0" w:line="240" w:lineRule="auto"/>
    </w:pPr>
    <w:rPr>
      <w:szCs w:val="20"/>
    </w:rPr>
  </w:style>
  <w:style w:type="character" w:customStyle="1" w:styleId="FootnoteTextChar">
    <w:name w:val="Footnote Text Char"/>
    <w:basedOn w:val="DefaultParagraphFont"/>
    <w:link w:val="FootnoteText"/>
    <w:uiPriority w:val="99"/>
    <w:semiHidden/>
    <w:rsid w:val="004B3C0C"/>
    <w:rPr>
      <w:rFonts w:asciiTheme="minorBidi" w:hAnsiTheme="minorBidi"/>
      <w:sz w:val="20"/>
      <w:szCs w:val="20"/>
    </w:rPr>
  </w:style>
  <w:style w:type="character" w:styleId="FootnoteReference">
    <w:name w:val="footnote reference"/>
    <w:basedOn w:val="DefaultParagraphFont"/>
    <w:uiPriority w:val="99"/>
    <w:semiHidden/>
    <w:unhideWhenUsed/>
    <w:rsid w:val="004B3C0C"/>
    <w:rPr>
      <w:vertAlign w:val="superscript"/>
    </w:rPr>
  </w:style>
  <w:style w:type="paragraph" w:styleId="Revision">
    <w:name w:val="Revision"/>
    <w:hidden/>
    <w:uiPriority w:val="99"/>
    <w:semiHidden/>
    <w:rsid w:val="006C067E"/>
    <w:pPr>
      <w:spacing w:after="0" w:line="240" w:lineRule="auto"/>
    </w:pPr>
    <w:rPr>
      <w:rFonts w:asciiTheme="minorBidi" w:hAnsiTheme="minorBidi"/>
      <w:sz w:val="20"/>
    </w:rPr>
  </w:style>
  <w:style w:type="paragraph" w:styleId="BalloonText">
    <w:name w:val="Balloon Text"/>
    <w:basedOn w:val="Normal"/>
    <w:link w:val="BalloonTextChar"/>
    <w:uiPriority w:val="99"/>
    <w:semiHidden/>
    <w:unhideWhenUsed/>
    <w:rsid w:val="00026E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6E07"/>
    <w:rPr>
      <w:rFonts w:ascii="Segoe UI" w:hAnsi="Segoe UI" w:cs="Segoe UI"/>
      <w:sz w:val="18"/>
      <w:szCs w:val="18"/>
    </w:rPr>
  </w:style>
  <w:style w:type="character" w:styleId="UnresolvedMention">
    <w:name w:val="Unresolved Mention"/>
    <w:basedOn w:val="DefaultParagraphFont"/>
    <w:uiPriority w:val="99"/>
    <w:semiHidden/>
    <w:unhideWhenUsed/>
    <w:rsid w:val="009E5F14"/>
    <w:rPr>
      <w:color w:val="605E5C"/>
      <w:shd w:val="clear" w:color="auto" w:fill="E1DFDD"/>
    </w:rPr>
  </w:style>
  <w:style w:type="character" w:styleId="FollowedHyperlink">
    <w:name w:val="FollowedHyperlink"/>
    <w:basedOn w:val="DefaultParagraphFont"/>
    <w:uiPriority w:val="99"/>
    <w:semiHidden/>
    <w:unhideWhenUsed/>
    <w:rsid w:val="00CE6C10"/>
    <w:rPr>
      <w:color w:val="59C6E9" w:themeColor="followedHyperlink"/>
      <w:u w:val="single"/>
    </w:rPr>
  </w:style>
  <w:style w:type="paragraph" w:customStyle="1" w:styleId="text">
    <w:name w:val="text"/>
    <w:basedOn w:val="Normal"/>
    <w:qFormat/>
    <w:rsid w:val="007837D1"/>
    <w:pPr>
      <w:spacing w:before="120" w:after="0" w:line="240" w:lineRule="auto"/>
    </w:pPr>
    <w:rPr>
      <w:rFonts w:asciiTheme="minorHAnsi" w:hAnsiTheme="minorHAnsi"/>
      <w:sz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4517">
      <w:bodyDiv w:val="1"/>
      <w:marLeft w:val="0"/>
      <w:marRight w:val="0"/>
      <w:marTop w:val="0"/>
      <w:marBottom w:val="0"/>
      <w:divBdr>
        <w:top w:val="none" w:sz="0" w:space="0" w:color="auto"/>
        <w:left w:val="none" w:sz="0" w:space="0" w:color="auto"/>
        <w:bottom w:val="none" w:sz="0" w:space="0" w:color="auto"/>
        <w:right w:val="none" w:sz="0" w:space="0" w:color="auto"/>
      </w:divBdr>
    </w:div>
    <w:div w:id="392394986">
      <w:bodyDiv w:val="1"/>
      <w:marLeft w:val="0"/>
      <w:marRight w:val="0"/>
      <w:marTop w:val="0"/>
      <w:marBottom w:val="0"/>
      <w:divBdr>
        <w:top w:val="none" w:sz="0" w:space="0" w:color="auto"/>
        <w:left w:val="none" w:sz="0" w:space="0" w:color="auto"/>
        <w:bottom w:val="none" w:sz="0" w:space="0" w:color="auto"/>
        <w:right w:val="none" w:sz="0" w:space="0" w:color="auto"/>
      </w:divBdr>
    </w:div>
    <w:div w:id="939412075">
      <w:bodyDiv w:val="1"/>
      <w:marLeft w:val="0"/>
      <w:marRight w:val="0"/>
      <w:marTop w:val="0"/>
      <w:marBottom w:val="0"/>
      <w:divBdr>
        <w:top w:val="none" w:sz="0" w:space="0" w:color="auto"/>
        <w:left w:val="none" w:sz="0" w:space="0" w:color="auto"/>
        <w:bottom w:val="none" w:sz="0" w:space="0" w:color="auto"/>
        <w:right w:val="none" w:sz="0" w:space="0" w:color="auto"/>
      </w:divBdr>
    </w:div>
    <w:div w:id="1117485279">
      <w:bodyDiv w:val="1"/>
      <w:marLeft w:val="0"/>
      <w:marRight w:val="0"/>
      <w:marTop w:val="0"/>
      <w:marBottom w:val="0"/>
      <w:divBdr>
        <w:top w:val="none" w:sz="0" w:space="0" w:color="auto"/>
        <w:left w:val="none" w:sz="0" w:space="0" w:color="auto"/>
        <w:bottom w:val="none" w:sz="0" w:space="0" w:color="auto"/>
        <w:right w:val="none" w:sz="0" w:space="0" w:color="auto"/>
      </w:divBdr>
      <w:divsChild>
        <w:div w:id="430047272">
          <w:marLeft w:val="0"/>
          <w:marRight w:val="0"/>
          <w:marTop w:val="0"/>
          <w:marBottom w:val="0"/>
          <w:divBdr>
            <w:top w:val="none" w:sz="0" w:space="0" w:color="auto"/>
            <w:left w:val="none" w:sz="0" w:space="0" w:color="auto"/>
            <w:bottom w:val="none" w:sz="0" w:space="0" w:color="auto"/>
            <w:right w:val="none" w:sz="0" w:space="0" w:color="auto"/>
          </w:divBdr>
        </w:div>
        <w:div w:id="1356730467">
          <w:marLeft w:val="0"/>
          <w:marRight w:val="0"/>
          <w:marTop w:val="0"/>
          <w:marBottom w:val="0"/>
          <w:divBdr>
            <w:top w:val="none" w:sz="0" w:space="0" w:color="auto"/>
            <w:left w:val="none" w:sz="0" w:space="0" w:color="auto"/>
            <w:bottom w:val="none" w:sz="0" w:space="0" w:color="auto"/>
            <w:right w:val="none" w:sz="0" w:space="0" w:color="auto"/>
          </w:divBdr>
          <w:divsChild>
            <w:div w:id="360055076">
              <w:marLeft w:val="0"/>
              <w:marRight w:val="0"/>
              <w:marTop w:val="30"/>
              <w:marBottom w:val="30"/>
              <w:divBdr>
                <w:top w:val="none" w:sz="0" w:space="0" w:color="auto"/>
                <w:left w:val="none" w:sz="0" w:space="0" w:color="auto"/>
                <w:bottom w:val="none" w:sz="0" w:space="0" w:color="auto"/>
                <w:right w:val="none" w:sz="0" w:space="0" w:color="auto"/>
              </w:divBdr>
              <w:divsChild>
                <w:div w:id="1316449345">
                  <w:marLeft w:val="0"/>
                  <w:marRight w:val="0"/>
                  <w:marTop w:val="0"/>
                  <w:marBottom w:val="0"/>
                  <w:divBdr>
                    <w:top w:val="none" w:sz="0" w:space="0" w:color="auto"/>
                    <w:left w:val="none" w:sz="0" w:space="0" w:color="auto"/>
                    <w:bottom w:val="none" w:sz="0" w:space="0" w:color="auto"/>
                    <w:right w:val="none" w:sz="0" w:space="0" w:color="auto"/>
                  </w:divBdr>
                  <w:divsChild>
                    <w:div w:id="1947080738">
                      <w:marLeft w:val="0"/>
                      <w:marRight w:val="0"/>
                      <w:marTop w:val="0"/>
                      <w:marBottom w:val="0"/>
                      <w:divBdr>
                        <w:top w:val="none" w:sz="0" w:space="0" w:color="auto"/>
                        <w:left w:val="none" w:sz="0" w:space="0" w:color="auto"/>
                        <w:bottom w:val="none" w:sz="0" w:space="0" w:color="auto"/>
                        <w:right w:val="none" w:sz="0" w:space="0" w:color="auto"/>
                      </w:divBdr>
                    </w:div>
                  </w:divsChild>
                </w:div>
                <w:div w:id="1699113103">
                  <w:marLeft w:val="0"/>
                  <w:marRight w:val="0"/>
                  <w:marTop w:val="0"/>
                  <w:marBottom w:val="0"/>
                  <w:divBdr>
                    <w:top w:val="none" w:sz="0" w:space="0" w:color="auto"/>
                    <w:left w:val="none" w:sz="0" w:space="0" w:color="auto"/>
                    <w:bottom w:val="none" w:sz="0" w:space="0" w:color="auto"/>
                    <w:right w:val="none" w:sz="0" w:space="0" w:color="auto"/>
                  </w:divBdr>
                  <w:divsChild>
                    <w:div w:id="718473411">
                      <w:marLeft w:val="0"/>
                      <w:marRight w:val="0"/>
                      <w:marTop w:val="0"/>
                      <w:marBottom w:val="0"/>
                      <w:divBdr>
                        <w:top w:val="none" w:sz="0" w:space="0" w:color="auto"/>
                        <w:left w:val="none" w:sz="0" w:space="0" w:color="auto"/>
                        <w:bottom w:val="none" w:sz="0" w:space="0" w:color="auto"/>
                        <w:right w:val="none" w:sz="0" w:space="0" w:color="auto"/>
                      </w:divBdr>
                    </w:div>
                    <w:div w:id="814416118">
                      <w:marLeft w:val="0"/>
                      <w:marRight w:val="0"/>
                      <w:marTop w:val="0"/>
                      <w:marBottom w:val="0"/>
                      <w:divBdr>
                        <w:top w:val="none" w:sz="0" w:space="0" w:color="auto"/>
                        <w:left w:val="none" w:sz="0" w:space="0" w:color="auto"/>
                        <w:bottom w:val="none" w:sz="0" w:space="0" w:color="auto"/>
                        <w:right w:val="none" w:sz="0" w:space="0" w:color="auto"/>
                      </w:divBdr>
                    </w:div>
                  </w:divsChild>
                </w:div>
                <w:div w:id="1813978789">
                  <w:marLeft w:val="0"/>
                  <w:marRight w:val="0"/>
                  <w:marTop w:val="0"/>
                  <w:marBottom w:val="0"/>
                  <w:divBdr>
                    <w:top w:val="none" w:sz="0" w:space="0" w:color="auto"/>
                    <w:left w:val="none" w:sz="0" w:space="0" w:color="auto"/>
                    <w:bottom w:val="none" w:sz="0" w:space="0" w:color="auto"/>
                    <w:right w:val="none" w:sz="0" w:space="0" w:color="auto"/>
                  </w:divBdr>
                  <w:divsChild>
                    <w:div w:id="1643805191">
                      <w:marLeft w:val="0"/>
                      <w:marRight w:val="0"/>
                      <w:marTop w:val="0"/>
                      <w:marBottom w:val="0"/>
                      <w:divBdr>
                        <w:top w:val="none" w:sz="0" w:space="0" w:color="auto"/>
                        <w:left w:val="none" w:sz="0" w:space="0" w:color="auto"/>
                        <w:bottom w:val="none" w:sz="0" w:space="0" w:color="auto"/>
                        <w:right w:val="none" w:sz="0" w:space="0" w:color="auto"/>
                      </w:divBdr>
                    </w:div>
                    <w:div w:id="50545304">
                      <w:marLeft w:val="0"/>
                      <w:marRight w:val="0"/>
                      <w:marTop w:val="0"/>
                      <w:marBottom w:val="0"/>
                      <w:divBdr>
                        <w:top w:val="none" w:sz="0" w:space="0" w:color="auto"/>
                        <w:left w:val="none" w:sz="0" w:space="0" w:color="auto"/>
                        <w:bottom w:val="none" w:sz="0" w:space="0" w:color="auto"/>
                        <w:right w:val="none" w:sz="0" w:space="0" w:color="auto"/>
                      </w:divBdr>
                    </w:div>
                  </w:divsChild>
                </w:div>
                <w:div w:id="294992488">
                  <w:marLeft w:val="0"/>
                  <w:marRight w:val="0"/>
                  <w:marTop w:val="0"/>
                  <w:marBottom w:val="0"/>
                  <w:divBdr>
                    <w:top w:val="none" w:sz="0" w:space="0" w:color="auto"/>
                    <w:left w:val="none" w:sz="0" w:space="0" w:color="auto"/>
                    <w:bottom w:val="none" w:sz="0" w:space="0" w:color="auto"/>
                    <w:right w:val="none" w:sz="0" w:space="0" w:color="auto"/>
                  </w:divBdr>
                  <w:divsChild>
                    <w:div w:id="792866439">
                      <w:marLeft w:val="0"/>
                      <w:marRight w:val="0"/>
                      <w:marTop w:val="0"/>
                      <w:marBottom w:val="0"/>
                      <w:divBdr>
                        <w:top w:val="none" w:sz="0" w:space="0" w:color="auto"/>
                        <w:left w:val="none" w:sz="0" w:space="0" w:color="auto"/>
                        <w:bottom w:val="none" w:sz="0" w:space="0" w:color="auto"/>
                        <w:right w:val="none" w:sz="0" w:space="0" w:color="auto"/>
                      </w:divBdr>
                    </w:div>
                    <w:div w:id="23095467">
                      <w:marLeft w:val="0"/>
                      <w:marRight w:val="0"/>
                      <w:marTop w:val="0"/>
                      <w:marBottom w:val="0"/>
                      <w:divBdr>
                        <w:top w:val="none" w:sz="0" w:space="0" w:color="auto"/>
                        <w:left w:val="none" w:sz="0" w:space="0" w:color="auto"/>
                        <w:bottom w:val="none" w:sz="0" w:space="0" w:color="auto"/>
                        <w:right w:val="none" w:sz="0" w:space="0" w:color="auto"/>
                      </w:divBdr>
                    </w:div>
                  </w:divsChild>
                </w:div>
                <w:div w:id="1625649756">
                  <w:marLeft w:val="0"/>
                  <w:marRight w:val="0"/>
                  <w:marTop w:val="0"/>
                  <w:marBottom w:val="0"/>
                  <w:divBdr>
                    <w:top w:val="none" w:sz="0" w:space="0" w:color="auto"/>
                    <w:left w:val="none" w:sz="0" w:space="0" w:color="auto"/>
                    <w:bottom w:val="none" w:sz="0" w:space="0" w:color="auto"/>
                    <w:right w:val="none" w:sz="0" w:space="0" w:color="auto"/>
                  </w:divBdr>
                  <w:divsChild>
                    <w:div w:id="1186213880">
                      <w:marLeft w:val="0"/>
                      <w:marRight w:val="0"/>
                      <w:marTop w:val="0"/>
                      <w:marBottom w:val="0"/>
                      <w:divBdr>
                        <w:top w:val="none" w:sz="0" w:space="0" w:color="auto"/>
                        <w:left w:val="none" w:sz="0" w:space="0" w:color="auto"/>
                        <w:bottom w:val="none" w:sz="0" w:space="0" w:color="auto"/>
                        <w:right w:val="none" w:sz="0" w:space="0" w:color="auto"/>
                      </w:divBdr>
                    </w:div>
                  </w:divsChild>
                </w:div>
                <w:div w:id="800466041">
                  <w:marLeft w:val="0"/>
                  <w:marRight w:val="0"/>
                  <w:marTop w:val="0"/>
                  <w:marBottom w:val="0"/>
                  <w:divBdr>
                    <w:top w:val="none" w:sz="0" w:space="0" w:color="auto"/>
                    <w:left w:val="none" w:sz="0" w:space="0" w:color="auto"/>
                    <w:bottom w:val="none" w:sz="0" w:space="0" w:color="auto"/>
                    <w:right w:val="none" w:sz="0" w:space="0" w:color="auto"/>
                  </w:divBdr>
                  <w:divsChild>
                    <w:div w:id="1666205008">
                      <w:marLeft w:val="0"/>
                      <w:marRight w:val="0"/>
                      <w:marTop w:val="0"/>
                      <w:marBottom w:val="0"/>
                      <w:divBdr>
                        <w:top w:val="none" w:sz="0" w:space="0" w:color="auto"/>
                        <w:left w:val="none" w:sz="0" w:space="0" w:color="auto"/>
                        <w:bottom w:val="none" w:sz="0" w:space="0" w:color="auto"/>
                        <w:right w:val="none" w:sz="0" w:space="0" w:color="auto"/>
                      </w:divBdr>
                    </w:div>
                    <w:div w:id="441996222">
                      <w:marLeft w:val="0"/>
                      <w:marRight w:val="0"/>
                      <w:marTop w:val="0"/>
                      <w:marBottom w:val="0"/>
                      <w:divBdr>
                        <w:top w:val="none" w:sz="0" w:space="0" w:color="auto"/>
                        <w:left w:val="none" w:sz="0" w:space="0" w:color="auto"/>
                        <w:bottom w:val="none" w:sz="0" w:space="0" w:color="auto"/>
                        <w:right w:val="none" w:sz="0" w:space="0" w:color="auto"/>
                      </w:divBdr>
                    </w:div>
                  </w:divsChild>
                </w:div>
                <w:div w:id="1380321852">
                  <w:marLeft w:val="0"/>
                  <w:marRight w:val="0"/>
                  <w:marTop w:val="0"/>
                  <w:marBottom w:val="0"/>
                  <w:divBdr>
                    <w:top w:val="none" w:sz="0" w:space="0" w:color="auto"/>
                    <w:left w:val="none" w:sz="0" w:space="0" w:color="auto"/>
                    <w:bottom w:val="none" w:sz="0" w:space="0" w:color="auto"/>
                    <w:right w:val="none" w:sz="0" w:space="0" w:color="auto"/>
                  </w:divBdr>
                  <w:divsChild>
                    <w:div w:id="1510220273">
                      <w:marLeft w:val="0"/>
                      <w:marRight w:val="0"/>
                      <w:marTop w:val="0"/>
                      <w:marBottom w:val="0"/>
                      <w:divBdr>
                        <w:top w:val="none" w:sz="0" w:space="0" w:color="auto"/>
                        <w:left w:val="none" w:sz="0" w:space="0" w:color="auto"/>
                        <w:bottom w:val="none" w:sz="0" w:space="0" w:color="auto"/>
                        <w:right w:val="none" w:sz="0" w:space="0" w:color="auto"/>
                      </w:divBdr>
                    </w:div>
                    <w:div w:id="52509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8230956">
      <w:bodyDiv w:val="1"/>
      <w:marLeft w:val="0"/>
      <w:marRight w:val="0"/>
      <w:marTop w:val="0"/>
      <w:marBottom w:val="0"/>
      <w:divBdr>
        <w:top w:val="none" w:sz="0" w:space="0" w:color="auto"/>
        <w:left w:val="none" w:sz="0" w:space="0" w:color="auto"/>
        <w:bottom w:val="none" w:sz="0" w:space="0" w:color="auto"/>
        <w:right w:val="none" w:sz="0" w:space="0" w:color="auto"/>
      </w:divBdr>
    </w:div>
    <w:div w:id="1353073191">
      <w:bodyDiv w:val="1"/>
      <w:marLeft w:val="0"/>
      <w:marRight w:val="0"/>
      <w:marTop w:val="0"/>
      <w:marBottom w:val="0"/>
      <w:divBdr>
        <w:top w:val="none" w:sz="0" w:space="0" w:color="auto"/>
        <w:left w:val="none" w:sz="0" w:space="0" w:color="auto"/>
        <w:bottom w:val="none" w:sz="0" w:space="0" w:color="auto"/>
        <w:right w:val="none" w:sz="0" w:space="0" w:color="auto"/>
      </w:divBdr>
    </w:div>
    <w:div w:id="1376663927">
      <w:bodyDiv w:val="1"/>
      <w:marLeft w:val="0"/>
      <w:marRight w:val="0"/>
      <w:marTop w:val="0"/>
      <w:marBottom w:val="0"/>
      <w:divBdr>
        <w:top w:val="none" w:sz="0" w:space="0" w:color="auto"/>
        <w:left w:val="none" w:sz="0" w:space="0" w:color="auto"/>
        <w:bottom w:val="none" w:sz="0" w:space="0" w:color="auto"/>
        <w:right w:val="none" w:sz="0" w:space="0" w:color="auto"/>
      </w:divBdr>
    </w:div>
    <w:div w:id="1575118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xfam.box.com/s/sr8j71t6ca1bu3p371cwot26qob15f1p" TargetMode="External"/><Relationship Id="rId18" Type="http://schemas.openxmlformats.org/officeDocument/2006/relationships/hyperlink" Target="mailto:buzon.etico@oxfam.org" TargetMode="External"/><Relationship Id="rId26" Type="http://schemas.openxmlformats.org/officeDocument/2006/relationships/hyperlink" Target="https://oxfam.box.com/s/mo8artt9l8a2x0cnpqrqqrugt8k0r773" TargetMode="External"/><Relationship Id="rId3" Type="http://schemas.openxmlformats.org/officeDocument/2006/relationships/customXml" Target="../customXml/item3.xml"/><Relationship Id="rId21" Type="http://schemas.openxmlformats.org/officeDocument/2006/relationships/hyperlink" Target="https://oxfam.box.com/v/Oxfam-Supplier-CodeConduct" TargetMode="External"/><Relationship Id="rId7" Type="http://schemas.openxmlformats.org/officeDocument/2006/relationships/settings" Target="settings.xml"/><Relationship Id="rId12" Type="http://schemas.openxmlformats.org/officeDocument/2006/relationships/hyperlink" Target="mailto:SOM-Consultancies@oxfam.org" TargetMode="External"/><Relationship Id="rId17" Type="http://schemas.openxmlformats.org/officeDocument/2006/relationships/hyperlink" Target="mailto:integrity@oxfamnovib.nl" TargetMode="External"/><Relationship Id="rId25" Type="http://schemas.openxmlformats.org/officeDocument/2006/relationships/hyperlink" Target="https://oxfam.box.com/s/o2w2dmf8racpaewj6muz9yqs88yiuy8g" TargetMode="External"/><Relationship Id="rId2" Type="http://schemas.openxmlformats.org/officeDocument/2006/relationships/customXml" Target="../customXml/item2.xml"/><Relationship Id="rId16" Type="http://schemas.openxmlformats.org/officeDocument/2006/relationships/hyperlink" Target="mailto:SpeakUp@oxfam.org.uk" TargetMode="External"/><Relationship Id="rId20" Type="http://schemas.openxmlformats.org/officeDocument/2006/relationships/hyperlink" Target="https://speakup.oxfamnovib.nl"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oxfam.box.com/s/l6ykk3npbffwxdpg3ly3kgftxb87fy1f" TargetMode="External"/><Relationship Id="rId5" Type="http://schemas.openxmlformats.org/officeDocument/2006/relationships/numbering" Target="numbering.xml"/><Relationship Id="rId15" Type="http://schemas.openxmlformats.org/officeDocument/2006/relationships/image" Target="media/image2.jpeg"/><Relationship Id="rId23" Type="http://schemas.openxmlformats.org/officeDocument/2006/relationships/hyperlink" Target="https://oxfam.box.com/v/Supplier-COI-declaration"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oxfam.clue-webforms.co.uk/webform/misconduct/"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oxfam.box.com/s/03bmcha7n01pqj9i62uw1t2a7pygbq41" TargetMode="External"/><Relationship Id="rId22" Type="http://schemas.openxmlformats.org/officeDocument/2006/relationships/hyperlink" Target="https://oxfam.box.com/v/Nonstaff-CodeConduct"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xfam">
      <a:dk1>
        <a:srgbClr val="000000"/>
      </a:dk1>
      <a:lt1>
        <a:srgbClr val="FFFFFF"/>
      </a:lt1>
      <a:dk2>
        <a:srgbClr val="BECE45"/>
      </a:dk2>
      <a:lt2>
        <a:srgbClr val="FBC33A"/>
      </a:lt2>
      <a:accent1>
        <a:srgbClr val="0C8849"/>
      </a:accent1>
      <a:accent2>
        <a:srgbClr val="61A534"/>
      </a:accent2>
      <a:accent3>
        <a:srgbClr val="F16E22"/>
      </a:accent3>
      <a:accent4>
        <a:srgbClr val="E70051"/>
      </a:accent4>
      <a:accent5>
        <a:srgbClr val="630234"/>
      </a:accent5>
      <a:accent6>
        <a:srgbClr val="53287D"/>
      </a:accent6>
      <a:hlink>
        <a:srgbClr val="E33889"/>
      </a:hlink>
      <a:folHlink>
        <a:srgbClr val="59C6E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1D80508DAD6354F87F45D39CD66BA2C" ma:contentTypeVersion="16" ma:contentTypeDescription="Create a new document." ma:contentTypeScope="" ma:versionID="bd6ded3d8178cf444e8d191a71ea56d0">
  <xsd:schema xmlns:xsd="http://www.w3.org/2001/XMLSchema" xmlns:xs="http://www.w3.org/2001/XMLSchema" xmlns:p="http://schemas.microsoft.com/office/2006/metadata/properties" xmlns:ns1="http://schemas.microsoft.com/sharepoint/v3" xmlns:ns3="4cc075b1-6355-403c-b3eb-c80f25161eab" xmlns:ns4="66a1af06-db2b-4b70-b35e-d6f20ecc46e6" targetNamespace="http://schemas.microsoft.com/office/2006/metadata/properties" ma:root="true" ma:fieldsID="a57a09917a3829e4723b3740038c53d0" ns1:_="" ns3:_="" ns4:_="">
    <xsd:import namespace="http://schemas.microsoft.com/sharepoint/v3"/>
    <xsd:import namespace="4cc075b1-6355-403c-b3eb-c80f25161eab"/>
    <xsd:import namespace="66a1af06-db2b-4b70-b35e-d6f20ecc46e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c075b1-6355-403c-b3eb-c80f25161e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6a1af06-db2b-4b70-b35e-d6f20ecc46e6"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CA49642-0BC6-4D6E-8F2E-8E2B28BB8AFB}">
  <ds:schemaRefs>
    <ds:schemaRef ds:uri="http://schemas.microsoft.com/sharepoint/v3/contenttype/forms"/>
  </ds:schemaRefs>
</ds:datastoreItem>
</file>

<file path=customXml/itemProps2.xml><?xml version="1.0" encoding="utf-8"?>
<ds:datastoreItem xmlns:ds="http://schemas.openxmlformats.org/officeDocument/2006/customXml" ds:itemID="{45D8322E-959C-48E6-A44C-F8F6C6B7F72E}">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9BCD85D2-C494-4E2A-81EC-9C2F5175E493}">
  <ds:schemaRefs>
    <ds:schemaRef ds:uri="http://schemas.openxmlformats.org/officeDocument/2006/bibliography"/>
  </ds:schemaRefs>
</ds:datastoreItem>
</file>

<file path=customXml/itemProps4.xml><?xml version="1.0" encoding="utf-8"?>
<ds:datastoreItem xmlns:ds="http://schemas.openxmlformats.org/officeDocument/2006/customXml" ds:itemID="{75762579-2C9A-4BE7-9A45-B979A1524B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cc075b1-6355-403c-b3eb-c80f25161eab"/>
    <ds:schemaRef ds:uri="66a1af06-db2b-4b70-b35e-d6f20ecc46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2924</Words>
  <Characters>16668</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Darts</dc:creator>
  <cp:keywords/>
  <dc:description/>
  <cp:lastModifiedBy>Mohamed Mohamoud</cp:lastModifiedBy>
  <cp:revision>2</cp:revision>
  <dcterms:created xsi:type="dcterms:W3CDTF">2025-05-27T12:25:00Z</dcterms:created>
  <dcterms:modified xsi:type="dcterms:W3CDTF">2025-05-27T12:25:00Z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0x01010031D80508DAD6354F87F45D39CD66BA2C</vt:lpwstr>
  </property>
</Properties>
</file>