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0C28C4" w14:textId="77777777" w:rsidR="003A5144" w:rsidRPr="00223C03" w:rsidRDefault="003A5144" w:rsidP="003A5144">
      <w:pPr>
        <w:shd w:val="clear" w:color="auto" w:fill="D9D9D9"/>
        <w:jc w:val="center"/>
        <w:rPr>
          <w:rFonts w:asciiTheme="minorHAnsi" w:hAnsiTheme="minorHAnsi" w:cstheme="minorHAnsi"/>
          <w:b/>
          <w:sz w:val="28"/>
          <w:szCs w:val="28"/>
        </w:rPr>
      </w:pPr>
      <w:r w:rsidRPr="00223C03">
        <w:rPr>
          <w:rFonts w:asciiTheme="minorHAnsi" w:hAnsiTheme="minorHAnsi" w:cstheme="minorHAnsi"/>
          <w:b/>
          <w:noProof/>
          <w:sz w:val="28"/>
          <w:szCs w:val="28"/>
          <w:shd w:val="clear" w:color="auto" w:fill="D9D9D9"/>
          <w:lang w:val="en-IE" w:eastAsia="en-IE"/>
        </w:rPr>
        <w:drawing>
          <wp:anchor distT="0" distB="0" distL="114935" distR="114935" simplePos="0" relativeHeight="251659264" behindDoc="1" locked="0" layoutInCell="1" allowOverlap="1" wp14:anchorId="79A63571" wp14:editId="785D36EB">
            <wp:simplePos x="0" y="0"/>
            <wp:positionH relativeFrom="column">
              <wp:posOffset>7357745</wp:posOffset>
            </wp:positionH>
            <wp:positionV relativeFrom="paragraph">
              <wp:posOffset>17780</wp:posOffset>
            </wp:positionV>
            <wp:extent cx="2724150" cy="5410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4150" cy="5410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223C03">
        <w:rPr>
          <w:rFonts w:asciiTheme="minorHAnsi" w:hAnsiTheme="minorHAnsi" w:cstheme="minorHAnsi"/>
          <w:b/>
          <w:sz w:val="28"/>
          <w:szCs w:val="28"/>
          <w:shd w:val="clear" w:color="auto" w:fill="D9D9D9"/>
        </w:rPr>
        <w:t>INVITATION TO BID FOR CONSULTANCY</w:t>
      </w:r>
    </w:p>
    <w:p w14:paraId="6384D32C" w14:textId="77777777" w:rsidR="003A5144" w:rsidRPr="00223C03" w:rsidRDefault="003A5144" w:rsidP="003A5144">
      <w:pPr>
        <w:rPr>
          <w:rFonts w:asciiTheme="minorHAnsi" w:hAnsiTheme="minorHAnsi" w:cstheme="minorHAnsi"/>
          <w:b/>
          <w:bCs/>
          <w:sz w:val="28"/>
          <w:szCs w:val="28"/>
        </w:rPr>
      </w:pPr>
    </w:p>
    <w:p w14:paraId="067FB99C" w14:textId="77777777" w:rsidR="001F63BE" w:rsidRPr="00223C03" w:rsidRDefault="001F63BE" w:rsidP="001F63BE">
      <w:pPr>
        <w:spacing w:line="276" w:lineRule="auto"/>
        <w:jc w:val="both"/>
        <w:rPr>
          <w:rFonts w:asciiTheme="minorHAnsi" w:hAnsiTheme="minorHAnsi" w:cstheme="minorHAnsi"/>
          <w:sz w:val="28"/>
          <w:szCs w:val="28"/>
        </w:rPr>
      </w:pPr>
    </w:p>
    <w:p w14:paraId="2B20E8FE" w14:textId="77777777" w:rsidR="001F63BE" w:rsidRPr="00223C03" w:rsidRDefault="001F63BE">
      <w:pPr>
        <w:rPr>
          <w:rFonts w:asciiTheme="minorHAnsi" w:hAnsiTheme="minorHAnsi" w:cstheme="minorHAnsi"/>
          <w:sz w:val="28"/>
          <w:szCs w:val="28"/>
        </w:rPr>
      </w:pPr>
    </w:p>
    <w:p w14:paraId="4A873E6C" w14:textId="77777777" w:rsidR="001F63BE" w:rsidRPr="00223C03" w:rsidRDefault="001F63BE">
      <w:pPr>
        <w:rPr>
          <w:rFonts w:asciiTheme="minorHAnsi" w:hAnsiTheme="minorHAnsi" w:cstheme="minorHAnsi"/>
          <w:sz w:val="28"/>
          <w:szCs w:val="28"/>
        </w:rPr>
      </w:pPr>
    </w:p>
    <w:p w14:paraId="65A21E25" w14:textId="77777777" w:rsidR="001F63BE" w:rsidRPr="00223C03" w:rsidRDefault="001F63BE">
      <w:pPr>
        <w:rPr>
          <w:rFonts w:asciiTheme="minorHAnsi" w:hAnsiTheme="minorHAnsi" w:cstheme="minorHAnsi"/>
          <w:sz w:val="28"/>
          <w:szCs w:val="28"/>
        </w:rPr>
      </w:pPr>
    </w:p>
    <w:p w14:paraId="0F4A003F" w14:textId="77777777" w:rsidR="001F63BE" w:rsidRPr="00223C03" w:rsidRDefault="001F63BE" w:rsidP="001F63BE">
      <w:pPr>
        <w:jc w:val="center"/>
        <w:rPr>
          <w:rFonts w:asciiTheme="minorHAnsi" w:hAnsiTheme="minorHAnsi" w:cstheme="minorHAnsi"/>
          <w:b/>
          <w:bCs/>
          <w:sz w:val="28"/>
          <w:szCs w:val="28"/>
        </w:rPr>
      </w:pPr>
    </w:p>
    <w:p w14:paraId="6077DFDC" w14:textId="6E2741FE" w:rsidR="001F63BE" w:rsidRPr="00223C03" w:rsidRDefault="001F63BE" w:rsidP="001F63BE">
      <w:pPr>
        <w:autoSpaceDE w:val="0"/>
        <w:autoSpaceDN w:val="0"/>
        <w:adjustRightInd w:val="0"/>
        <w:jc w:val="center"/>
        <w:rPr>
          <w:rFonts w:asciiTheme="minorHAnsi" w:eastAsiaTheme="minorHAnsi" w:hAnsiTheme="minorHAnsi" w:cstheme="minorHAnsi"/>
          <w:b/>
          <w:bCs/>
          <w:sz w:val="28"/>
          <w:szCs w:val="28"/>
          <w:lang w:val="en-GB" w:eastAsia="en-US"/>
        </w:rPr>
      </w:pPr>
      <w:r w:rsidRPr="00223C03">
        <w:rPr>
          <w:rFonts w:asciiTheme="minorHAnsi" w:eastAsiaTheme="minorHAnsi" w:hAnsiTheme="minorHAnsi" w:cstheme="minorHAnsi"/>
          <w:b/>
          <w:bCs/>
          <w:sz w:val="28"/>
          <w:szCs w:val="28"/>
          <w:lang w:val="en-GB" w:eastAsia="en-US"/>
        </w:rPr>
        <w:t>TERMS OF REFERENCE: Integrated SMART</w:t>
      </w:r>
    </w:p>
    <w:p w14:paraId="310A1B31" w14:textId="77777777" w:rsidR="001F63BE" w:rsidRPr="00223C03" w:rsidRDefault="001F63BE" w:rsidP="001F63BE">
      <w:pPr>
        <w:jc w:val="center"/>
        <w:rPr>
          <w:rFonts w:asciiTheme="minorHAnsi" w:eastAsiaTheme="minorHAnsi" w:hAnsiTheme="minorHAnsi" w:cstheme="minorHAnsi"/>
          <w:b/>
          <w:bCs/>
          <w:sz w:val="28"/>
          <w:szCs w:val="28"/>
          <w:lang w:val="en-GB" w:eastAsia="en-US"/>
        </w:rPr>
      </w:pPr>
      <w:r w:rsidRPr="00223C03">
        <w:rPr>
          <w:rFonts w:asciiTheme="minorHAnsi" w:eastAsiaTheme="minorHAnsi" w:hAnsiTheme="minorHAnsi" w:cstheme="minorHAnsi"/>
          <w:b/>
          <w:bCs/>
          <w:sz w:val="28"/>
          <w:szCs w:val="28"/>
          <w:lang w:val="en-GB" w:eastAsia="en-US"/>
        </w:rPr>
        <w:t xml:space="preserve">Survey Consultancy </w:t>
      </w:r>
      <w:proofErr w:type="spellStart"/>
      <w:r w:rsidRPr="00223C03">
        <w:rPr>
          <w:rFonts w:asciiTheme="minorHAnsi" w:eastAsiaTheme="minorHAnsi" w:hAnsiTheme="minorHAnsi" w:cstheme="minorHAnsi"/>
          <w:b/>
          <w:bCs/>
          <w:sz w:val="28"/>
          <w:szCs w:val="28"/>
          <w:lang w:val="en-GB" w:eastAsia="en-US"/>
        </w:rPr>
        <w:t>Bardhere</w:t>
      </w:r>
      <w:proofErr w:type="spellEnd"/>
      <w:r w:rsidRPr="00223C03">
        <w:rPr>
          <w:rFonts w:asciiTheme="minorHAnsi" w:eastAsiaTheme="minorHAnsi" w:hAnsiTheme="minorHAnsi" w:cstheme="minorHAnsi"/>
          <w:b/>
          <w:bCs/>
          <w:sz w:val="28"/>
          <w:szCs w:val="28"/>
          <w:lang w:val="en-GB" w:eastAsia="en-US"/>
        </w:rPr>
        <w:t xml:space="preserve"> District, Gedo Region-Somalia</w:t>
      </w:r>
    </w:p>
    <w:p w14:paraId="0B57B3FF" w14:textId="77777777" w:rsidR="001F63BE" w:rsidRPr="00223C03" w:rsidRDefault="001F63BE" w:rsidP="001F63BE">
      <w:pPr>
        <w:jc w:val="center"/>
        <w:rPr>
          <w:rFonts w:asciiTheme="minorHAnsi" w:eastAsiaTheme="minorHAnsi" w:hAnsiTheme="minorHAnsi" w:cstheme="minorHAnsi"/>
          <w:b/>
          <w:bCs/>
          <w:sz w:val="28"/>
          <w:szCs w:val="28"/>
          <w:lang w:val="en-GB" w:eastAsia="en-US"/>
        </w:rPr>
      </w:pPr>
    </w:p>
    <w:p w14:paraId="40A7A7B0" w14:textId="77777777" w:rsidR="001F63BE" w:rsidRPr="00223C03" w:rsidRDefault="001F63BE" w:rsidP="001F63BE">
      <w:pPr>
        <w:jc w:val="center"/>
        <w:rPr>
          <w:rFonts w:asciiTheme="minorHAnsi" w:eastAsiaTheme="minorHAnsi" w:hAnsiTheme="minorHAnsi" w:cstheme="minorHAnsi"/>
          <w:b/>
          <w:bCs/>
          <w:sz w:val="28"/>
          <w:szCs w:val="28"/>
          <w:lang w:val="en-GB" w:eastAsia="en-US"/>
        </w:rPr>
      </w:pPr>
    </w:p>
    <w:p w14:paraId="5BBD9BF0" w14:textId="77777777" w:rsidR="00235BA0" w:rsidRPr="00223C03" w:rsidRDefault="001F63BE" w:rsidP="00235BA0">
      <w:pPr>
        <w:jc w:val="center"/>
        <w:rPr>
          <w:rFonts w:asciiTheme="minorHAnsi" w:hAnsiTheme="minorHAnsi" w:cstheme="minorHAnsi"/>
          <w:sz w:val="28"/>
          <w:szCs w:val="28"/>
        </w:rPr>
      </w:pPr>
      <w:r w:rsidRPr="00223C03">
        <w:rPr>
          <w:rFonts w:asciiTheme="minorHAnsi" w:eastAsiaTheme="minorHAnsi" w:hAnsiTheme="minorHAnsi" w:cstheme="minorHAnsi"/>
          <w:b/>
          <w:bCs/>
          <w:sz w:val="28"/>
          <w:szCs w:val="28"/>
          <w:lang w:val="en-GB" w:eastAsia="en-US"/>
        </w:rPr>
        <w:t>February 2024</w:t>
      </w:r>
    </w:p>
    <w:p w14:paraId="633FFCA9" w14:textId="77777777" w:rsidR="00235BA0" w:rsidRPr="00223C03" w:rsidRDefault="00235BA0" w:rsidP="00235BA0">
      <w:pPr>
        <w:jc w:val="center"/>
        <w:rPr>
          <w:rFonts w:asciiTheme="minorHAnsi" w:hAnsiTheme="minorHAnsi" w:cstheme="minorHAnsi"/>
          <w:sz w:val="28"/>
          <w:szCs w:val="28"/>
        </w:rPr>
      </w:pPr>
    </w:p>
    <w:p w14:paraId="786BDAC8" w14:textId="77777777" w:rsidR="00235BA0" w:rsidRPr="00223C03" w:rsidRDefault="00235BA0" w:rsidP="00235BA0">
      <w:pPr>
        <w:jc w:val="center"/>
        <w:rPr>
          <w:rFonts w:asciiTheme="minorHAnsi" w:hAnsiTheme="minorHAnsi" w:cstheme="minorHAnsi"/>
          <w:sz w:val="28"/>
          <w:szCs w:val="28"/>
        </w:rPr>
      </w:pPr>
    </w:p>
    <w:p w14:paraId="29829667" w14:textId="77777777" w:rsidR="00235BA0" w:rsidRPr="00223C03" w:rsidRDefault="00235BA0" w:rsidP="00235BA0">
      <w:pPr>
        <w:jc w:val="center"/>
        <w:rPr>
          <w:rFonts w:asciiTheme="minorHAnsi" w:hAnsiTheme="minorHAnsi" w:cstheme="minorHAnsi"/>
          <w:sz w:val="28"/>
          <w:szCs w:val="28"/>
        </w:rPr>
      </w:pPr>
    </w:p>
    <w:p w14:paraId="0EDB3EC9" w14:textId="77777777" w:rsidR="00235BA0" w:rsidRPr="00223C03" w:rsidRDefault="00235BA0" w:rsidP="00235BA0">
      <w:pPr>
        <w:jc w:val="center"/>
        <w:rPr>
          <w:rFonts w:asciiTheme="minorHAnsi" w:hAnsiTheme="minorHAnsi" w:cstheme="minorHAnsi"/>
          <w:sz w:val="28"/>
          <w:szCs w:val="28"/>
        </w:rPr>
      </w:pPr>
    </w:p>
    <w:p w14:paraId="1DDDB0A6" w14:textId="77777777" w:rsidR="00235BA0" w:rsidRPr="00223C03" w:rsidRDefault="00235BA0" w:rsidP="00235BA0">
      <w:pPr>
        <w:jc w:val="center"/>
        <w:rPr>
          <w:rFonts w:asciiTheme="minorHAnsi" w:hAnsiTheme="minorHAnsi" w:cstheme="minorHAnsi"/>
          <w:sz w:val="28"/>
          <w:szCs w:val="28"/>
        </w:rPr>
      </w:pPr>
    </w:p>
    <w:p w14:paraId="79C1FFE7" w14:textId="77777777" w:rsidR="00235BA0" w:rsidRPr="00223C03" w:rsidRDefault="00235BA0" w:rsidP="00235BA0">
      <w:pPr>
        <w:jc w:val="center"/>
        <w:rPr>
          <w:rFonts w:asciiTheme="minorHAnsi" w:hAnsiTheme="minorHAnsi" w:cstheme="minorHAnsi"/>
          <w:sz w:val="28"/>
          <w:szCs w:val="28"/>
        </w:rPr>
      </w:pPr>
    </w:p>
    <w:p w14:paraId="1F4980BD" w14:textId="77777777" w:rsidR="00235BA0" w:rsidRPr="00223C03" w:rsidRDefault="00235BA0" w:rsidP="00235BA0">
      <w:pPr>
        <w:jc w:val="center"/>
        <w:rPr>
          <w:rFonts w:asciiTheme="minorHAnsi" w:hAnsiTheme="minorHAnsi" w:cstheme="minorHAnsi"/>
          <w:sz w:val="28"/>
          <w:szCs w:val="28"/>
        </w:rPr>
      </w:pPr>
    </w:p>
    <w:p w14:paraId="67A7B521" w14:textId="77777777" w:rsidR="00235BA0" w:rsidRPr="00223C03" w:rsidRDefault="00235BA0" w:rsidP="00235BA0">
      <w:pPr>
        <w:jc w:val="center"/>
        <w:rPr>
          <w:rFonts w:asciiTheme="minorHAnsi" w:hAnsiTheme="minorHAnsi" w:cstheme="minorHAnsi"/>
          <w:sz w:val="28"/>
          <w:szCs w:val="28"/>
        </w:rPr>
      </w:pPr>
    </w:p>
    <w:p w14:paraId="573822F7" w14:textId="77777777" w:rsidR="00235BA0" w:rsidRPr="00223C03" w:rsidRDefault="00235BA0" w:rsidP="00235BA0">
      <w:pPr>
        <w:rPr>
          <w:rFonts w:asciiTheme="minorHAnsi" w:hAnsiTheme="minorHAnsi" w:cstheme="minorHAnsi"/>
          <w:sz w:val="28"/>
          <w:szCs w:val="28"/>
        </w:rPr>
      </w:pPr>
    </w:p>
    <w:p w14:paraId="2F3D3690" w14:textId="77777777" w:rsidR="00235BA0" w:rsidRPr="00223C03" w:rsidRDefault="00235BA0" w:rsidP="00235BA0">
      <w:pPr>
        <w:rPr>
          <w:rFonts w:asciiTheme="minorHAnsi" w:hAnsiTheme="minorHAnsi" w:cstheme="minorHAnsi"/>
          <w:sz w:val="28"/>
          <w:szCs w:val="28"/>
        </w:rPr>
      </w:pPr>
    </w:p>
    <w:p w14:paraId="237475C0" w14:textId="77777777" w:rsidR="00235BA0" w:rsidRPr="00223C03" w:rsidRDefault="00235BA0" w:rsidP="00235BA0">
      <w:pPr>
        <w:rPr>
          <w:rFonts w:asciiTheme="minorHAnsi" w:hAnsiTheme="minorHAnsi" w:cstheme="minorHAnsi"/>
          <w:sz w:val="28"/>
          <w:szCs w:val="28"/>
        </w:rPr>
      </w:pPr>
    </w:p>
    <w:p w14:paraId="3E15676C" w14:textId="77777777" w:rsidR="00235BA0" w:rsidRPr="00223C03" w:rsidRDefault="00235BA0" w:rsidP="00235BA0">
      <w:pPr>
        <w:rPr>
          <w:rFonts w:asciiTheme="minorHAnsi" w:hAnsiTheme="minorHAnsi" w:cstheme="minorHAnsi"/>
          <w:sz w:val="28"/>
          <w:szCs w:val="28"/>
        </w:rPr>
      </w:pPr>
    </w:p>
    <w:p w14:paraId="285AB39F" w14:textId="77777777" w:rsidR="00235BA0" w:rsidRPr="00223C03" w:rsidRDefault="00235BA0" w:rsidP="00235BA0">
      <w:pPr>
        <w:rPr>
          <w:rFonts w:asciiTheme="minorHAnsi" w:hAnsiTheme="minorHAnsi" w:cstheme="minorHAnsi"/>
          <w:sz w:val="28"/>
          <w:szCs w:val="28"/>
        </w:rPr>
      </w:pPr>
    </w:p>
    <w:p w14:paraId="16C82011" w14:textId="77777777" w:rsidR="00235BA0" w:rsidRPr="00223C03" w:rsidRDefault="00235BA0" w:rsidP="00235BA0">
      <w:pPr>
        <w:rPr>
          <w:rFonts w:asciiTheme="minorHAnsi" w:hAnsiTheme="minorHAnsi" w:cstheme="minorHAnsi"/>
          <w:sz w:val="28"/>
          <w:szCs w:val="28"/>
        </w:rPr>
      </w:pPr>
    </w:p>
    <w:p w14:paraId="37042D3F" w14:textId="77777777" w:rsidR="00235BA0" w:rsidRPr="00223C03" w:rsidRDefault="00235BA0" w:rsidP="00235BA0">
      <w:pPr>
        <w:rPr>
          <w:rFonts w:asciiTheme="minorHAnsi" w:hAnsiTheme="minorHAnsi" w:cstheme="minorHAnsi"/>
          <w:sz w:val="28"/>
          <w:szCs w:val="28"/>
        </w:rPr>
      </w:pPr>
    </w:p>
    <w:p w14:paraId="179937F7" w14:textId="77777777" w:rsidR="00235BA0" w:rsidRPr="00223C03" w:rsidRDefault="00235BA0" w:rsidP="00235BA0">
      <w:pPr>
        <w:rPr>
          <w:rFonts w:asciiTheme="minorHAnsi" w:hAnsiTheme="minorHAnsi" w:cstheme="minorHAnsi"/>
          <w:sz w:val="28"/>
          <w:szCs w:val="28"/>
        </w:rPr>
      </w:pPr>
    </w:p>
    <w:p w14:paraId="0ED0236A" w14:textId="77777777" w:rsidR="00235BA0" w:rsidRPr="00223C03" w:rsidRDefault="00235BA0" w:rsidP="00235BA0">
      <w:pPr>
        <w:rPr>
          <w:rFonts w:asciiTheme="minorHAnsi" w:hAnsiTheme="minorHAnsi" w:cstheme="minorHAnsi"/>
          <w:sz w:val="28"/>
          <w:szCs w:val="28"/>
        </w:rPr>
      </w:pPr>
    </w:p>
    <w:p w14:paraId="1DE08F99" w14:textId="77777777" w:rsidR="00235BA0" w:rsidRPr="00223C03" w:rsidRDefault="00235BA0" w:rsidP="00235BA0">
      <w:pPr>
        <w:rPr>
          <w:rFonts w:asciiTheme="minorHAnsi" w:hAnsiTheme="minorHAnsi" w:cstheme="minorHAnsi"/>
          <w:sz w:val="28"/>
          <w:szCs w:val="28"/>
        </w:rPr>
      </w:pPr>
    </w:p>
    <w:p w14:paraId="3120113E" w14:textId="77777777" w:rsidR="00235BA0" w:rsidRPr="00223C03" w:rsidRDefault="00235BA0" w:rsidP="00235BA0">
      <w:pPr>
        <w:rPr>
          <w:rFonts w:asciiTheme="minorHAnsi" w:hAnsiTheme="minorHAnsi" w:cstheme="minorHAnsi"/>
          <w:sz w:val="28"/>
          <w:szCs w:val="28"/>
        </w:rPr>
      </w:pPr>
    </w:p>
    <w:p w14:paraId="27DF3DFA" w14:textId="77777777" w:rsidR="00235BA0" w:rsidRPr="00223C03" w:rsidRDefault="00235BA0" w:rsidP="00235BA0">
      <w:pPr>
        <w:rPr>
          <w:rFonts w:asciiTheme="minorHAnsi" w:hAnsiTheme="minorHAnsi" w:cstheme="minorHAnsi"/>
          <w:sz w:val="28"/>
          <w:szCs w:val="28"/>
        </w:rPr>
      </w:pPr>
    </w:p>
    <w:p w14:paraId="14EAE216" w14:textId="77777777" w:rsidR="00235BA0" w:rsidRPr="00223C03" w:rsidRDefault="00235BA0" w:rsidP="00235BA0">
      <w:pPr>
        <w:rPr>
          <w:rFonts w:asciiTheme="minorHAnsi" w:hAnsiTheme="minorHAnsi" w:cstheme="minorHAnsi"/>
          <w:sz w:val="28"/>
          <w:szCs w:val="28"/>
        </w:rPr>
      </w:pPr>
    </w:p>
    <w:p w14:paraId="46C83754" w14:textId="77777777" w:rsidR="00235BA0" w:rsidRPr="00223C03" w:rsidRDefault="00235BA0" w:rsidP="00235BA0">
      <w:pPr>
        <w:rPr>
          <w:rFonts w:asciiTheme="minorHAnsi" w:hAnsiTheme="minorHAnsi" w:cstheme="minorHAnsi"/>
          <w:sz w:val="28"/>
          <w:szCs w:val="28"/>
        </w:rPr>
      </w:pPr>
    </w:p>
    <w:p w14:paraId="28A37E44" w14:textId="77777777" w:rsidR="00235BA0" w:rsidRPr="00223C03" w:rsidRDefault="00235BA0" w:rsidP="00235BA0">
      <w:pPr>
        <w:rPr>
          <w:rFonts w:asciiTheme="minorHAnsi" w:hAnsiTheme="minorHAnsi" w:cstheme="minorHAnsi"/>
          <w:sz w:val="28"/>
          <w:szCs w:val="28"/>
        </w:rPr>
      </w:pPr>
    </w:p>
    <w:p w14:paraId="77866E09" w14:textId="77777777" w:rsidR="00235BA0" w:rsidRPr="00223C03" w:rsidRDefault="00235BA0" w:rsidP="00235BA0">
      <w:pPr>
        <w:rPr>
          <w:rFonts w:asciiTheme="minorHAnsi" w:hAnsiTheme="minorHAnsi" w:cstheme="minorHAnsi"/>
          <w:sz w:val="28"/>
          <w:szCs w:val="28"/>
        </w:rPr>
      </w:pPr>
    </w:p>
    <w:p w14:paraId="36D28ECC" w14:textId="77777777" w:rsidR="00235BA0" w:rsidRPr="00223C03" w:rsidRDefault="00235BA0" w:rsidP="00235BA0">
      <w:pPr>
        <w:rPr>
          <w:rFonts w:asciiTheme="minorHAnsi" w:hAnsiTheme="minorHAnsi" w:cstheme="minorHAnsi"/>
          <w:sz w:val="28"/>
          <w:szCs w:val="28"/>
        </w:rPr>
      </w:pPr>
    </w:p>
    <w:p w14:paraId="58F87BDE" w14:textId="77777777" w:rsidR="00235BA0" w:rsidRPr="00223C03" w:rsidRDefault="00235BA0" w:rsidP="00235BA0">
      <w:pPr>
        <w:rPr>
          <w:rFonts w:asciiTheme="minorHAnsi" w:hAnsiTheme="minorHAnsi" w:cstheme="minorHAnsi"/>
          <w:sz w:val="28"/>
          <w:szCs w:val="28"/>
        </w:rPr>
      </w:pPr>
    </w:p>
    <w:p w14:paraId="7133496A" w14:textId="3CBCBE84" w:rsidR="00235BA0" w:rsidRDefault="00235BA0" w:rsidP="00235BA0">
      <w:pPr>
        <w:rPr>
          <w:rFonts w:asciiTheme="minorHAnsi" w:hAnsiTheme="minorHAnsi" w:cstheme="minorHAnsi"/>
          <w:sz w:val="28"/>
          <w:szCs w:val="28"/>
        </w:rPr>
      </w:pPr>
    </w:p>
    <w:p w14:paraId="2FE5B282" w14:textId="77777777" w:rsidR="00223C03" w:rsidRPr="00223C03" w:rsidRDefault="00223C03" w:rsidP="00235BA0">
      <w:pPr>
        <w:rPr>
          <w:rFonts w:asciiTheme="minorHAnsi" w:hAnsiTheme="minorHAnsi" w:cstheme="minorHAnsi"/>
          <w:sz w:val="28"/>
          <w:szCs w:val="28"/>
        </w:rPr>
      </w:pPr>
    </w:p>
    <w:p w14:paraId="491980D3" w14:textId="09C42430" w:rsidR="001F63BE" w:rsidRPr="00223C03" w:rsidRDefault="001F63BE" w:rsidP="001852C0">
      <w:pPr>
        <w:rPr>
          <w:rFonts w:asciiTheme="minorHAnsi" w:hAnsiTheme="minorHAnsi" w:cstheme="minorHAnsi"/>
          <w:sz w:val="28"/>
          <w:szCs w:val="28"/>
        </w:rPr>
      </w:pPr>
      <w:r w:rsidRPr="00223C03">
        <w:rPr>
          <w:rFonts w:asciiTheme="minorHAnsi" w:hAnsiTheme="minorHAnsi" w:cstheme="minorHAnsi"/>
          <w:b/>
          <w:bCs/>
          <w:sz w:val="28"/>
          <w:szCs w:val="28"/>
        </w:rPr>
        <w:t>Introduction</w:t>
      </w:r>
    </w:p>
    <w:p w14:paraId="4DD23051" w14:textId="139475A9" w:rsidR="001F63BE" w:rsidRPr="00223C03" w:rsidRDefault="001F63BE" w:rsidP="001852C0">
      <w:pPr>
        <w:jc w:val="both"/>
        <w:rPr>
          <w:rFonts w:asciiTheme="minorHAnsi" w:hAnsiTheme="minorHAnsi" w:cstheme="minorHAnsi"/>
          <w:sz w:val="28"/>
          <w:szCs w:val="28"/>
        </w:rPr>
      </w:pPr>
    </w:p>
    <w:p w14:paraId="299FC83A" w14:textId="77777777" w:rsidR="00604D4D" w:rsidRPr="00223C03" w:rsidRDefault="00604D4D" w:rsidP="001852C0">
      <w:pPr>
        <w:jc w:val="both"/>
        <w:rPr>
          <w:rFonts w:asciiTheme="minorHAnsi" w:hAnsiTheme="minorHAnsi" w:cstheme="minorHAnsi"/>
          <w:sz w:val="28"/>
          <w:szCs w:val="28"/>
        </w:rPr>
      </w:pPr>
      <w:r w:rsidRPr="00223C03">
        <w:rPr>
          <w:rFonts w:asciiTheme="minorHAnsi" w:hAnsiTheme="minorHAnsi" w:cstheme="minorHAnsi"/>
          <w:sz w:val="28"/>
          <w:szCs w:val="28"/>
        </w:rPr>
        <w:t xml:space="preserve">Somalia has faced persistent challenges with acute food insecurity and malnutrition despite some recent improvements. The country continues to grapple with the prolonged impacts of recurring droughts and floods, </w:t>
      </w:r>
      <w:r w:rsidRPr="00223C03">
        <w:rPr>
          <w:rFonts w:asciiTheme="minorHAnsi" w:hAnsiTheme="minorHAnsi" w:cstheme="minorHAnsi"/>
          <w:sz w:val="28"/>
          <w:szCs w:val="28"/>
        </w:rPr>
        <w:lastRenderedPageBreak/>
        <w:t xml:space="preserve">conflict and insecurity, poverty, and inadequate health and nutrition services. </w:t>
      </w:r>
    </w:p>
    <w:p w14:paraId="71D1335B" w14:textId="77777777" w:rsidR="00604D4D" w:rsidRPr="00223C03" w:rsidRDefault="00604D4D" w:rsidP="001852C0">
      <w:pPr>
        <w:jc w:val="both"/>
        <w:rPr>
          <w:rFonts w:asciiTheme="minorHAnsi" w:hAnsiTheme="minorHAnsi" w:cstheme="minorHAnsi"/>
          <w:sz w:val="28"/>
          <w:szCs w:val="28"/>
        </w:rPr>
      </w:pPr>
    </w:p>
    <w:p w14:paraId="01AC258B" w14:textId="0BC4F606" w:rsidR="00604D4D" w:rsidRPr="00223C03" w:rsidRDefault="00604D4D" w:rsidP="001852C0">
      <w:pPr>
        <w:jc w:val="both"/>
        <w:rPr>
          <w:rFonts w:asciiTheme="minorHAnsi" w:hAnsiTheme="minorHAnsi" w:cstheme="minorHAnsi"/>
          <w:sz w:val="28"/>
          <w:szCs w:val="28"/>
        </w:rPr>
      </w:pPr>
      <w:r w:rsidRPr="00223C03">
        <w:rPr>
          <w:rFonts w:asciiTheme="minorHAnsi" w:hAnsiTheme="minorHAnsi" w:cstheme="minorHAnsi"/>
          <w:sz w:val="28"/>
          <w:szCs w:val="28"/>
        </w:rPr>
        <w:t xml:space="preserve">Currently, </w:t>
      </w:r>
      <w:r w:rsidR="00E37C43" w:rsidRPr="00223C03">
        <w:rPr>
          <w:rFonts w:asciiTheme="minorHAnsi" w:hAnsiTheme="minorHAnsi" w:cstheme="minorHAnsi"/>
          <w:sz w:val="28"/>
          <w:szCs w:val="28"/>
        </w:rPr>
        <w:t xml:space="preserve">According to FSNAU Post </w:t>
      </w:r>
      <w:proofErr w:type="spellStart"/>
      <w:r w:rsidR="00E37C43" w:rsidRPr="00223C03">
        <w:rPr>
          <w:rFonts w:asciiTheme="minorHAnsi" w:hAnsiTheme="minorHAnsi" w:cstheme="minorHAnsi"/>
          <w:sz w:val="28"/>
          <w:szCs w:val="28"/>
        </w:rPr>
        <w:t>Deyr</w:t>
      </w:r>
      <w:proofErr w:type="spellEnd"/>
      <w:r w:rsidR="00E37C43" w:rsidRPr="00223C03">
        <w:rPr>
          <w:rFonts w:asciiTheme="minorHAnsi" w:hAnsiTheme="minorHAnsi" w:cstheme="minorHAnsi"/>
          <w:sz w:val="28"/>
          <w:szCs w:val="28"/>
        </w:rPr>
        <w:t xml:space="preserve"> IPC analysis, </w:t>
      </w:r>
      <w:r w:rsidRPr="00223C03">
        <w:rPr>
          <w:rFonts w:asciiTheme="minorHAnsi" w:hAnsiTheme="minorHAnsi" w:cstheme="minorHAnsi"/>
          <w:sz w:val="28"/>
          <w:szCs w:val="28"/>
        </w:rPr>
        <w:t xml:space="preserve">approximately 4 million people, representing 21% of the total population, are facing Crisis or worse acute food insecurity (IPC Phase 3 and higher). While projections for April-June 2024 indicate a slight improvement to 3.4 million people (18%), the crisis remains severe. Malnutrition, especially among children under 5, is also extremely concerning - around 1.7 million children are expected to suffer from acute malnutrition in 2024, with over 400,000 likely to develop severe acute malnutrition. </w:t>
      </w:r>
    </w:p>
    <w:p w14:paraId="44290629" w14:textId="77777777" w:rsidR="00604D4D" w:rsidRPr="00223C03" w:rsidRDefault="00604D4D" w:rsidP="001852C0">
      <w:pPr>
        <w:jc w:val="both"/>
        <w:rPr>
          <w:rFonts w:asciiTheme="minorHAnsi" w:hAnsiTheme="minorHAnsi" w:cstheme="minorHAnsi"/>
          <w:sz w:val="28"/>
          <w:szCs w:val="28"/>
        </w:rPr>
      </w:pPr>
    </w:p>
    <w:p w14:paraId="74DE235E" w14:textId="77777777" w:rsidR="00604D4D" w:rsidRPr="00223C03" w:rsidRDefault="00604D4D" w:rsidP="001852C0">
      <w:pPr>
        <w:jc w:val="both"/>
        <w:rPr>
          <w:rFonts w:asciiTheme="minorHAnsi" w:hAnsiTheme="minorHAnsi" w:cstheme="minorHAnsi"/>
          <w:sz w:val="28"/>
          <w:szCs w:val="28"/>
        </w:rPr>
      </w:pPr>
      <w:r w:rsidRPr="00223C03">
        <w:rPr>
          <w:rFonts w:asciiTheme="minorHAnsi" w:hAnsiTheme="minorHAnsi" w:cstheme="minorHAnsi"/>
          <w:sz w:val="28"/>
          <w:szCs w:val="28"/>
        </w:rPr>
        <w:t xml:space="preserve">Several factors account for the high malnutrition in Somalia. Frequent droughts, floods, and erratic rainfall severely disrupt food production and access to nutritious foods. Ongoing conflict and violence frequently displace communities and limit humanitarian relief. Poverty forces families to cut down on quantity and diversity of foods. Somalia also has very low coverage of nutrition interventions, clean water, and sanitation services - all of which increase disease risk and undermine nutrition further. Harmful infant feeding practices such as sub-optimal breastfeeding are also widely prevalent.  </w:t>
      </w:r>
    </w:p>
    <w:p w14:paraId="08FFC124" w14:textId="0298CE5D" w:rsidR="00604D4D" w:rsidRPr="00223C03" w:rsidRDefault="00604D4D" w:rsidP="001852C0">
      <w:pPr>
        <w:jc w:val="both"/>
        <w:rPr>
          <w:rFonts w:asciiTheme="minorHAnsi" w:hAnsiTheme="minorHAnsi" w:cstheme="minorHAnsi"/>
          <w:sz w:val="28"/>
          <w:szCs w:val="28"/>
        </w:rPr>
      </w:pPr>
    </w:p>
    <w:p w14:paraId="7F8B1CE7" w14:textId="6EE7AA33" w:rsidR="00604D4D" w:rsidRPr="00223C03" w:rsidRDefault="00604D4D" w:rsidP="001852C0">
      <w:pPr>
        <w:jc w:val="both"/>
        <w:rPr>
          <w:rFonts w:asciiTheme="minorHAnsi" w:hAnsiTheme="minorHAnsi" w:cstheme="minorHAnsi"/>
          <w:sz w:val="28"/>
          <w:szCs w:val="28"/>
        </w:rPr>
      </w:pPr>
      <w:r w:rsidRPr="00223C03">
        <w:rPr>
          <w:rFonts w:asciiTheme="minorHAnsi" w:hAnsiTheme="minorHAnsi" w:cstheme="minorHAnsi"/>
          <w:sz w:val="28"/>
          <w:szCs w:val="28"/>
        </w:rPr>
        <w:lastRenderedPageBreak/>
        <w:t xml:space="preserve">Concern Worldwide has maintained programming in Somalia since 1986, working to save and transform lives in some of the worst-affected regions. Their operations concentrate largely in South Central areas like Mogadishu, Lower/Middle Juba and Gedo, where acute malnutrition prevalence remains well over emergency thresholds. Concern’s multi-sectoral </w:t>
      </w:r>
      <w:proofErr w:type="spellStart"/>
      <w:r w:rsidRPr="00223C03">
        <w:rPr>
          <w:rFonts w:asciiTheme="minorHAnsi" w:hAnsiTheme="minorHAnsi" w:cstheme="minorHAnsi"/>
          <w:sz w:val="28"/>
          <w:szCs w:val="28"/>
        </w:rPr>
        <w:t>programmes</w:t>
      </w:r>
      <w:proofErr w:type="spellEnd"/>
      <w:r w:rsidRPr="00223C03">
        <w:rPr>
          <w:rFonts w:asciiTheme="minorHAnsi" w:hAnsiTheme="minorHAnsi" w:cstheme="minorHAnsi"/>
          <w:sz w:val="28"/>
          <w:szCs w:val="28"/>
        </w:rPr>
        <w:t xml:space="preserve"> provide direct nutrition treatment for at-risk mothers and children, alongside integrated food security, health, </w:t>
      </w:r>
      <w:proofErr w:type="gramStart"/>
      <w:r w:rsidRPr="00223C03">
        <w:rPr>
          <w:rFonts w:asciiTheme="minorHAnsi" w:hAnsiTheme="minorHAnsi" w:cstheme="minorHAnsi"/>
          <w:sz w:val="28"/>
          <w:szCs w:val="28"/>
        </w:rPr>
        <w:t>hygiene</w:t>
      </w:r>
      <w:proofErr w:type="gramEnd"/>
      <w:r w:rsidRPr="00223C03">
        <w:rPr>
          <w:rFonts w:asciiTheme="minorHAnsi" w:hAnsiTheme="minorHAnsi" w:cstheme="minorHAnsi"/>
          <w:sz w:val="28"/>
          <w:szCs w:val="28"/>
        </w:rPr>
        <w:t xml:space="preserve"> and livelihoods assistance</w:t>
      </w:r>
      <w:r w:rsidR="0035652B" w:rsidRPr="00223C03">
        <w:rPr>
          <w:rFonts w:asciiTheme="minorHAnsi" w:hAnsiTheme="minorHAnsi" w:cstheme="minorHAnsi"/>
          <w:sz w:val="28"/>
          <w:szCs w:val="28"/>
        </w:rPr>
        <w:t>.</w:t>
      </w:r>
      <w:r w:rsidRPr="00223C03">
        <w:rPr>
          <w:rFonts w:asciiTheme="minorHAnsi" w:hAnsiTheme="minorHAnsi" w:cstheme="minorHAnsi"/>
          <w:sz w:val="28"/>
          <w:szCs w:val="28"/>
        </w:rPr>
        <w:t xml:space="preserve"> </w:t>
      </w:r>
    </w:p>
    <w:p w14:paraId="46107788" w14:textId="77777777" w:rsidR="00604D4D" w:rsidRPr="00223C03" w:rsidRDefault="00604D4D" w:rsidP="001852C0">
      <w:pPr>
        <w:jc w:val="both"/>
        <w:rPr>
          <w:rFonts w:asciiTheme="minorHAnsi" w:hAnsiTheme="minorHAnsi" w:cstheme="minorHAnsi"/>
          <w:sz w:val="28"/>
          <w:szCs w:val="28"/>
        </w:rPr>
      </w:pPr>
    </w:p>
    <w:p w14:paraId="613AE1B7" w14:textId="60521C6E" w:rsidR="001F63BE" w:rsidRPr="00223C03" w:rsidRDefault="001F63BE" w:rsidP="001852C0">
      <w:pPr>
        <w:jc w:val="both"/>
        <w:rPr>
          <w:rFonts w:asciiTheme="minorHAnsi" w:hAnsiTheme="minorHAnsi" w:cstheme="minorHAnsi"/>
          <w:sz w:val="28"/>
          <w:szCs w:val="28"/>
        </w:rPr>
      </w:pPr>
      <w:proofErr w:type="spellStart"/>
      <w:r w:rsidRPr="00223C03">
        <w:rPr>
          <w:rFonts w:asciiTheme="minorHAnsi" w:hAnsiTheme="minorHAnsi" w:cstheme="minorHAnsi"/>
          <w:sz w:val="28"/>
          <w:szCs w:val="28"/>
        </w:rPr>
        <w:t>Bardhere</w:t>
      </w:r>
      <w:proofErr w:type="spellEnd"/>
      <w:r w:rsidRPr="00223C03">
        <w:rPr>
          <w:rFonts w:asciiTheme="minorHAnsi" w:hAnsiTheme="minorHAnsi" w:cstheme="minorHAnsi"/>
          <w:sz w:val="28"/>
          <w:szCs w:val="28"/>
        </w:rPr>
        <w:t xml:space="preserve"> town is located in the Gedo region along the Jubba River in southern Somalia. With an estimated population of 126,000 inhabitants, it serves as the center of </w:t>
      </w:r>
      <w:proofErr w:type="spellStart"/>
      <w:r w:rsidRPr="00223C03">
        <w:rPr>
          <w:rFonts w:asciiTheme="minorHAnsi" w:hAnsiTheme="minorHAnsi" w:cstheme="minorHAnsi"/>
          <w:sz w:val="28"/>
          <w:szCs w:val="28"/>
        </w:rPr>
        <w:t>Bardhere</w:t>
      </w:r>
      <w:proofErr w:type="spellEnd"/>
      <w:r w:rsidRPr="00223C03">
        <w:rPr>
          <w:rFonts w:asciiTheme="minorHAnsi" w:hAnsiTheme="minorHAnsi" w:cstheme="minorHAnsi"/>
          <w:sz w:val="28"/>
          <w:szCs w:val="28"/>
        </w:rPr>
        <w:t xml:space="preserve"> district as well as the main economic and transportation hub connecting Somalia to Ethiopia and Kenya. The town has historically depended on the Jubba River for water supply, irrigation and income generation through fishing and animal rearing</w:t>
      </w:r>
    </w:p>
    <w:p w14:paraId="2AF225A3" w14:textId="77777777" w:rsidR="001F63BE" w:rsidRPr="00223C03" w:rsidRDefault="001F63BE" w:rsidP="001852C0">
      <w:pPr>
        <w:jc w:val="both"/>
        <w:rPr>
          <w:rFonts w:asciiTheme="minorHAnsi" w:hAnsiTheme="minorHAnsi" w:cstheme="minorHAnsi"/>
          <w:sz w:val="28"/>
          <w:szCs w:val="28"/>
        </w:rPr>
      </w:pPr>
    </w:p>
    <w:p w14:paraId="269AB73B" w14:textId="77777777" w:rsidR="001F63BE" w:rsidRPr="00223C03" w:rsidRDefault="001F63BE" w:rsidP="001852C0">
      <w:pPr>
        <w:jc w:val="both"/>
        <w:rPr>
          <w:rFonts w:asciiTheme="minorHAnsi" w:hAnsiTheme="minorHAnsi" w:cstheme="minorHAnsi"/>
          <w:sz w:val="28"/>
          <w:szCs w:val="28"/>
        </w:rPr>
      </w:pPr>
      <w:r w:rsidRPr="00223C03">
        <w:rPr>
          <w:rFonts w:asciiTheme="minorHAnsi" w:hAnsiTheme="minorHAnsi" w:cstheme="minorHAnsi"/>
          <w:sz w:val="28"/>
          <w:szCs w:val="28"/>
        </w:rPr>
        <w:t xml:space="preserve">Torrential rains in October/November 2023 brought on by El Niño phenomenon caused unprecedented flooding across Somalia. The Jubba River burst its banks, inundating surrounding regions. In the riverine </w:t>
      </w:r>
      <w:proofErr w:type="spellStart"/>
      <w:r w:rsidRPr="00223C03">
        <w:rPr>
          <w:rFonts w:asciiTheme="minorHAnsi" w:hAnsiTheme="minorHAnsi" w:cstheme="minorHAnsi"/>
          <w:sz w:val="28"/>
          <w:szCs w:val="28"/>
        </w:rPr>
        <w:t>Bardhere</w:t>
      </w:r>
      <w:proofErr w:type="spellEnd"/>
      <w:r w:rsidRPr="00223C03">
        <w:rPr>
          <w:rFonts w:asciiTheme="minorHAnsi" w:hAnsiTheme="minorHAnsi" w:cstheme="minorHAnsi"/>
          <w:sz w:val="28"/>
          <w:szCs w:val="28"/>
        </w:rPr>
        <w:t xml:space="preserve"> district, the floods raged through the town washing away the main bridge that had spanned across the Jubba River for decades.  </w:t>
      </w:r>
    </w:p>
    <w:p w14:paraId="1874242F" w14:textId="77777777" w:rsidR="001F63BE" w:rsidRPr="00223C03" w:rsidRDefault="001F63BE" w:rsidP="001852C0">
      <w:pPr>
        <w:jc w:val="both"/>
        <w:rPr>
          <w:rFonts w:asciiTheme="minorHAnsi" w:hAnsiTheme="minorHAnsi" w:cstheme="minorHAnsi"/>
          <w:sz w:val="28"/>
          <w:szCs w:val="28"/>
        </w:rPr>
      </w:pPr>
    </w:p>
    <w:p w14:paraId="5AD23D79" w14:textId="0949F91D" w:rsidR="00235BA0" w:rsidRPr="00223C03" w:rsidRDefault="001F63BE" w:rsidP="001852C0">
      <w:pPr>
        <w:jc w:val="both"/>
        <w:rPr>
          <w:rFonts w:asciiTheme="minorHAnsi" w:hAnsiTheme="minorHAnsi" w:cstheme="minorHAnsi"/>
          <w:sz w:val="28"/>
          <w:szCs w:val="28"/>
        </w:rPr>
      </w:pPr>
      <w:r w:rsidRPr="00223C03">
        <w:rPr>
          <w:rFonts w:asciiTheme="minorHAnsi" w:hAnsiTheme="minorHAnsi" w:cstheme="minorHAnsi"/>
          <w:sz w:val="28"/>
          <w:szCs w:val="28"/>
        </w:rPr>
        <w:lastRenderedPageBreak/>
        <w:t xml:space="preserve">This bridge was a vital lifeline for </w:t>
      </w:r>
      <w:proofErr w:type="spellStart"/>
      <w:r w:rsidRPr="00223C03">
        <w:rPr>
          <w:rFonts w:asciiTheme="minorHAnsi" w:hAnsiTheme="minorHAnsi" w:cstheme="minorHAnsi"/>
          <w:sz w:val="28"/>
          <w:szCs w:val="28"/>
        </w:rPr>
        <w:t>Bardhere</w:t>
      </w:r>
      <w:proofErr w:type="spellEnd"/>
      <w:r w:rsidRPr="00223C03">
        <w:rPr>
          <w:rFonts w:asciiTheme="minorHAnsi" w:hAnsiTheme="minorHAnsi" w:cstheme="minorHAnsi"/>
          <w:sz w:val="28"/>
          <w:szCs w:val="28"/>
        </w:rPr>
        <w:t xml:space="preserve"> Town and its residents on both banks of the River. The bridge connected the two sides of the town enabling movement of people and goods and supported key infrastructure like water pipes and electricity lines. Its destruction has effectively severed the town into two disconnected parts with movement between them now only possible via scarcely available canoes at heavily inflated costs.</w:t>
      </w:r>
      <w:bookmarkStart w:id="0" w:name="_Toc158292915"/>
    </w:p>
    <w:p w14:paraId="75E67804" w14:textId="77777777" w:rsidR="00235BA0" w:rsidRPr="00223C03" w:rsidRDefault="00235BA0" w:rsidP="001852C0">
      <w:pPr>
        <w:jc w:val="both"/>
        <w:rPr>
          <w:rFonts w:asciiTheme="minorHAnsi" w:hAnsiTheme="minorHAnsi" w:cstheme="minorHAnsi"/>
          <w:sz w:val="28"/>
          <w:szCs w:val="28"/>
        </w:rPr>
      </w:pPr>
    </w:p>
    <w:p w14:paraId="7488F311" w14:textId="457CABA9" w:rsidR="001F63BE" w:rsidRPr="00223C03" w:rsidRDefault="001F63BE" w:rsidP="001852C0">
      <w:pPr>
        <w:pStyle w:val="Heading2"/>
        <w:jc w:val="both"/>
        <w:rPr>
          <w:rFonts w:asciiTheme="minorHAnsi" w:hAnsiTheme="minorHAnsi" w:cstheme="minorHAnsi"/>
          <w:b/>
          <w:bCs/>
          <w:sz w:val="28"/>
          <w:szCs w:val="28"/>
        </w:rPr>
      </w:pPr>
      <w:r w:rsidRPr="00223C03">
        <w:rPr>
          <w:rFonts w:asciiTheme="minorHAnsi" w:hAnsiTheme="minorHAnsi" w:cstheme="minorHAnsi"/>
          <w:b/>
          <w:bCs/>
          <w:sz w:val="28"/>
          <w:szCs w:val="28"/>
        </w:rPr>
        <w:t>Justification</w:t>
      </w:r>
      <w:bookmarkEnd w:id="0"/>
    </w:p>
    <w:p w14:paraId="44E1C1FF" w14:textId="77777777" w:rsidR="001F63BE" w:rsidRPr="00223C03" w:rsidRDefault="001F63BE" w:rsidP="001852C0">
      <w:pPr>
        <w:jc w:val="both"/>
        <w:rPr>
          <w:rFonts w:asciiTheme="minorHAnsi" w:hAnsiTheme="minorHAnsi" w:cstheme="minorHAnsi"/>
          <w:sz w:val="28"/>
          <w:szCs w:val="28"/>
        </w:rPr>
      </w:pPr>
    </w:p>
    <w:p w14:paraId="206D3AFC" w14:textId="77777777" w:rsidR="00235BA0" w:rsidRPr="00223C03" w:rsidRDefault="00235BA0" w:rsidP="001852C0">
      <w:pPr>
        <w:spacing w:after="240"/>
        <w:jc w:val="both"/>
        <w:rPr>
          <w:rFonts w:asciiTheme="minorHAnsi" w:hAnsiTheme="minorHAnsi" w:cstheme="minorHAnsi"/>
          <w:sz w:val="28"/>
          <w:szCs w:val="28"/>
        </w:rPr>
      </w:pPr>
      <w:r w:rsidRPr="00223C03">
        <w:rPr>
          <w:rFonts w:asciiTheme="minorHAnsi" w:hAnsiTheme="minorHAnsi" w:cstheme="minorHAnsi"/>
          <w:sz w:val="28"/>
          <w:szCs w:val="28"/>
        </w:rPr>
        <w:t xml:space="preserve">The impact of the recent El Niño event has been profound, particularly evident in the critical collapse of the </w:t>
      </w:r>
      <w:proofErr w:type="spellStart"/>
      <w:r w:rsidRPr="00223C03">
        <w:rPr>
          <w:rFonts w:asciiTheme="minorHAnsi" w:hAnsiTheme="minorHAnsi" w:cstheme="minorHAnsi"/>
          <w:sz w:val="28"/>
          <w:szCs w:val="28"/>
        </w:rPr>
        <w:t>Bardera</w:t>
      </w:r>
      <w:proofErr w:type="spellEnd"/>
      <w:r w:rsidRPr="00223C03">
        <w:rPr>
          <w:rFonts w:asciiTheme="minorHAnsi" w:hAnsiTheme="minorHAnsi" w:cstheme="minorHAnsi"/>
          <w:sz w:val="28"/>
          <w:szCs w:val="28"/>
        </w:rPr>
        <w:t xml:space="preserve"> </w:t>
      </w:r>
      <w:proofErr w:type="gramStart"/>
      <w:r w:rsidRPr="00223C03">
        <w:rPr>
          <w:rFonts w:asciiTheme="minorHAnsi" w:hAnsiTheme="minorHAnsi" w:cstheme="minorHAnsi"/>
          <w:sz w:val="28"/>
          <w:szCs w:val="28"/>
        </w:rPr>
        <w:t>bridge</w:t>
      </w:r>
      <w:proofErr w:type="gramEnd"/>
      <w:r w:rsidRPr="00223C03">
        <w:rPr>
          <w:rFonts w:asciiTheme="minorHAnsi" w:hAnsiTheme="minorHAnsi" w:cstheme="minorHAnsi"/>
          <w:sz w:val="28"/>
          <w:szCs w:val="28"/>
        </w:rPr>
        <w:t xml:space="preserve">, which has had a devastating effect on the population of </w:t>
      </w:r>
      <w:proofErr w:type="spellStart"/>
      <w:r w:rsidRPr="00223C03">
        <w:rPr>
          <w:rFonts w:asciiTheme="minorHAnsi" w:hAnsiTheme="minorHAnsi" w:cstheme="minorHAnsi"/>
          <w:sz w:val="28"/>
          <w:szCs w:val="28"/>
        </w:rPr>
        <w:t>Bardera</w:t>
      </w:r>
      <w:proofErr w:type="spellEnd"/>
      <w:r w:rsidRPr="00223C03">
        <w:rPr>
          <w:rFonts w:asciiTheme="minorHAnsi" w:hAnsiTheme="minorHAnsi" w:cstheme="minorHAnsi"/>
          <w:sz w:val="28"/>
          <w:szCs w:val="28"/>
        </w:rPr>
        <w:t>. With the bridge divided into two halves, the flow of essential supplies has been severely disrupted, leading to a rapid depletion of food stocks and a staggering increase in prices for basic necessities. Consequently, many families are now facing the harsh reality of unaffordable essentials.</w:t>
      </w:r>
    </w:p>
    <w:p w14:paraId="197C929E" w14:textId="77777777" w:rsidR="00235BA0" w:rsidRPr="00223C03" w:rsidRDefault="00235BA0" w:rsidP="001852C0">
      <w:pPr>
        <w:spacing w:after="240"/>
        <w:jc w:val="both"/>
        <w:rPr>
          <w:rFonts w:asciiTheme="minorHAnsi" w:hAnsiTheme="minorHAnsi" w:cstheme="minorHAnsi"/>
          <w:sz w:val="28"/>
          <w:szCs w:val="28"/>
        </w:rPr>
      </w:pPr>
      <w:r w:rsidRPr="00223C03">
        <w:rPr>
          <w:rFonts w:asciiTheme="minorHAnsi" w:hAnsiTheme="minorHAnsi" w:cstheme="minorHAnsi"/>
          <w:sz w:val="28"/>
          <w:szCs w:val="28"/>
        </w:rPr>
        <w:t>Adding to the crisis, the town's primary water infrastructure, situated along the collapsed bridge, has been rendered useless, resulting in a complete disruption of piped water supply. As a result, residents are left with no choice but to retrieve water from the flood-contaminated Jubba River, risking their health and exacerbating the already dire situation.</w:t>
      </w:r>
    </w:p>
    <w:p w14:paraId="5B116C4C" w14:textId="713A524B" w:rsidR="00235BA0" w:rsidRPr="00223C03" w:rsidRDefault="00235BA0" w:rsidP="001852C0">
      <w:pPr>
        <w:spacing w:after="240"/>
        <w:jc w:val="both"/>
        <w:rPr>
          <w:rFonts w:asciiTheme="minorHAnsi" w:hAnsiTheme="minorHAnsi" w:cstheme="minorHAnsi"/>
          <w:sz w:val="28"/>
          <w:szCs w:val="28"/>
        </w:rPr>
      </w:pPr>
      <w:r w:rsidRPr="00223C03">
        <w:rPr>
          <w:rFonts w:asciiTheme="minorHAnsi" w:hAnsiTheme="minorHAnsi" w:cstheme="minorHAnsi"/>
          <w:sz w:val="28"/>
          <w:szCs w:val="28"/>
        </w:rPr>
        <w:lastRenderedPageBreak/>
        <w:t xml:space="preserve">This dire scenario has not only compromised food security but has also triggered a cascade of issues, including high prevalence of Malnutrition, deteriorating health conditions, and widespread economic devastation across </w:t>
      </w:r>
      <w:proofErr w:type="spellStart"/>
      <w:r w:rsidRPr="00223C03">
        <w:rPr>
          <w:rFonts w:asciiTheme="minorHAnsi" w:hAnsiTheme="minorHAnsi" w:cstheme="minorHAnsi"/>
          <w:sz w:val="28"/>
          <w:szCs w:val="28"/>
        </w:rPr>
        <w:t>Bardhere</w:t>
      </w:r>
      <w:proofErr w:type="spellEnd"/>
      <w:r w:rsidRPr="00223C03">
        <w:rPr>
          <w:rFonts w:asciiTheme="minorHAnsi" w:hAnsiTheme="minorHAnsi" w:cstheme="minorHAnsi"/>
          <w:sz w:val="28"/>
          <w:szCs w:val="28"/>
        </w:rPr>
        <w:t xml:space="preserve"> District. A recent malnutrition </w:t>
      </w:r>
      <w:r w:rsidR="007B3FDC" w:rsidRPr="00223C03">
        <w:rPr>
          <w:rFonts w:asciiTheme="minorHAnsi" w:hAnsiTheme="minorHAnsi" w:cstheme="minorHAnsi"/>
          <w:sz w:val="28"/>
          <w:szCs w:val="28"/>
        </w:rPr>
        <w:t xml:space="preserve">MUAC </w:t>
      </w:r>
      <w:r w:rsidRPr="00223C03">
        <w:rPr>
          <w:rFonts w:asciiTheme="minorHAnsi" w:hAnsiTheme="minorHAnsi" w:cstheme="minorHAnsi"/>
          <w:sz w:val="28"/>
          <w:szCs w:val="28"/>
        </w:rPr>
        <w:t xml:space="preserve">screening conducted by the </w:t>
      </w:r>
      <w:proofErr w:type="spellStart"/>
      <w:r w:rsidRPr="00223C03">
        <w:rPr>
          <w:rFonts w:asciiTheme="minorHAnsi" w:hAnsiTheme="minorHAnsi" w:cstheme="minorHAnsi"/>
          <w:sz w:val="28"/>
          <w:szCs w:val="28"/>
        </w:rPr>
        <w:t>Jubland</w:t>
      </w:r>
      <w:proofErr w:type="spellEnd"/>
      <w:r w:rsidRPr="00223C03">
        <w:rPr>
          <w:rFonts w:asciiTheme="minorHAnsi" w:hAnsiTheme="minorHAnsi" w:cstheme="minorHAnsi"/>
          <w:sz w:val="28"/>
          <w:szCs w:val="28"/>
        </w:rPr>
        <w:t xml:space="preserve"> Ministry of Health </w:t>
      </w:r>
      <w:r w:rsidR="007B3FDC" w:rsidRPr="00223C03">
        <w:rPr>
          <w:rFonts w:asciiTheme="minorHAnsi" w:hAnsiTheme="minorHAnsi" w:cstheme="minorHAnsi"/>
          <w:sz w:val="28"/>
          <w:szCs w:val="28"/>
        </w:rPr>
        <w:t xml:space="preserve">presented during the annual review meeting </w:t>
      </w:r>
      <w:r w:rsidRPr="00223C03">
        <w:rPr>
          <w:rFonts w:asciiTheme="minorHAnsi" w:hAnsiTheme="minorHAnsi" w:cstheme="minorHAnsi"/>
          <w:sz w:val="28"/>
          <w:szCs w:val="28"/>
        </w:rPr>
        <w:t xml:space="preserve">revealed alarming levels of malnutrition in </w:t>
      </w:r>
      <w:proofErr w:type="spellStart"/>
      <w:r w:rsidRPr="00223C03">
        <w:rPr>
          <w:rFonts w:asciiTheme="minorHAnsi" w:hAnsiTheme="minorHAnsi" w:cstheme="minorHAnsi"/>
          <w:sz w:val="28"/>
          <w:szCs w:val="28"/>
        </w:rPr>
        <w:t>Bardera</w:t>
      </w:r>
      <w:proofErr w:type="spellEnd"/>
      <w:r w:rsidR="007B3FDC" w:rsidRPr="00223C03">
        <w:rPr>
          <w:rFonts w:asciiTheme="minorHAnsi" w:hAnsiTheme="minorHAnsi" w:cstheme="minorHAnsi"/>
          <w:sz w:val="28"/>
          <w:szCs w:val="28"/>
        </w:rPr>
        <w:t xml:space="preserve"> on top of the recently published seasonal IPC Acute Food Insecurity And Acute Malnutrition Analysis on Feb 15</w:t>
      </w:r>
      <w:r w:rsidR="007B3FDC" w:rsidRPr="00223C03">
        <w:rPr>
          <w:rFonts w:asciiTheme="minorHAnsi" w:hAnsiTheme="minorHAnsi" w:cstheme="minorHAnsi"/>
          <w:sz w:val="28"/>
          <w:szCs w:val="28"/>
          <w:vertAlign w:val="superscript"/>
        </w:rPr>
        <w:t>th</w:t>
      </w:r>
      <w:r w:rsidR="007B3FDC" w:rsidRPr="00223C03">
        <w:rPr>
          <w:rFonts w:asciiTheme="minorHAnsi" w:hAnsiTheme="minorHAnsi" w:cstheme="minorHAnsi"/>
          <w:sz w:val="28"/>
          <w:szCs w:val="28"/>
        </w:rPr>
        <w:t xml:space="preserve"> 2024</w:t>
      </w:r>
      <w:r w:rsidR="007B3FDC" w:rsidRPr="00223C03">
        <w:rPr>
          <w:rStyle w:val="FootnoteReference"/>
          <w:rFonts w:asciiTheme="minorHAnsi" w:hAnsiTheme="minorHAnsi" w:cstheme="minorHAnsi"/>
          <w:sz w:val="28"/>
          <w:szCs w:val="28"/>
        </w:rPr>
        <w:footnoteReference w:id="1"/>
      </w:r>
      <w:r w:rsidR="007B3FDC" w:rsidRPr="00223C03">
        <w:rPr>
          <w:rFonts w:asciiTheme="minorHAnsi" w:hAnsiTheme="minorHAnsi" w:cstheme="minorHAnsi"/>
          <w:sz w:val="28"/>
          <w:szCs w:val="28"/>
        </w:rPr>
        <w:t xml:space="preserve">, </w:t>
      </w:r>
      <w:r w:rsidRPr="00223C03">
        <w:rPr>
          <w:rFonts w:asciiTheme="minorHAnsi" w:hAnsiTheme="minorHAnsi" w:cstheme="minorHAnsi"/>
          <w:sz w:val="28"/>
          <w:szCs w:val="28"/>
        </w:rPr>
        <w:t>underscoring the urgent need for a comprehensive assessment to accurately gauge the requirements of the affected population and guide to inform effective response.</w:t>
      </w:r>
    </w:p>
    <w:p w14:paraId="46748297" w14:textId="235745B8" w:rsidR="00235BA0" w:rsidRPr="00223C03" w:rsidRDefault="00235BA0" w:rsidP="001852C0">
      <w:pPr>
        <w:spacing w:after="240"/>
        <w:jc w:val="both"/>
        <w:rPr>
          <w:rFonts w:asciiTheme="minorHAnsi" w:hAnsiTheme="minorHAnsi" w:cstheme="minorHAnsi"/>
          <w:sz w:val="28"/>
          <w:szCs w:val="28"/>
        </w:rPr>
      </w:pPr>
      <w:r w:rsidRPr="00223C03">
        <w:rPr>
          <w:rFonts w:asciiTheme="minorHAnsi" w:hAnsiTheme="minorHAnsi" w:cstheme="minorHAnsi"/>
          <w:sz w:val="28"/>
          <w:szCs w:val="28"/>
        </w:rPr>
        <w:t xml:space="preserve">Therefore, it </w:t>
      </w:r>
      <w:proofErr w:type="spellStart"/>
      <w:r w:rsidRPr="00223C03">
        <w:rPr>
          <w:rFonts w:asciiTheme="minorHAnsi" w:hAnsiTheme="minorHAnsi" w:cstheme="minorHAnsi"/>
          <w:sz w:val="28"/>
          <w:szCs w:val="28"/>
        </w:rPr>
        <w:t>it</w:t>
      </w:r>
      <w:proofErr w:type="spellEnd"/>
      <w:r w:rsidRPr="00223C03">
        <w:rPr>
          <w:rFonts w:asciiTheme="minorHAnsi" w:hAnsiTheme="minorHAnsi" w:cstheme="minorHAnsi"/>
          <w:sz w:val="28"/>
          <w:szCs w:val="28"/>
        </w:rPr>
        <w:t xml:space="preserve"> be</w:t>
      </w:r>
      <w:r w:rsidR="00223C03">
        <w:rPr>
          <w:rFonts w:asciiTheme="minorHAnsi" w:hAnsiTheme="minorHAnsi" w:cstheme="minorHAnsi"/>
          <w:sz w:val="28"/>
          <w:szCs w:val="28"/>
        </w:rPr>
        <w:t xml:space="preserve">came necessary to initiate </w:t>
      </w:r>
      <w:proofErr w:type="spellStart"/>
      <w:r w:rsidR="00223C03">
        <w:rPr>
          <w:rFonts w:asciiTheme="minorHAnsi" w:hAnsiTheme="minorHAnsi" w:cstheme="minorHAnsi"/>
          <w:sz w:val="28"/>
          <w:szCs w:val="28"/>
        </w:rPr>
        <w:t xml:space="preserve">full </w:t>
      </w:r>
      <w:r w:rsidRPr="00223C03">
        <w:rPr>
          <w:rFonts w:asciiTheme="minorHAnsi" w:hAnsiTheme="minorHAnsi" w:cstheme="minorHAnsi"/>
          <w:sz w:val="28"/>
          <w:szCs w:val="28"/>
        </w:rPr>
        <w:t>fledged</w:t>
      </w:r>
      <w:proofErr w:type="spellEnd"/>
      <w:r w:rsidRPr="00223C03">
        <w:rPr>
          <w:rFonts w:asciiTheme="minorHAnsi" w:hAnsiTheme="minorHAnsi" w:cstheme="minorHAnsi"/>
          <w:sz w:val="28"/>
          <w:szCs w:val="28"/>
        </w:rPr>
        <w:t xml:space="preserve"> a SMART survey in the district promptly. This survey will serve as a crucial tool for gathering essential data on various critical aspects, including mortality rates, levels of malnutrition, outbreaks of diseases, and priority needs. The insights gleaned from this survey will play a pivotal role in informing and shaping targeted, life-saving interventions tailored to the specific needs of </w:t>
      </w:r>
      <w:proofErr w:type="spellStart"/>
      <w:r w:rsidRPr="00223C03">
        <w:rPr>
          <w:rFonts w:asciiTheme="minorHAnsi" w:hAnsiTheme="minorHAnsi" w:cstheme="minorHAnsi"/>
          <w:sz w:val="28"/>
          <w:szCs w:val="28"/>
        </w:rPr>
        <w:t>Bardhere's</w:t>
      </w:r>
      <w:proofErr w:type="spellEnd"/>
      <w:r w:rsidRPr="00223C03">
        <w:rPr>
          <w:rFonts w:asciiTheme="minorHAnsi" w:hAnsiTheme="minorHAnsi" w:cstheme="minorHAnsi"/>
          <w:sz w:val="28"/>
          <w:szCs w:val="28"/>
        </w:rPr>
        <w:t xml:space="preserve"> affected and vulnerable communities, thereby mitigating the impact of the crisis and facilitating the path towards recovery and resilience</w:t>
      </w:r>
    </w:p>
    <w:p w14:paraId="3C9C9BDE" w14:textId="5503BCCC" w:rsidR="001F63BE" w:rsidRPr="00223C03" w:rsidRDefault="001F63BE" w:rsidP="00223C03">
      <w:pPr>
        <w:pStyle w:val="Heading2"/>
        <w:spacing w:line="276" w:lineRule="auto"/>
        <w:jc w:val="both"/>
        <w:rPr>
          <w:rFonts w:asciiTheme="minorHAnsi" w:eastAsia="Times New Roman" w:hAnsiTheme="minorHAnsi" w:cstheme="minorHAnsi"/>
          <w:sz w:val="28"/>
          <w:szCs w:val="28"/>
        </w:rPr>
      </w:pPr>
      <w:bookmarkStart w:id="1" w:name="_Toc158292916"/>
      <w:r w:rsidRPr="00223C03">
        <w:rPr>
          <w:rFonts w:asciiTheme="minorHAnsi" w:hAnsiTheme="minorHAnsi" w:cstheme="minorHAnsi"/>
          <w:sz w:val="28"/>
          <w:szCs w:val="28"/>
        </w:rPr>
        <w:t>Survey details</w:t>
      </w:r>
      <w:bookmarkEnd w:id="1"/>
      <w:r w:rsidRPr="00223C03">
        <w:rPr>
          <w:rFonts w:asciiTheme="minorHAnsi" w:hAnsiTheme="minorHAnsi" w:cstheme="minorHAnsi"/>
          <w:sz w:val="28"/>
          <w:szCs w:val="28"/>
        </w:rPr>
        <w:t xml:space="preserve"> </w:t>
      </w:r>
    </w:p>
    <w:tbl>
      <w:tblPr>
        <w:tblW w:w="9519" w:type="dxa"/>
        <w:tblInd w:w="-5"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5317"/>
        <w:gridCol w:w="4202"/>
      </w:tblGrid>
      <w:tr w:rsidR="001F63BE" w:rsidRPr="00223C03" w14:paraId="2B496226" w14:textId="77777777" w:rsidTr="00FE7795">
        <w:trPr>
          <w:trHeight w:val="145"/>
        </w:trPr>
        <w:tc>
          <w:tcPr>
            <w:tcW w:w="9519" w:type="dxa"/>
            <w:gridSpan w:val="2"/>
            <w:tcBorders>
              <w:top w:val="single" w:sz="4" w:space="0" w:color="000000"/>
              <w:bottom w:val="single" w:sz="4" w:space="0" w:color="000000"/>
            </w:tcBorders>
            <w:shd w:val="clear" w:color="auto" w:fill="BF8F00" w:themeFill="accent4" w:themeFillShade="BF"/>
          </w:tcPr>
          <w:p w14:paraId="5F145D3A" w14:textId="77777777" w:rsidR="001F63BE" w:rsidRPr="00223C03" w:rsidRDefault="001F63BE" w:rsidP="001F63BE">
            <w:pPr>
              <w:autoSpaceDE w:val="0"/>
              <w:autoSpaceDN w:val="0"/>
              <w:adjustRightInd w:val="0"/>
              <w:spacing w:line="276" w:lineRule="auto"/>
              <w:jc w:val="both"/>
              <w:rPr>
                <w:rFonts w:asciiTheme="minorHAnsi" w:hAnsiTheme="minorHAnsi" w:cstheme="minorHAnsi"/>
                <w:b/>
                <w:bCs/>
                <w:color w:val="FFFFFF"/>
                <w:sz w:val="28"/>
                <w:szCs w:val="28"/>
                <w:lang w:val="en-GB"/>
              </w:rPr>
            </w:pPr>
            <w:r w:rsidRPr="00223C03">
              <w:rPr>
                <w:rFonts w:asciiTheme="minorHAnsi" w:hAnsiTheme="minorHAnsi" w:cstheme="minorHAnsi"/>
                <w:b/>
                <w:bCs/>
                <w:color w:val="FFFFFF"/>
                <w:sz w:val="28"/>
                <w:szCs w:val="28"/>
                <w:lang w:val="en-GB"/>
              </w:rPr>
              <w:t>Description of the Survey Area</w:t>
            </w:r>
          </w:p>
        </w:tc>
      </w:tr>
      <w:tr w:rsidR="001F63BE" w:rsidRPr="00223C03" w14:paraId="2CF4672E" w14:textId="77777777" w:rsidTr="00FE7795">
        <w:trPr>
          <w:trHeight w:val="316"/>
        </w:trPr>
        <w:tc>
          <w:tcPr>
            <w:tcW w:w="5317" w:type="dxa"/>
            <w:tcBorders>
              <w:top w:val="single" w:sz="4" w:space="0" w:color="000000"/>
              <w:bottom w:val="single" w:sz="4" w:space="0" w:color="000000"/>
              <w:right w:val="single" w:sz="4" w:space="0" w:color="000000"/>
            </w:tcBorders>
          </w:tcPr>
          <w:p w14:paraId="39470ABF" w14:textId="77777777" w:rsidR="001F63BE" w:rsidRPr="00223C03" w:rsidRDefault="001F63BE" w:rsidP="001F63BE">
            <w:pPr>
              <w:autoSpaceDE w:val="0"/>
              <w:autoSpaceDN w:val="0"/>
              <w:adjustRightInd w:val="0"/>
              <w:spacing w:line="276" w:lineRule="auto"/>
              <w:jc w:val="both"/>
              <w:rPr>
                <w:rFonts w:asciiTheme="minorHAnsi" w:hAnsiTheme="minorHAnsi" w:cstheme="minorHAnsi"/>
                <w:sz w:val="28"/>
                <w:szCs w:val="28"/>
                <w:lang w:val="en-GB"/>
              </w:rPr>
            </w:pPr>
            <w:r w:rsidRPr="00223C03">
              <w:rPr>
                <w:rFonts w:asciiTheme="minorHAnsi" w:hAnsiTheme="minorHAnsi" w:cstheme="minorHAnsi"/>
                <w:sz w:val="28"/>
                <w:szCs w:val="28"/>
                <w:lang w:val="en-GB"/>
              </w:rPr>
              <w:lastRenderedPageBreak/>
              <w:t xml:space="preserve">Survey Date </w:t>
            </w:r>
          </w:p>
        </w:tc>
        <w:tc>
          <w:tcPr>
            <w:tcW w:w="4202" w:type="dxa"/>
            <w:tcBorders>
              <w:top w:val="single" w:sz="4" w:space="0" w:color="000000"/>
              <w:left w:val="single" w:sz="4" w:space="0" w:color="000000"/>
              <w:bottom w:val="single" w:sz="4" w:space="0" w:color="000000"/>
            </w:tcBorders>
          </w:tcPr>
          <w:p w14:paraId="7FD86DAC" w14:textId="4D31BFCB" w:rsidR="001F63BE" w:rsidRPr="00223C03" w:rsidRDefault="000119BC" w:rsidP="001F63BE">
            <w:pPr>
              <w:autoSpaceDE w:val="0"/>
              <w:autoSpaceDN w:val="0"/>
              <w:adjustRightInd w:val="0"/>
              <w:spacing w:before="100" w:line="276" w:lineRule="auto"/>
              <w:jc w:val="both"/>
              <w:rPr>
                <w:rFonts w:asciiTheme="minorHAnsi" w:eastAsia="Arial" w:hAnsiTheme="minorHAnsi" w:cstheme="minorHAnsi"/>
                <w:sz w:val="28"/>
                <w:szCs w:val="28"/>
              </w:rPr>
            </w:pPr>
            <w:r>
              <w:rPr>
                <w:rFonts w:asciiTheme="minorHAnsi" w:eastAsia="Arial" w:hAnsiTheme="minorHAnsi" w:cstheme="minorHAnsi"/>
                <w:sz w:val="28"/>
                <w:szCs w:val="28"/>
              </w:rPr>
              <w:t>3</w:t>
            </w:r>
            <w:r w:rsidRPr="000119BC">
              <w:rPr>
                <w:rFonts w:asciiTheme="minorHAnsi" w:eastAsia="Arial" w:hAnsiTheme="minorHAnsi" w:cstheme="minorHAnsi"/>
                <w:sz w:val="28"/>
                <w:szCs w:val="28"/>
                <w:vertAlign w:val="superscript"/>
              </w:rPr>
              <w:t>rd</w:t>
            </w:r>
            <w:r>
              <w:rPr>
                <w:rFonts w:asciiTheme="minorHAnsi" w:eastAsia="Arial" w:hAnsiTheme="minorHAnsi" w:cstheme="minorHAnsi"/>
                <w:sz w:val="28"/>
                <w:szCs w:val="28"/>
              </w:rPr>
              <w:t xml:space="preserve"> April</w:t>
            </w:r>
            <w:bookmarkStart w:id="2" w:name="_GoBack"/>
            <w:bookmarkEnd w:id="2"/>
            <w:r w:rsidR="001F63BE" w:rsidRPr="00223C03">
              <w:rPr>
                <w:rFonts w:asciiTheme="minorHAnsi" w:eastAsia="Arial" w:hAnsiTheme="minorHAnsi" w:cstheme="minorHAnsi"/>
                <w:sz w:val="28"/>
                <w:szCs w:val="28"/>
              </w:rPr>
              <w:t xml:space="preserve"> 2024</w:t>
            </w:r>
          </w:p>
        </w:tc>
      </w:tr>
      <w:tr w:rsidR="001F63BE" w:rsidRPr="00223C03" w14:paraId="77DA5834" w14:textId="77777777" w:rsidTr="00FE7795">
        <w:trPr>
          <w:trHeight w:val="316"/>
        </w:trPr>
        <w:tc>
          <w:tcPr>
            <w:tcW w:w="5317" w:type="dxa"/>
            <w:tcBorders>
              <w:top w:val="single" w:sz="4" w:space="0" w:color="000000"/>
              <w:bottom w:val="single" w:sz="4" w:space="0" w:color="000000"/>
              <w:right w:val="single" w:sz="4" w:space="0" w:color="000000"/>
            </w:tcBorders>
          </w:tcPr>
          <w:p w14:paraId="372727C1" w14:textId="77777777" w:rsidR="001F63BE" w:rsidRPr="00223C03" w:rsidRDefault="001F63BE" w:rsidP="001852C0">
            <w:pPr>
              <w:autoSpaceDE w:val="0"/>
              <w:autoSpaceDN w:val="0"/>
              <w:adjustRightInd w:val="0"/>
              <w:jc w:val="both"/>
              <w:rPr>
                <w:rFonts w:asciiTheme="minorHAnsi" w:hAnsiTheme="minorHAnsi" w:cstheme="minorHAnsi"/>
                <w:sz w:val="28"/>
                <w:szCs w:val="28"/>
                <w:lang w:val="en-GB"/>
              </w:rPr>
            </w:pPr>
            <w:r w:rsidRPr="00223C03">
              <w:rPr>
                <w:rFonts w:asciiTheme="minorHAnsi" w:hAnsiTheme="minorHAnsi" w:cstheme="minorHAnsi"/>
                <w:sz w:val="28"/>
                <w:szCs w:val="28"/>
                <w:lang w:val="en-GB"/>
              </w:rPr>
              <w:t>Timing</w:t>
            </w:r>
          </w:p>
        </w:tc>
        <w:tc>
          <w:tcPr>
            <w:tcW w:w="4202" w:type="dxa"/>
            <w:tcBorders>
              <w:top w:val="single" w:sz="4" w:space="0" w:color="000000"/>
              <w:left w:val="single" w:sz="4" w:space="0" w:color="000000"/>
              <w:bottom w:val="single" w:sz="4" w:space="0" w:color="000000"/>
            </w:tcBorders>
          </w:tcPr>
          <w:p w14:paraId="742CDAFF" w14:textId="77777777" w:rsidR="001F63BE" w:rsidRPr="00223C03" w:rsidRDefault="001F63BE" w:rsidP="001852C0">
            <w:pPr>
              <w:autoSpaceDE w:val="0"/>
              <w:autoSpaceDN w:val="0"/>
              <w:adjustRightInd w:val="0"/>
              <w:spacing w:before="100"/>
              <w:jc w:val="both"/>
              <w:rPr>
                <w:rFonts w:asciiTheme="minorHAnsi" w:eastAsia="Arial" w:hAnsiTheme="minorHAnsi" w:cstheme="minorHAnsi"/>
                <w:sz w:val="28"/>
                <w:szCs w:val="28"/>
              </w:rPr>
            </w:pPr>
            <w:r w:rsidRPr="00223C03">
              <w:rPr>
                <w:rFonts w:asciiTheme="minorHAnsi" w:eastAsia="Arial" w:hAnsiTheme="minorHAnsi" w:cstheme="minorHAnsi"/>
                <w:sz w:val="28"/>
                <w:szCs w:val="28"/>
              </w:rPr>
              <w:t>Lean season</w:t>
            </w:r>
          </w:p>
        </w:tc>
      </w:tr>
      <w:tr w:rsidR="001F63BE" w:rsidRPr="00223C03" w14:paraId="5EA9FC8C" w14:textId="77777777" w:rsidTr="00FE7795">
        <w:trPr>
          <w:trHeight w:val="134"/>
        </w:trPr>
        <w:tc>
          <w:tcPr>
            <w:tcW w:w="5317" w:type="dxa"/>
            <w:tcBorders>
              <w:top w:val="single" w:sz="4" w:space="0" w:color="000000"/>
              <w:bottom w:val="single" w:sz="4" w:space="0" w:color="000000"/>
              <w:right w:val="single" w:sz="4" w:space="0" w:color="000000"/>
            </w:tcBorders>
          </w:tcPr>
          <w:p w14:paraId="0E76AE91" w14:textId="77777777" w:rsidR="001F63BE" w:rsidRPr="00223C03" w:rsidRDefault="001F63BE" w:rsidP="001852C0">
            <w:pPr>
              <w:autoSpaceDE w:val="0"/>
              <w:autoSpaceDN w:val="0"/>
              <w:adjustRightInd w:val="0"/>
              <w:jc w:val="both"/>
              <w:rPr>
                <w:rFonts w:asciiTheme="minorHAnsi" w:hAnsiTheme="minorHAnsi" w:cstheme="minorHAnsi"/>
                <w:sz w:val="28"/>
                <w:szCs w:val="28"/>
                <w:lang w:val="en-GB"/>
              </w:rPr>
            </w:pPr>
            <w:r w:rsidRPr="00223C03">
              <w:rPr>
                <w:rFonts w:asciiTheme="minorHAnsi" w:hAnsiTheme="minorHAnsi" w:cstheme="minorHAnsi"/>
                <w:sz w:val="28"/>
                <w:szCs w:val="28"/>
                <w:lang w:val="en-GB"/>
              </w:rPr>
              <w:t>Survey Location</w:t>
            </w:r>
          </w:p>
        </w:tc>
        <w:tc>
          <w:tcPr>
            <w:tcW w:w="4202" w:type="dxa"/>
            <w:tcBorders>
              <w:top w:val="single" w:sz="4" w:space="0" w:color="000000"/>
              <w:left w:val="single" w:sz="4" w:space="0" w:color="000000"/>
              <w:bottom w:val="single" w:sz="4" w:space="0" w:color="000000"/>
            </w:tcBorders>
          </w:tcPr>
          <w:p w14:paraId="7A13A4E6" w14:textId="77777777" w:rsidR="001F63BE" w:rsidRPr="00223C03" w:rsidRDefault="001F63BE" w:rsidP="001852C0">
            <w:pPr>
              <w:autoSpaceDE w:val="0"/>
              <w:autoSpaceDN w:val="0"/>
              <w:adjustRightInd w:val="0"/>
              <w:jc w:val="both"/>
              <w:rPr>
                <w:rFonts w:asciiTheme="minorHAnsi" w:eastAsia="Arial" w:hAnsiTheme="minorHAnsi" w:cstheme="minorHAnsi"/>
                <w:sz w:val="28"/>
                <w:szCs w:val="28"/>
              </w:rPr>
            </w:pPr>
            <w:proofErr w:type="spellStart"/>
            <w:r w:rsidRPr="00223C03">
              <w:rPr>
                <w:rFonts w:asciiTheme="minorHAnsi" w:hAnsiTheme="minorHAnsi" w:cstheme="minorHAnsi"/>
                <w:sz w:val="28"/>
                <w:szCs w:val="28"/>
                <w:lang w:val="en-GB"/>
              </w:rPr>
              <w:t>Bardhere</w:t>
            </w:r>
            <w:proofErr w:type="spellEnd"/>
            <w:r w:rsidRPr="00223C03">
              <w:rPr>
                <w:rFonts w:asciiTheme="minorHAnsi" w:hAnsiTheme="minorHAnsi" w:cstheme="minorHAnsi"/>
                <w:sz w:val="28"/>
                <w:szCs w:val="28"/>
                <w:lang w:val="en-GB"/>
              </w:rPr>
              <w:t xml:space="preserve"> district, Gedo region</w:t>
            </w:r>
          </w:p>
        </w:tc>
      </w:tr>
      <w:tr w:rsidR="001F63BE" w:rsidRPr="00223C03" w14:paraId="34116D3B" w14:textId="77777777" w:rsidTr="00FE7795">
        <w:trPr>
          <w:trHeight w:val="134"/>
        </w:trPr>
        <w:tc>
          <w:tcPr>
            <w:tcW w:w="5317" w:type="dxa"/>
            <w:tcBorders>
              <w:top w:val="single" w:sz="4" w:space="0" w:color="000000"/>
              <w:bottom w:val="single" w:sz="4" w:space="0" w:color="000000"/>
              <w:right w:val="single" w:sz="4" w:space="0" w:color="000000"/>
            </w:tcBorders>
          </w:tcPr>
          <w:p w14:paraId="3A4A5D67" w14:textId="77777777" w:rsidR="001F63BE" w:rsidRPr="00223C03" w:rsidRDefault="001F63BE" w:rsidP="001852C0">
            <w:pPr>
              <w:autoSpaceDE w:val="0"/>
              <w:autoSpaceDN w:val="0"/>
              <w:adjustRightInd w:val="0"/>
              <w:jc w:val="both"/>
              <w:rPr>
                <w:rFonts w:asciiTheme="minorHAnsi" w:hAnsiTheme="minorHAnsi" w:cstheme="minorHAnsi"/>
                <w:sz w:val="28"/>
                <w:szCs w:val="28"/>
                <w:lang w:val="en-GB"/>
              </w:rPr>
            </w:pPr>
            <w:r w:rsidRPr="00223C03">
              <w:rPr>
                <w:rFonts w:asciiTheme="minorHAnsi" w:hAnsiTheme="minorHAnsi" w:cstheme="minorHAnsi"/>
                <w:sz w:val="28"/>
                <w:szCs w:val="28"/>
                <w:lang w:val="en-GB"/>
              </w:rPr>
              <w:t>Survey type</w:t>
            </w:r>
          </w:p>
        </w:tc>
        <w:tc>
          <w:tcPr>
            <w:tcW w:w="4202" w:type="dxa"/>
            <w:tcBorders>
              <w:top w:val="single" w:sz="4" w:space="0" w:color="000000"/>
              <w:left w:val="single" w:sz="4" w:space="0" w:color="000000"/>
              <w:bottom w:val="single" w:sz="4" w:space="0" w:color="000000"/>
            </w:tcBorders>
          </w:tcPr>
          <w:p w14:paraId="51EE0A64" w14:textId="77777777" w:rsidR="001F63BE" w:rsidRPr="00223C03" w:rsidRDefault="001F63BE" w:rsidP="001852C0">
            <w:pPr>
              <w:autoSpaceDE w:val="0"/>
              <w:autoSpaceDN w:val="0"/>
              <w:adjustRightInd w:val="0"/>
              <w:jc w:val="both"/>
              <w:rPr>
                <w:rFonts w:asciiTheme="minorHAnsi" w:hAnsiTheme="minorHAnsi" w:cstheme="minorHAnsi"/>
                <w:sz w:val="28"/>
                <w:szCs w:val="28"/>
                <w:lang w:val="en-GB"/>
              </w:rPr>
            </w:pPr>
            <w:r w:rsidRPr="00223C03">
              <w:rPr>
                <w:rFonts w:asciiTheme="minorHAnsi" w:hAnsiTheme="minorHAnsi" w:cstheme="minorHAnsi"/>
                <w:sz w:val="28"/>
                <w:szCs w:val="28"/>
                <w:lang w:val="en-GB"/>
              </w:rPr>
              <w:t>Full SMART Survey</w:t>
            </w:r>
          </w:p>
        </w:tc>
      </w:tr>
      <w:tr w:rsidR="001F63BE" w:rsidRPr="00223C03" w14:paraId="2E516ED6" w14:textId="77777777" w:rsidTr="00FE7795">
        <w:trPr>
          <w:trHeight w:val="157"/>
        </w:trPr>
        <w:tc>
          <w:tcPr>
            <w:tcW w:w="5317" w:type="dxa"/>
            <w:tcBorders>
              <w:top w:val="single" w:sz="4" w:space="0" w:color="000000"/>
              <w:bottom w:val="single" w:sz="4" w:space="0" w:color="000000"/>
              <w:right w:val="single" w:sz="4" w:space="0" w:color="000000"/>
            </w:tcBorders>
          </w:tcPr>
          <w:p w14:paraId="1B982E2D" w14:textId="77777777" w:rsidR="001F63BE" w:rsidRPr="00223C03" w:rsidRDefault="001F63BE" w:rsidP="001852C0">
            <w:pPr>
              <w:autoSpaceDE w:val="0"/>
              <w:autoSpaceDN w:val="0"/>
              <w:adjustRightInd w:val="0"/>
              <w:jc w:val="both"/>
              <w:rPr>
                <w:rFonts w:asciiTheme="minorHAnsi" w:hAnsiTheme="minorHAnsi" w:cstheme="minorHAnsi"/>
                <w:sz w:val="28"/>
                <w:szCs w:val="28"/>
                <w:lang w:val="en-GB"/>
              </w:rPr>
            </w:pPr>
            <w:r w:rsidRPr="00223C03">
              <w:rPr>
                <w:rFonts w:asciiTheme="minorHAnsi" w:hAnsiTheme="minorHAnsi" w:cstheme="minorHAnsi"/>
                <w:sz w:val="28"/>
                <w:szCs w:val="28"/>
                <w:lang w:val="en-GB"/>
              </w:rPr>
              <w:t>Type of setting</w:t>
            </w:r>
          </w:p>
        </w:tc>
        <w:tc>
          <w:tcPr>
            <w:tcW w:w="4202" w:type="dxa"/>
            <w:tcBorders>
              <w:top w:val="single" w:sz="4" w:space="0" w:color="000000"/>
              <w:left w:val="single" w:sz="4" w:space="0" w:color="000000"/>
              <w:bottom w:val="single" w:sz="4" w:space="0" w:color="000000"/>
            </w:tcBorders>
          </w:tcPr>
          <w:p w14:paraId="38304199" w14:textId="77777777" w:rsidR="001F63BE" w:rsidRPr="00223C03" w:rsidRDefault="001F63BE" w:rsidP="001852C0">
            <w:pPr>
              <w:autoSpaceDE w:val="0"/>
              <w:autoSpaceDN w:val="0"/>
              <w:adjustRightInd w:val="0"/>
              <w:jc w:val="both"/>
              <w:rPr>
                <w:rFonts w:asciiTheme="minorHAnsi" w:eastAsia="Arial" w:hAnsiTheme="minorHAnsi" w:cstheme="minorHAnsi"/>
                <w:sz w:val="28"/>
                <w:szCs w:val="28"/>
              </w:rPr>
            </w:pPr>
            <w:r w:rsidRPr="00223C03">
              <w:rPr>
                <w:rFonts w:asciiTheme="minorHAnsi" w:hAnsiTheme="minorHAnsi" w:cstheme="minorHAnsi"/>
                <w:sz w:val="28"/>
                <w:szCs w:val="28"/>
                <w:lang w:val="en-GB"/>
              </w:rPr>
              <w:t xml:space="preserve"> Urban, IDP and Rural</w:t>
            </w:r>
          </w:p>
        </w:tc>
      </w:tr>
      <w:tr w:rsidR="001F63BE" w:rsidRPr="00223C03" w14:paraId="73AC1DE4" w14:textId="77777777" w:rsidTr="00FE7795">
        <w:trPr>
          <w:trHeight w:val="134"/>
        </w:trPr>
        <w:tc>
          <w:tcPr>
            <w:tcW w:w="5317" w:type="dxa"/>
            <w:tcBorders>
              <w:top w:val="single" w:sz="4" w:space="0" w:color="000000"/>
              <w:bottom w:val="single" w:sz="4" w:space="0" w:color="000000"/>
              <w:right w:val="single" w:sz="4" w:space="0" w:color="000000"/>
            </w:tcBorders>
          </w:tcPr>
          <w:p w14:paraId="0515E2EF" w14:textId="77777777" w:rsidR="001F63BE" w:rsidRPr="00223C03" w:rsidRDefault="001F63BE" w:rsidP="001852C0">
            <w:pPr>
              <w:autoSpaceDE w:val="0"/>
              <w:autoSpaceDN w:val="0"/>
              <w:adjustRightInd w:val="0"/>
              <w:jc w:val="both"/>
              <w:rPr>
                <w:rFonts w:asciiTheme="minorHAnsi" w:hAnsiTheme="minorHAnsi" w:cstheme="minorHAnsi"/>
                <w:sz w:val="28"/>
                <w:szCs w:val="28"/>
                <w:lang w:val="en-GB"/>
              </w:rPr>
            </w:pPr>
            <w:r w:rsidRPr="00223C03">
              <w:rPr>
                <w:rFonts w:asciiTheme="minorHAnsi" w:hAnsiTheme="minorHAnsi" w:cstheme="minorHAnsi"/>
                <w:sz w:val="28"/>
                <w:szCs w:val="28"/>
                <w:lang w:val="en-GB"/>
              </w:rPr>
              <w:t>Total number of people living in the survey area</w:t>
            </w:r>
          </w:p>
        </w:tc>
        <w:tc>
          <w:tcPr>
            <w:tcW w:w="4202" w:type="dxa"/>
            <w:tcBorders>
              <w:top w:val="single" w:sz="4" w:space="0" w:color="000000"/>
              <w:left w:val="single" w:sz="4" w:space="0" w:color="000000"/>
              <w:bottom w:val="single" w:sz="4" w:space="0" w:color="000000"/>
            </w:tcBorders>
          </w:tcPr>
          <w:p w14:paraId="33AFA079" w14:textId="77777777" w:rsidR="001F63BE" w:rsidRPr="00223C03" w:rsidRDefault="001F63BE" w:rsidP="001852C0">
            <w:pPr>
              <w:autoSpaceDE w:val="0"/>
              <w:autoSpaceDN w:val="0"/>
              <w:adjustRightInd w:val="0"/>
              <w:jc w:val="both"/>
              <w:rPr>
                <w:rFonts w:asciiTheme="minorHAnsi" w:hAnsiTheme="minorHAnsi" w:cstheme="minorHAnsi"/>
                <w:sz w:val="28"/>
                <w:szCs w:val="28"/>
              </w:rPr>
            </w:pPr>
            <w:r w:rsidRPr="00223C03">
              <w:rPr>
                <w:rFonts w:asciiTheme="minorHAnsi" w:eastAsia="Arial" w:hAnsiTheme="minorHAnsi" w:cstheme="minorHAnsi"/>
                <w:sz w:val="28"/>
                <w:szCs w:val="28"/>
              </w:rPr>
              <w:t>125, 690</w:t>
            </w:r>
          </w:p>
        </w:tc>
      </w:tr>
      <w:tr w:rsidR="001F63BE" w:rsidRPr="00223C03" w14:paraId="63C3AC00" w14:textId="77777777" w:rsidTr="00FE7795">
        <w:trPr>
          <w:trHeight w:val="134"/>
        </w:trPr>
        <w:tc>
          <w:tcPr>
            <w:tcW w:w="5317" w:type="dxa"/>
            <w:tcBorders>
              <w:top w:val="single" w:sz="4" w:space="0" w:color="000000"/>
              <w:bottom w:val="single" w:sz="4" w:space="0" w:color="000000"/>
              <w:right w:val="single" w:sz="4" w:space="0" w:color="000000"/>
            </w:tcBorders>
          </w:tcPr>
          <w:p w14:paraId="2D03AF29" w14:textId="77777777" w:rsidR="001F63BE" w:rsidRPr="00223C03" w:rsidRDefault="001F63BE" w:rsidP="001852C0">
            <w:pPr>
              <w:autoSpaceDE w:val="0"/>
              <w:autoSpaceDN w:val="0"/>
              <w:adjustRightInd w:val="0"/>
              <w:jc w:val="both"/>
              <w:rPr>
                <w:rFonts w:asciiTheme="minorHAnsi" w:hAnsiTheme="minorHAnsi" w:cstheme="minorHAnsi"/>
                <w:sz w:val="28"/>
                <w:szCs w:val="28"/>
                <w:lang w:val="en-GB"/>
              </w:rPr>
            </w:pPr>
            <w:r w:rsidRPr="00223C03">
              <w:rPr>
                <w:rFonts w:asciiTheme="minorHAnsi" w:hAnsiTheme="minorHAnsi" w:cstheme="minorHAnsi"/>
                <w:sz w:val="28"/>
                <w:szCs w:val="28"/>
                <w:lang w:val="en-GB"/>
              </w:rPr>
              <w:t xml:space="preserve">Total number of villages in the area </w:t>
            </w:r>
          </w:p>
        </w:tc>
        <w:tc>
          <w:tcPr>
            <w:tcW w:w="4202" w:type="dxa"/>
            <w:tcBorders>
              <w:top w:val="single" w:sz="4" w:space="0" w:color="000000"/>
              <w:left w:val="single" w:sz="4" w:space="0" w:color="000000"/>
              <w:bottom w:val="single" w:sz="4" w:space="0" w:color="000000"/>
            </w:tcBorders>
          </w:tcPr>
          <w:p w14:paraId="01639123" w14:textId="77777777" w:rsidR="001F63BE" w:rsidRPr="00223C03" w:rsidRDefault="001F63BE" w:rsidP="001852C0">
            <w:pPr>
              <w:autoSpaceDE w:val="0"/>
              <w:autoSpaceDN w:val="0"/>
              <w:adjustRightInd w:val="0"/>
              <w:jc w:val="both"/>
              <w:rPr>
                <w:rFonts w:asciiTheme="minorHAnsi" w:eastAsia="Arial" w:hAnsiTheme="minorHAnsi" w:cstheme="minorHAnsi"/>
                <w:sz w:val="28"/>
                <w:szCs w:val="28"/>
              </w:rPr>
            </w:pPr>
            <w:r w:rsidRPr="00223C03">
              <w:rPr>
                <w:rFonts w:asciiTheme="minorHAnsi" w:eastAsia="Arial" w:hAnsiTheme="minorHAnsi" w:cstheme="minorHAnsi"/>
                <w:sz w:val="28"/>
                <w:szCs w:val="28"/>
              </w:rPr>
              <w:t xml:space="preserve"> 53 </w:t>
            </w:r>
          </w:p>
        </w:tc>
      </w:tr>
    </w:tbl>
    <w:p w14:paraId="64AA765B" w14:textId="77777777" w:rsidR="001F63BE" w:rsidRPr="00223C03" w:rsidRDefault="001F63BE" w:rsidP="001F63BE">
      <w:pPr>
        <w:spacing w:line="276" w:lineRule="auto"/>
        <w:jc w:val="both"/>
        <w:rPr>
          <w:rFonts w:asciiTheme="minorHAnsi" w:hAnsiTheme="minorHAnsi" w:cstheme="minorHAnsi"/>
          <w:sz w:val="28"/>
          <w:szCs w:val="28"/>
        </w:rPr>
      </w:pPr>
    </w:p>
    <w:p w14:paraId="7A8B7E1C" w14:textId="77777777" w:rsidR="001F63BE" w:rsidRPr="00223C03" w:rsidRDefault="001F63BE" w:rsidP="001F63BE">
      <w:pPr>
        <w:pStyle w:val="Heading2"/>
        <w:spacing w:line="276" w:lineRule="auto"/>
        <w:jc w:val="both"/>
        <w:rPr>
          <w:rFonts w:asciiTheme="minorHAnsi" w:eastAsia="Arial" w:hAnsiTheme="minorHAnsi" w:cstheme="minorHAnsi"/>
          <w:b/>
          <w:bCs/>
          <w:sz w:val="28"/>
          <w:szCs w:val="28"/>
        </w:rPr>
      </w:pPr>
      <w:bookmarkStart w:id="3" w:name="_Toc125298731"/>
      <w:bookmarkStart w:id="4" w:name="_Toc158292917"/>
      <w:r w:rsidRPr="00223C03">
        <w:rPr>
          <w:rFonts w:asciiTheme="minorHAnsi" w:eastAsia="Arial" w:hAnsiTheme="minorHAnsi" w:cstheme="minorHAnsi"/>
          <w:b/>
          <w:bCs/>
          <w:sz w:val="28"/>
          <w:szCs w:val="28"/>
        </w:rPr>
        <w:t>Overall objectives</w:t>
      </w:r>
      <w:bookmarkEnd w:id="3"/>
      <w:bookmarkEnd w:id="4"/>
    </w:p>
    <w:p w14:paraId="5471FE71" w14:textId="77777777" w:rsidR="001F63BE" w:rsidRPr="00223C03" w:rsidRDefault="001F63BE" w:rsidP="001F63BE">
      <w:pPr>
        <w:autoSpaceDE w:val="0"/>
        <w:autoSpaceDN w:val="0"/>
        <w:adjustRightInd w:val="0"/>
        <w:spacing w:line="276" w:lineRule="auto"/>
        <w:jc w:val="both"/>
        <w:rPr>
          <w:rFonts w:asciiTheme="minorHAnsi" w:eastAsia="Arial" w:hAnsiTheme="minorHAnsi" w:cstheme="minorHAnsi"/>
          <w:sz w:val="28"/>
          <w:szCs w:val="28"/>
        </w:rPr>
      </w:pPr>
      <w:r w:rsidRPr="00223C03">
        <w:rPr>
          <w:rFonts w:asciiTheme="minorHAnsi" w:hAnsiTheme="minorHAnsi" w:cstheme="minorHAnsi"/>
          <w:sz w:val="28"/>
          <w:szCs w:val="28"/>
        </w:rPr>
        <w:br/>
      </w:r>
      <w:r w:rsidRPr="00223C03">
        <w:rPr>
          <w:rFonts w:asciiTheme="minorHAnsi" w:eastAsia="Arial" w:hAnsiTheme="minorHAnsi" w:cstheme="minorHAnsi"/>
          <w:sz w:val="28"/>
          <w:szCs w:val="28"/>
        </w:rPr>
        <w:t xml:space="preserve">Estimate Nutrition status of children &lt;5, retrospective Mortality rate (CMR and U5MR) and factors influencing nutrition status of children.   </w:t>
      </w:r>
    </w:p>
    <w:p w14:paraId="343B2213" w14:textId="77777777" w:rsidR="001F63BE" w:rsidRPr="00223C03" w:rsidRDefault="001F63BE" w:rsidP="001F63BE">
      <w:pPr>
        <w:autoSpaceDE w:val="0"/>
        <w:autoSpaceDN w:val="0"/>
        <w:adjustRightInd w:val="0"/>
        <w:spacing w:line="276" w:lineRule="auto"/>
        <w:jc w:val="both"/>
        <w:rPr>
          <w:rFonts w:asciiTheme="minorHAnsi" w:eastAsia="Arial" w:hAnsiTheme="minorHAnsi" w:cstheme="minorHAnsi"/>
          <w:sz w:val="28"/>
          <w:szCs w:val="28"/>
        </w:rPr>
      </w:pPr>
    </w:p>
    <w:p w14:paraId="48B775E6" w14:textId="4C049136" w:rsidR="001F63BE" w:rsidRPr="00223C03" w:rsidRDefault="001F63BE" w:rsidP="001852C0">
      <w:pPr>
        <w:pStyle w:val="Heading3"/>
        <w:ind w:left="0" w:firstLine="0"/>
        <w:rPr>
          <w:rFonts w:asciiTheme="minorHAnsi" w:hAnsiTheme="minorHAnsi" w:cstheme="minorHAnsi"/>
          <w:sz w:val="28"/>
          <w:szCs w:val="28"/>
        </w:rPr>
      </w:pPr>
      <w:bookmarkStart w:id="5" w:name="_Toc125298732"/>
      <w:bookmarkStart w:id="6" w:name="_Toc158292918"/>
      <w:r w:rsidRPr="00223C03">
        <w:rPr>
          <w:rFonts w:asciiTheme="minorHAnsi" w:hAnsiTheme="minorHAnsi" w:cstheme="minorHAnsi"/>
          <w:sz w:val="28"/>
          <w:szCs w:val="28"/>
        </w:rPr>
        <w:t>Specific objectives</w:t>
      </w:r>
      <w:bookmarkEnd w:id="5"/>
      <w:bookmarkEnd w:id="6"/>
      <w:r w:rsidRPr="00223C03">
        <w:rPr>
          <w:rFonts w:asciiTheme="minorHAnsi" w:hAnsiTheme="minorHAnsi" w:cstheme="minorHAnsi"/>
          <w:sz w:val="28"/>
          <w:szCs w:val="28"/>
        </w:rPr>
        <w:t xml:space="preserve"> </w:t>
      </w:r>
    </w:p>
    <w:p w14:paraId="368250D9" w14:textId="77777777" w:rsidR="00706AEC" w:rsidRPr="00223C03" w:rsidRDefault="00706AEC" w:rsidP="00706AEC">
      <w:pPr>
        <w:pStyle w:val="ListParagraph"/>
        <w:numPr>
          <w:ilvl w:val="0"/>
          <w:numId w:val="5"/>
        </w:numPr>
        <w:spacing w:line="276" w:lineRule="auto"/>
        <w:jc w:val="both"/>
        <w:rPr>
          <w:rFonts w:cstheme="minorHAnsi"/>
          <w:sz w:val="28"/>
          <w:szCs w:val="28"/>
        </w:rPr>
      </w:pPr>
      <w:r w:rsidRPr="00223C03">
        <w:rPr>
          <w:rFonts w:cstheme="minorHAnsi"/>
          <w:sz w:val="28"/>
          <w:szCs w:val="28"/>
        </w:rPr>
        <w:t>Estimate prevalence of acute malnutrition among children 6-59 months.</w:t>
      </w:r>
    </w:p>
    <w:p w14:paraId="40645C04" w14:textId="77777777" w:rsidR="00706AEC" w:rsidRPr="00223C03" w:rsidRDefault="00706AEC" w:rsidP="00706AEC">
      <w:pPr>
        <w:pStyle w:val="ListParagraph"/>
        <w:numPr>
          <w:ilvl w:val="0"/>
          <w:numId w:val="5"/>
        </w:numPr>
        <w:spacing w:line="276" w:lineRule="auto"/>
        <w:jc w:val="both"/>
        <w:rPr>
          <w:rFonts w:cstheme="minorHAnsi"/>
          <w:sz w:val="28"/>
          <w:szCs w:val="28"/>
        </w:rPr>
      </w:pPr>
      <w:r w:rsidRPr="00223C03">
        <w:rPr>
          <w:rFonts w:cstheme="minorHAnsi"/>
          <w:sz w:val="28"/>
          <w:szCs w:val="28"/>
        </w:rPr>
        <w:t>Asses maternal Nutrition status of WCBA (15-49 years) and PLWs by using MUAC of &lt;21cm</w:t>
      </w:r>
    </w:p>
    <w:p w14:paraId="652ACE5B" w14:textId="77777777" w:rsidR="00706AEC" w:rsidRPr="00223C03" w:rsidRDefault="00706AEC" w:rsidP="00706AEC">
      <w:pPr>
        <w:pStyle w:val="ListParagraph"/>
        <w:numPr>
          <w:ilvl w:val="0"/>
          <w:numId w:val="5"/>
        </w:numPr>
        <w:spacing w:line="276" w:lineRule="auto"/>
        <w:jc w:val="both"/>
        <w:rPr>
          <w:rFonts w:cstheme="minorHAnsi"/>
          <w:sz w:val="28"/>
          <w:szCs w:val="28"/>
        </w:rPr>
      </w:pPr>
      <w:r w:rsidRPr="00223C03">
        <w:rPr>
          <w:rFonts w:cstheme="minorHAnsi"/>
          <w:sz w:val="28"/>
          <w:szCs w:val="28"/>
        </w:rPr>
        <w:t xml:space="preserve">Estimate Retrospective CMR and U5MR </w:t>
      </w:r>
    </w:p>
    <w:p w14:paraId="363B6F26" w14:textId="77777777" w:rsidR="00706AEC" w:rsidRPr="00223C03" w:rsidRDefault="00706AEC" w:rsidP="00706AEC">
      <w:pPr>
        <w:pStyle w:val="ListParagraph"/>
        <w:numPr>
          <w:ilvl w:val="0"/>
          <w:numId w:val="5"/>
        </w:numPr>
        <w:spacing w:line="276" w:lineRule="auto"/>
        <w:jc w:val="both"/>
        <w:rPr>
          <w:rFonts w:cstheme="minorHAnsi"/>
          <w:sz w:val="28"/>
          <w:szCs w:val="28"/>
        </w:rPr>
      </w:pPr>
      <w:r w:rsidRPr="00223C03">
        <w:rPr>
          <w:rFonts w:cstheme="minorHAnsi"/>
          <w:sz w:val="28"/>
          <w:szCs w:val="28"/>
        </w:rPr>
        <w:t>Estimate morbidity rates among children &lt;5years for the past two weeks prior to the survey</w:t>
      </w:r>
    </w:p>
    <w:p w14:paraId="2123C279" w14:textId="77777777" w:rsidR="00706AEC" w:rsidRPr="00223C03" w:rsidRDefault="00706AEC" w:rsidP="00706AEC">
      <w:pPr>
        <w:pStyle w:val="ListParagraph"/>
        <w:numPr>
          <w:ilvl w:val="0"/>
          <w:numId w:val="5"/>
        </w:numPr>
        <w:spacing w:line="276" w:lineRule="auto"/>
        <w:jc w:val="both"/>
        <w:rPr>
          <w:rFonts w:cstheme="minorHAnsi"/>
          <w:sz w:val="28"/>
          <w:szCs w:val="28"/>
        </w:rPr>
      </w:pPr>
      <w:r w:rsidRPr="00223C03">
        <w:rPr>
          <w:rFonts w:cstheme="minorHAnsi"/>
          <w:sz w:val="28"/>
          <w:szCs w:val="28"/>
        </w:rPr>
        <w:lastRenderedPageBreak/>
        <w:t>Establish coverage of vitamin A and deworming among children under-fives?</w:t>
      </w:r>
    </w:p>
    <w:p w14:paraId="73E8623D" w14:textId="77777777" w:rsidR="00706AEC" w:rsidRPr="00223C03" w:rsidRDefault="00706AEC" w:rsidP="00706AEC">
      <w:pPr>
        <w:pStyle w:val="ListParagraph"/>
        <w:numPr>
          <w:ilvl w:val="0"/>
          <w:numId w:val="5"/>
        </w:numPr>
        <w:spacing w:line="276" w:lineRule="auto"/>
        <w:jc w:val="both"/>
        <w:rPr>
          <w:rFonts w:cstheme="minorHAnsi"/>
          <w:sz w:val="28"/>
          <w:szCs w:val="28"/>
        </w:rPr>
      </w:pPr>
      <w:r w:rsidRPr="00223C03">
        <w:rPr>
          <w:rFonts w:cstheme="minorHAnsi"/>
          <w:sz w:val="28"/>
          <w:szCs w:val="28"/>
        </w:rPr>
        <w:t>Estimate rates of handwashing during critical moments</w:t>
      </w:r>
    </w:p>
    <w:p w14:paraId="350DA689" w14:textId="77777777" w:rsidR="00706AEC" w:rsidRPr="00223C03" w:rsidRDefault="00706AEC" w:rsidP="00706AEC">
      <w:pPr>
        <w:pStyle w:val="ListParagraph"/>
        <w:numPr>
          <w:ilvl w:val="0"/>
          <w:numId w:val="5"/>
        </w:numPr>
        <w:spacing w:line="276" w:lineRule="auto"/>
        <w:jc w:val="both"/>
        <w:rPr>
          <w:rFonts w:cstheme="minorHAnsi"/>
          <w:sz w:val="28"/>
          <w:szCs w:val="28"/>
        </w:rPr>
      </w:pPr>
      <w:bookmarkStart w:id="7" w:name="_Hlk114487143"/>
      <w:r w:rsidRPr="00223C03">
        <w:rPr>
          <w:rFonts w:cstheme="minorHAnsi"/>
          <w:sz w:val="28"/>
          <w:szCs w:val="28"/>
        </w:rPr>
        <w:t xml:space="preserve">Estimate EPI programme coverage specially measles and Polio through routine immunization, outreach and campaigns </w:t>
      </w:r>
    </w:p>
    <w:bookmarkEnd w:id="7"/>
    <w:p w14:paraId="67BAB0A8" w14:textId="77777777" w:rsidR="00706AEC" w:rsidRPr="00223C03" w:rsidRDefault="00706AEC" w:rsidP="00706AEC">
      <w:pPr>
        <w:pStyle w:val="ListParagraph"/>
        <w:numPr>
          <w:ilvl w:val="0"/>
          <w:numId w:val="5"/>
        </w:numPr>
        <w:spacing w:line="276" w:lineRule="auto"/>
        <w:jc w:val="both"/>
        <w:rPr>
          <w:rFonts w:cstheme="minorHAnsi"/>
          <w:sz w:val="28"/>
          <w:szCs w:val="28"/>
        </w:rPr>
      </w:pPr>
      <w:r w:rsidRPr="00223C03">
        <w:rPr>
          <w:rFonts w:cstheme="minorHAnsi"/>
          <w:sz w:val="28"/>
          <w:szCs w:val="28"/>
        </w:rPr>
        <w:t>Estimate key IYCF indicators following 2021 guidance</w:t>
      </w:r>
    </w:p>
    <w:p w14:paraId="344C64D4" w14:textId="77777777" w:rsidR="00706AEC" w:rsidRPr="00223C03" w:rsidRDefault="00706AEC" w:rsidP="00706AEC">
      <w:pPr>
        <w:pStyle w:val="ListParagraph"/>
        <w:numPr>
          <w:ilvl w:val="0"/>
          <w:numId w:val="5"/>
        </w:numPr>
        <w:spacing w:line="276" w:lineRule="auto"/>
        <w:jc w:val="both"/>
        <w:rPr>
          <w:rFonts w:cstheme="minorHAnsi"/>
          <w:sz w:val="28"/>
          <w:szCs w:val="28"/>
        </w:rPr>
      </w:pPr>
      <w:r w:rsidRPr="00223C03">
        <w:rPr>
          <w:rFonts w:cstheme="minorHAnsi"/>
          <w:sz w:val="28"/>
          <w:szCs w:val="28"/>
        </w:rPr>
        <w:t>Draft actionable recommendations based on the findings.</w:t>
      </w:r>
    </w:p>
    <w:p w14:paraId="71C4EC7C" w14:textId="77777777" w:rsidR="00706AEC" w:rsidRPr="00223C03" w:rsidRDefault="00706AEC" w:rsidP="00706AEC">
      <w:pPr>
        <w:pStyle w:val="ListParagraph"/>
        <w:numPr>
          <w:ilvl w:val="0"/>
          <w:numId w:val="5"/>
        </w:numPr>
        <w:spacing w:line="276" w:lineRule="auto"/>
        <w:jc w:val="both"/>
        <w:rPr>
          <w:rFonts w:cstheme="minorHAnsi"/>
          <w:sz w:val="28"/>
          <w:szCs w:val="28"/>
        </w:rPr>
      </w:pPr>
      <w:r w:rsidRPr="00223C03">
        <w:rPr>
          <w:rFonts w:cstheme="minorHAnsi"/>
          <w:sz w:val="28"/>
          <w:szCs w:val="28"/>
        </w:rPr>
        <w:t>Disability prevalence at HH level</w:t>
      </w:r>
    </w:p>
    <w:p w14:paraId="410A00D2" w14:textId="77777777" w:rsidR="001F63BE" w:rsidRPr="00223C03" w:rsidRDefault="001F63BE" w:rsidP="001F63BE">
      <w:pPr>
        <w:spacing w:line="276" w:lineRule="auto"/>
        <w:jc w:val="both"/>
        <w:rPr>
          <w:rFonts w:asciiTheme="minorHAnsi" w:hAnsiTheme="minorHAnsi" w:cstheme="minorHAnsi"/>
          <w:sz w:val="28"/>
          <w:szCs w:val="28"/>
        </w:rPr>
      </w:pPr>
    </w:p>
    <w:p w14:paraId="37CE5820" w14:textId="77777777" w:rsidR="001F63BE" w:rsidRPr="00223C03" w:rsidRDefault="001F63BE" w:rsidP="001F63BE">
      <w:pPr>
        <w:pStyle w:val="Heading1"/>
        <w:ind w:left="0"/>
        <w:rPr>
          <w:rFonts w:asciiTheme="minorHAnsi" w:hAnsiTheme="minorHAnsi" w:cstheme="minorHAnsi"/>
          <w:sz w:val="28"/>
          <w:szCs w:val="28"/>
        </w:rPr>
      </w:pPr>
      <w:bookmarkStart w:id="8" w:name="_Toc158292919"/>
      <w:r w:rsidRPr="00223C03">
        <w:rPr>
          <w:rFonts w:asciiTheme="minorHAnsi" w:hAnsiTheme="minorHAnsi" w:cstheme="minorHAnsi"/>
          <w:sz w:val="28"/>
          <w:szCs w:val="28"/>
        </w:rPr>
        <w:t>Methodology</w:t>
      </w:r>
      <w:bookmarkEnd w:id="8"/>
    </w:p>
    <w:p w14:paraId="02178351" w14:textId="77777777" w:rsidR="001F63BE" w:rsidRPr="00223C03" w:rsidRDefault="001F63BE" w:rsidP="001F63BE">
      <w:pPr>
        <w:spacing w:line="276" w:lineRule="auto"/>
        <w:jc w:val="both"/>
        <w:rPr>
          <w:rFonts w:asciiTheme="minorHAnsi" w:hAnsiTheme="minorHAnsi" w:cstheme="minorHAnsi"/>
          <w:sz w:val="28"/>
          <w:szCs w:val="28"/>
        </w:rPr>
      </w:pPr>
    </w:p>
    <w:p w14:paraId="5B157D09" w14:textId="77777777" w:rsidR="001F63BE" w:rsidRPr="00223C03" w:rsidRDefault="001F63BE" w:rsidP="001F63BE">
      <w:pPr>
        <w:pStyle w:val="Heading2"/>
        <w:spacing w:line="276" w:lineRule="auto"/>
        <w:jc w:val="both"/>
        <w:rPr>
          <w:rFonts w:asciiTheme="minorHAnsi" w:eastAsia="Arial" w:hAnsiTheme="minorHAnsi" w:cstheme="minorHAnsi"/>
          <w:sz w:val="28"/>
          <w:szCs w:val="28"/>
        </w:rPr>
      </w:pPr>
      <w:bookmarkStart w:id="9" w:name="_Toc125298734"/>
      <w:bookmarkStart w:id="10" w:name="_Toc158292920"/>
      <w:r w:rsidRPr="00223C03">
        <w:rPr>
          <w:rFonts w:asciiTheme="minorHAnsi" w:eastAsia="Arial" w:hAnsiTheme="minorHAnsi" w:cstheme="minorHAnsi"/>
          <w:sz w:val="28"/>
          <w:szCs w:val="28"/>
        </w:rPr>
        <w:t>Sampling design and rationale</w:t>
      </w:r>
      <w:bookmarkEnd w:id="9"/>
      <w:bookmarkEnd w:id="10"/>
    </w:p>
    <w:p w14:paraId="626AAE77" w14:textId="77777777" w:rsidR="001F63BE" w:rsidRPr="00223C03" w:rsidRDefault="001F63BE" w:rsidP="001F63BE">
      <w:pPr>
        <w:spacing w:line="276" w:lineRule="auto"/>
        <w:jc w:val="both"/>
        <w:rPr>
          <w:rFonts w:asciiTheme="minorHAnsi" w:eastAsia="Arial" w:hAnsiTheme="minorHAnsi" w:cstheme="minorHAnsi"/>
          <w:sz w:val="28"/>
          <w:szCs w:val="28"/>
        </w:rPr>
      </w:pPr>
    </w:p>
    <w:p w14:paraId="31B4072A" w14:textId="37B0A781" w:rsidR="001F63BE" w:rsidRPr="00223C03" w:rsidRDefault="001F63BE" w:rsidP="001F63BE">
      <w:pPr>
        <w:spacing w:line="276" w:lineRule="auto"/>
        <w:jc w:val="both"/>
        <w:rPr>
          <w:rFonts w:asciiTheme="minorHAnsi" w:eastAsia="Arial" w:hAnsiTheme="minorHAnsi" w:cstheme="minorHAnsi"/>
          <w:sz w:val="28"/>
          <w:szCs w:val="28"/>
        </w:rPr>
      </w:pPr>
      <w:r w:rsidRPr="00223C03">
        <w:rPr>
          <w:rFonts w:asciiTheme="minorHAnsi" w:eastAsia="Arial" w:hAnsiTheme="minorHAnsi" w:cstheme="minorHAnsi"/>
          <w:sz w:val="28"/>
          <w:szCs w:val="28"/>
        </w:rPr>
        <w:t>The survey will be a quantitative</w:t>
      </w:r>
      <w:r w:rsidR="00B22A84" w:rsidRPr="00223C03">
        <w:rPr>
          <w:rFonts w:asciiTheme="minorHAnsi" w:eastAsia="Arial" w:hAnsiTheme="minorHAnsi" w:cstheme="minorHAnsi"/>
          <w:sz w:val="28"/>
          <w:szCs w:val="28"/>
        </w:rPr>
        <w:t xml:space="preserve">, </w:t>
      </w:r>
      <w:r w:rsidRPr="00223C03">
        <w:rPr>
          <w:rFonts w:asciiTheme="minorHAnsi" w:eastAsia="Arial" w:hAnsiTheme="minorHAnsi" w:cstheme="minorHAnsi"/>
          <w:sz w:val="28"/>
          <w:szCs w:val="28"/>
        </w:rPr>
        <w:t>cross sectional and descriptive by design. Standardized Monitoring and Assessment on Relief and Transition methodology (SMART) will be utilized in the assessment. The survey applies a two-stage cluster sampling.</w:t>
      </w:r>
    </w:p>
    <w:p w14:paraId="62839A5E" w14:textId="77777777" w:rsidR="001F63BE" w:rsidRPr="00223C03" w:rsidRDefault="001F63BE" w:rsidP="001F63BE">
      <w:pPr>
        <w:spacing w:line="276" w:lineRule="auto"/>
        <w:jc w:val="both"/>
        <w:rPr>
          <w:rFonts w:asciiTheme="minorHAnsi" w:eastAsia="Arial" w:hAnsiTheme="minorHAnsi" w:cstheme="minorHAnsi"/>
          <w:sz w:val="28"/>
          <w:szCs w:val="28"/>
        </w:rPr>
      </w:pPr>
    </w:p>
    <w:p w14:paraId="6DC5E642" w14:textId="77777777" w:rsidR="001F63BE" w:rsidRPr="00223C03" w:rsidRDefault="001F63BE" w:rsidP="001F63BE">
      <w:pPr>
        <w:pStyle w:val="Heading2"/>
        <w:spacing w:line="276" w:lineRule="auto"/>
        <w:jc w:val="both"/>
        <w:rPr>
          <w:rFonts w:asciiTheme="minorHAnsi" w:eastAsia="Arial" w:hAnsiTheme="minorHAnsi" w:cstheme="minorHAnsi"/>
          <w:sz w:val="28"/>
          <w:szCs w:val="28"/>
        </w:rPr>
      </w:pPr>
      <w:bookmarkStart w:id="11" w:name="_Toc158292921"/>
      <w:bookmarkStart w:id="12" w:name="_Toc125298735"/>
      <w:r w:rsidRPr="00223C03">
        <w:rPr>
          <w:rFonts w:asciiTheme="minorHAnsi" w:eastAsia="Arial" w:hAnsiTheme="minorHAnsi" w:cstheme="minorHAnsi"/>
          <w:sz w:val="28"/>
          <w:szCs w:val="28"/>
        </w:rPr>
        <w:t>Sampling methods</w:t>
      </w:r>
      <w:bookmarkEnd w:id="11"/>
      <w:r w:rsidRPr="00223C03">
        <w:rPr>
          <w:rFonts w:asciiTheme="minorHAnsi" w:eastAsia="Arial" w:hAnsiTheme="minorHAnsi" w:cstheme="minorHAnsi"/>
          <w:sz w:val="28"/>
          <w:szCs w:val="28"/>
        </w:rPr>
        <w:t xml:space="preserve"> </w:t>
      </w:r>
      <w:bookmarkEnd w:id="12"/>
    </w:p>
    <w:p w14:paraId="5C1F5136" w14:textId="77777777" w:rsidR="001F63BE" w:rsidRPr="00223C03" w:rsidRDefault="001F63BE" w:rsidP="001F63BE">
      <w:pPr>
        <w:spacing w:line="276" w:lineRule="auto"/>
        <w:jc w:val="both"/>
        <w:rPr>
          <w:rFonts w:asciiTheme="minorHAnsi" w:eastAsia="Arial" w:hAnsiTheme="minorHAnsi" w:cstheme="minorHAnsi"/>
          <w:sz w:val="28"/>
          <w:szCs w:val="28"/>
        </w:rPr>
      </w:pPr>
    </w:p>
    <w:p w14:paraId="387B595D" w14:textId="77777777" w:rsidR="001F63BE" w:rsidRPr="00223C03" w:rsidRDefault="001F63BE" w:rsidP="001F63BE">
      <w:pPr>
        <w:spacing w:line="276" w:lineRule="auto"/>
        <w:jc w:val="both"/>
        <w:rPr>
          <w:rFonts w:asciiTheme="minorHAnsi" w:eastAsia="Arial" w:hAnsiTheme="minorHAnsi" w:cstheme="minorHAnsi"/>
          <w:sz w:val="28"/>
          <w:szCs w:val="28"/>
        </w:rPr>
      </w:pPr>
      <w:r w:rsidRPr="00223C03">
        <w:rPr>
          <w:rFonts w:asciiTheme="minorHAnsi" w:eastAsia="Arial" w:hAnsiTheme="minorHAnsi" w:cstheme="minorHAnsi"/>
          <w:sz w:val="28"/>
          <w:szCs w:val="28"/>
        </w:rPr>
        <w:lastRenderedPageBreak/>
        <w:t xml:space="preserve">Based on accessibility, level of vulnerability, and random sampling Concern World Wide will assess Urban and Adjacent rural villages from both </w:t>
      </w:r>
      <w:proofErr w:type="spellStart"/>
      <w:r w:rsidRPr="00223C03">
        <w:rPr>
          <w:rFonts w:asciiTheme="minorHAnsi" w:eastAsia="Arial" w:hAnsiTheme="minorHAnsi" w:cstheme="minorHAnsi"/>
          <w:sz w:val="28"/>
          <w:szCs w:val="28"/>
        </w:rPr>
        <w:t>Bardhere</w:t>
      </w:r>
      <w:proofErr w:type="spellEnd"/>
      <w:r w:rsidRPr="00223C03">
        <w:rPr>
          <w:rFonts w:asciiTheme="minorHAnsi" w:eastAsia="Arial" w:hAnsiTheme="minorHAnsi" w:cstheme="minorHAnsi"/>
          <w:sz w:val="28"/>
          <w:szCs w:val="28"/>
        </w:rPr>
        <w:t xml:space="preserve"> District. The study population will include the entire population in all selected survey areas. All (clusters/sampling units) in the selected population, which are accessible, secure, or not deserted, will be included in the sampling frame. The population estimates for the sampling units (villages) will be based on the UNFPA 2014 population census as well as data from the local authority.  </w:t>
      </w:r>
    </w:p>
    <w:p w14:paraId="6F2008F8" w14:textId="77777777" w:rsidR="001F63BE" w:rsidRPr="00223C03" w:rsidRDefault="001F63BE" w:rsidP="001F63BE">
      <w:pPr>
        <w:pStyle w:val="Heading2"/>
        <w:spacing w:line="276" w:lineRule="auto"/>
        <w:ind w:left="360"/>
        <w:jc w:val="both"/>
        <w:rPr>
          <w:rFonts w:asciiTheme="minorHAnsi" w:hAnsiTheme="minorHAnsi" w:cstheme="minorHAnsi"/>
          <w:sz w:val="28"/>
          <w:szCs w:val="28"/>
        </w:rPr>
      </w:pPr>
      <w:bookmarkStart w:id="13" w:name="_Toc125298736"/>
    </w:p>
    <w:p w14:paraId="3B04F72C" w14:textId="77777777" w:rsidR="001F63BE" w:rsidRPr="00223C03" w:rsidRDefault="001F63BE" w:rsidP="001F63BE">
      <w:pPr>
        <w:pStyle w:val="Heading2"/>
        <w:spacing w:line="276" w:lineRule="auto"/>
        <w:jc w:val="both"/>
        <w:rPr>
          <w:rFonts w:asciiTheme="minorHAnsi" w:hAnsiTheme="minorHAnsi" w:cstheme="minorHAnsi"/>
          <w:sz w:val="28"/>
          <w:szCs w:val="28"/>
        </w:rPr>
      </w:pPr>
      <w:bookmarkStart w:id="14" w:name="_Toc158292922"/>
      <w:r w:rsidRPr="00223C03">
        <w:rPr>
          <w:rFonts w:asciiTheme="minorHAnsi" w:hAnsiTheme="minorHAnsi" w:cstheme="minorHAnsi"/>
          <w:sz w:val="28"/>
          <w:szCs w:val="28"/>
        </w:rPr>
        <w:t>Sample size</w:t>
      </w:r>
      <w:bookmarkEnd w:id="13"/>
      <w:r w:rsidRPr="00223C03">
        <w:rPr>
          <w:rFonts w:asciiTheme="minorHAnsi" w:hAnsiTheme="minorHAnsi" w:cstheme="minorHAnsi"/>
          <w:sz w:val="28"/>
          <w:szCs w:val="28"/>
        </w:rPr>
        <w:t xml:space="preserve"> calculation</w:t>
      </w:r>
      <w:bookmarkEnd w:id="14"/>
    </w:p>
    <w:p w14:paraId="488B2E2C" w14:textId="77777777" w:rsidR="001F63BE" w:rsidRPr="00223C03" w:rsidRDefault="001F63BE" w:rsidP="001F63BE">
      <w:pPr>
        <w:spacing w:line="276" w:lineRule="auto"/>
        <w:jc w:val="both"/>
        <w:rPr>
          <w:rFonts w:asciiTheme="minorHAnsi" w:hAnsiTheme="minorHAnsi" w:cstheme="minorHAnsi"/>
          <w:sz w:val="28"/>
          <w:szCs w:val="28"/>
        </w:rPr>
      </w:pPr>
    </w:p>
    <w:p w14:paraId="1E772A00" w14:textId="77777777" w:rsidR="001F63BE" w:rsidRPr="00223C03" w:rsidRDefault="001F63BE" w:rsidP="001F63BE">
      <w:pPr>
        <w:spacing w:line="276" w:lineRule="auto"/>
        <w:jc w:val="both"/>
        <w:rPr>
          <w:rFonts w:asciiTheme="minorHAnsi" w:hAnsiTheme="minorHAnsi" w:cstheme="minorHAnsi"/>
          <w:color w:val="000000"/>
          <w:sz w:val="28"/>
          <w:szCs w:val="28"/>
        </w:rPr>
      </w:pPr>
      <w:r w:rsidRPr="00223C03">
        <w:rPr>
          <w:rFonts w:asciiTheme="minorHAnsi" w:hAnsiTheme="minorHAnsi" w:cstheme="minorHAnsi"/>
          <w:color w:val="000000"/>
          <w:sz w:val="28"/>
          <w:szCs w:val="28"/>
        </w:rPr>
        <w:t>The following assumptions (based on the given context above) will be used to calculate the sample size in number of children, which will then converted into number of households to survey. All calculations will be made using ENA Software (version Jan 11</w:t>
      </w:r>
      <w:r w:rsidRPr="00223C03">
        <w:rPr>
          <w:rFonts w:asciiTheme="minorHAnsi" w:hAnsiTheme="minorHAnsi" w:cstheme="minorHAnsi"/>
          <w:color w:val="000000"/>
          <w:sz w:val="28"/>
          <w:szCs w:val="28"/>
          <w:vertAlign w:val="superscript"/>
        </w:rPr>
        <w:t>th</w:t>
      </w:r>
      <w:r w:rsidRPr="00223C03">
        <w:rPr>
          <w:rFonts w:asciiTheme="minorHAnsi" w:hAnsiTheme="minorHAnsi" w:cstheme="minorHAnsi"/>
          <w:color w:val="000000"/>
          <w:sz w:val="28"/>
          <w:szCs w:val="28"/>
        </w:rPr>
        <w:t>, 2020).</w:t>
      </w:r>
    </w:p>
    <w:p w14:paraId="5C92F793" w14:textId="77777777" w:rsidR="001F63BE" w:rsidRPr="00223C03" w:rsidRDefault="001F63BE" w:rsidP="001F63BE">
      <w:pPr>
        <w:spacing w:line="276" w:lineRule="auto"/>
        <w:jc w:val="both"/>
        <w:rPr>
          <w:rFonts w:asciiTheme="minorHAnsi" w:hAnsiTheme="minorHAnsi" w:cstheme="minorHAnsi"/>
          <w:color w:val="000000"/>
          <w:sz w:val="28"/>
          <w:szCs w:val="28"/>
        </w:rPr>
      </w:pPr>
    </w:p>
    <w:p w14:paraId="0D309760" w14:textId="77777777" w:rsidR="001F63BE" w:rsidRPr="00223C03" w:rsidRDefault="001F63BE" w:rsidP="001F63BE">
      <w:pPr>
        <w:pStyle w:val="Heading2"/>
        <w:spacing w:line="276" w:lineRule="auto"/>
        <w:jc w:val="both"/>
        <w:rPr>
          <w:rFonts w:asciiTheme="minorHAnsi" w:hAnsiTheme="minorHAnsi" w:cstheme="minorHAnsi"/>
          <w:b/>
          <w:bCs/>
          <w:sz w:val="28"/>
          <w:szCs w:val="28"/>
        </w:rPr>
      </w:pPr>
      <w:bookmarkStart w:id="15" w:name="_Toc125298739"/>
      <w:bookmarkStart w:id="16" w:name="_Toc158292923"/>
      <w:r w:rsidRPr="00223C03">
        <w:rPr>
          <w:rFonts w:asciiTheme="minorHAnsi" w:hAnsiTheme="minorHAnsi" w:cstheme="minorHAnsi"/>
          <w:b/>
          <w:bCs/>
          <w:sz w:val="28"/>
          <w:szCs w:val="28"/>
        </w:rPr>
        <w:lastRenderedPageBreak/>
        <w:t>Sampling procedure and data collection</w:t>
      </w:r>
      <w:bookmarkEnd w:id="15"/>
      <w:bookmarkEnd w:id="16"/>
    </w:p>
    <w:p w14:paraId="1C2BF09B" w14:textId="77777777"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 xml:space="preserve">A two -stage cluster sampling method will be applied, where Stage-I, involves selection of villages from all the accessible villages in </w:t>
      </w:r>
      <w:proofErr w:type="spellStart"/>
      <w:r w:rsidRPr="00223C03">
        <w:rPr>
          <w:rFonts w:asciiTheme="minorHAnsi" w:hAnsiTheme="minorHAnsi" w:cstheme="minorHAnsi"/>
          <w:sz w:val="28"/>
          <w:szCs w:val="28"/>
        </w:rPr>
        <w:t>Bardhere</w:t>
      </w:r>
      <w:proofErr w:type="spellEnd"/>
      <w:r w:rsidRPr="00223C03">
        <w:rPr>
          <w:rFonts w:asciiTheme="minorHAnsi" w:hAnsiTheme="minorHAnsi" w:cstheme="minorHAnsi"/>
          <w:sz w:val="28"/>
          <w:szCs w:val="28"/>
        </w:rPr>
        <w:t xml:space="preserve"> District. In Stage-II, households to be surveyed from the shortlisted villages, will be marked.</w:t>
      </w:r>
    </w:p>
    <w:p w14:paraId="5CBA1CA9" w14:textId="77777777" w:rsidR="001F63BE" w:rsidRPr="00223C03" w:rsidRDefault="001F63BE" w:rsidP="001F63BE">
      <w:pPr>
        <w:pStyle w:val="Heading3"/>
        <w:ind w:left="0" w:firstLine="0"/>
        <w:rPr>
          <w:rFonts w:asciiTheme="minorHAnsi" w:hAnsiTheme="minorHAnsi" w:cstheme="minorHAnsi"/>
          <w:sz w:val="28"/>
          <w:szCs w:val="28"/>
        </w:rPr>
      </w:pPr>
      <w:bookmarkStart w:id="17" w:name="_Toc125298740"/>
    </w:p>
    <w:p w14:paraId="6AEA5BA1" w14:textId="77777777" w:rsidR="001F63BE" w:rsidRPr="00223C03" w:rsidRDefault="001F63BE" w:rsidP="001F63BE">
      <w:pPr>
        <w:pStyle w:val="Heading2"/>
        <w:spacing w:line="276" w:lineRule="auto"/>
        <w:jc w:val="both"/>
        <w:rPr>
          <w:rFonts w:asciiTheme="minorHAnsi" w:hAnsiTheme="minorHAnsi" w:cstheme="minorHAnsi"/>
          <w:b/>
          <w:bCs/>
          <w:sz w:val="28"/>
          <w:szCs w:val="28"/>
        </w:rPr>
      </w:pPr>
      <w:bookmarkStart w:id="18" w:name="_Toc158292924"/>
      <w:r w:rsidRPr="00223C03">
        <w:rPr>
          <w:rFonts w:asciiTheme="minorHAnsi" w:hAnsiTheme="minorHAnsi" w:cstheme="minorHAnsi"/>
          <w:b/>
          <w:bCs/>
          <w:sz w:val="28"/>
          <w:szCs w:val="28"/>
        </w:rPr>
        <w:t>Stage I: The Selection of Clusters and Households</w:t>
      </w:r>
      <w:bookmarkEnd w:id="17"/>
      <w:bookmarkEnd w:id="18"/>
      <w:r w:rsidRPr="00223C03">
        <w:rPr>
          <w:rFonts w:asciiTheme="minorHAnsi" w:hAnsiTheme="minorHAnsi" w:cstheme="minorHAnsi"/>
          <w:b/>
          <w:bCs/>
          <w:sz w:val="28"/>
          <w:szCs w:val="28"/>
        </w:rPr>
        <w:t xml:space="preserve"> </w:t>
      </w:r>
    </w:p>
    <w:p w14:paraId="3BCA2055" w14:textId="77777777" w:rsidR="001F63BE" w:rsidRPr="00223C03" w:rsidRDefault="001F63BE" w:rsidP="001F63BE">
      <w:pPr>
        <w:pStyle w:val="Default"/>
        <w:spacing w:line="276" w:lineRule="auto"/>
        <w:jc w:val="both"/>
        <w:rPr>
          <w:rFonts w:asciiTheme="minorHAnsi" w:hAnsiTheme="minorHAnsi" w:cstheme="minorHAnsi"/>
          <w:sz w:val="28"/>
          <w:szCs w:val="28"/>
        </w:rPr>
      </w:pPr>
    </w:p>
    <w:p w14:paraId="544725A2" w14:textId="77777777" w:rsidR="001F63BE" w:rsidRPr="00223C03" w:rsidRDefault="001F63BE" w:rsidP="001F63BE">
      <w:pPr>
        <w:pStyle w:val="Default"/>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First stage sampling will be done based on Probability Proportional to Size Sampling (PPS) method using ENA (version 11</w:t>
      </w:r>
      <w:r w:rsidRPr="00223C03">
        <w:rPr>
          <w:rFonts w:asciiTheme="minorHAnsi" w:hAnsiTheme="minorHAnsi" w:cstheme="minorHAnsi"/>
          <w:sz w:val="28"/>
          <w:szCs w:val="28"/>
          <w:vertAlign w:val="superscript"/>
        </w:rPr>
        <w:t>th</w:t>
      </w:r>
      <w:r w:rsidRPr="00223C03">
        <w:rPr>
          <w:rFonts w:asciiTheme="minorHAnsi" w:hAnsiTheme="minorHAnsi" w:cstheme="minorHAnsi"/>
          <w:sz w:val="28"/>
          <w:szCs w:val="28"/>
        </w:rPr>
        <w:t xml:space="preserve"> Jan 2020) software. Lists of all villages within </w:t>
      </w:r>
      <w:proofErr w:type="spellStart"/>
      <w:r w:rsidRPr="00223C03">
        <w:rPr>
          <w:rFonts w:asciiTheme="minorHAnsi" w:hAnsiTheme="minorHAnsi" w:cstheme="minorHAnsi"/>
          <w:sz w:val="28"/>
          <w:szCs w:val="28"/>
        </w:rPr>
        <w:t>Bardhere</w:t>
      </w:r>
      <w:proofErr w:type="spellEnd"/>
      <w:r w:rsidRPr="00223C03">
        <w:rPr>
          <w:rFonts w:asciiTheme="minorHAnsi" w:hAnsiTheme="minorHAnsi" w:cstheme="minorHAnsi"/>
          <w:sz w:val="28"/>
          <w:szCs w:val="28"/>
        </w:rPr>
        <w:t xml:space="preserve"> District and their corresponding population estimates will be obtained from District Commissioner office as well from CWW field team and entered in ENA software. Villages will be considered as the smallest geographical unit (cluster). The number of clusters to be surveyed in the selected villages will be generated by ENA software. </w:t>
      </w:r>
      <w:r w:rsidRPr="00223C03">
        <w:rPr>
          <w:rFonts w:asciiTheme="minorHAnsi" w:eastAsia="Arial" w:hAnsiTheme="minorHAnsi" w:cstheme="minorHAnsi"/>
          <w:sz w:val="28"/>
          <w:szCs w:val="28"/>
        </w:rPr>
        <w:t>The sample of clusters will be selected from an updated sampling frame (list of all accessible and inhabited villages in the district</w:t>
      </w:r>
      <w:r w:rsidRPr="00223C03">
        <w:rPr>
          <w:rFonts w:asciiTheme="minorHAnsi" w:hAnsiTheme="minorHAnsi" w:cstheme="minorHAnsi"/>
          <w:sz w:val="28"/>
          <w:szCs w:val="28"/>
          <w:lang w:val="en-CA"/>
        </w:rPr>
        <w:t>)</w:t>
      </w:r>
    </w:p>
    <w:p w14:paraId="487BA000" w14:textId="77777777" w:rsidR="001F63BE" w:rsidRPr="00223C03" w:rsidRDefault="001F63BE" w:rsidP="001F63BE">
      <w:pPr>
        <w:spacing w:line="276" w:lineRule="auto"/>
        <w:jc w:val="both"/>
        <w:rPr>
          <w:rFonts w:asciiTheme="minorHAnsi" w:hAnsiTheme="minorHAnsi" w:cstheme="minorHAnsi"/>
          <w:color w:val="000000"/>
          <w:sz w:val="28"/>
          <w:szCs w:val="28"/>
        </w:rPr>
      </w:pPr>
    </w:p>
    <w:p w14:paraId="49B60C45" w14:textId="77777777" w:rsidR="001F63BE" w:rsidRPr="00223C03" w:rsidRDefault="001F63BE" w:rsidP="001F63BE">
      <w:pPr>
        <w:pStyle w:val="Heading2"/>
        <w:spacing w:line="276" w:lineRule="auto"/>
        <w:jc w:val="both"/>
        <w:rPr>
          <w:rFonts w:asciiTheme="minorHAnsi" w:hAnsiTheme="minorHAnsi" w:cstheme="minorHAnsi"/>
          <w:b/>
          <w:bCs/>
          <w:sz w:val="28"/>
          <w:szCs w:val="28"/>
        </w:rPr>
      </w:pPr>
      <w:bookmarkStart w:id="19" w:name="_Toc125298741"/>
      <w:bookmarkStart w:id="20" w:name="_Toc158292925"/>
      <w:r w:rsidRPr="00223C03">
        <w:rPr>
          <w:rFonts w:asciiTheme="minorHAnsi" w:hAnsiTheme="minorHAnsi" w:cstheme="minorHAnsi"/>
          <w:b/>
          <w:bCs/>
          <w:sz w:val="28"/>
          <w:szCs w:val="28"/>
        </w:rPr>
        <w:lastRenderedPageBreak/>
        <w:t>Stage 2: Household selection</w:t>
      </w:r>
      <w:bookmarkEnd w:id="19"/>
      <w:bookmarkEnd w:id="20"/>
    </w:p>
    <w:p w14:paraId="68019EF6" w14:textId="77777777"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 xml:space="preserve">Second stage sampling will consist of HH selection and this will be done by the teams in the field. Upon reaching the selected village, all HH will be listed and then using the random number generator-a mobile software app- 17 HHs will be randomly selected. The selected HH will then be surveyed by the team of data collection enumerators. Regardless of the presence of children Under Five, all HH will be interviewed for mortality questionnaire. HH having a child 6-59 month of age will be administered for data collection around anthropometric and other household related aspects of data collection. </w:t>
      </w:r>
    </w:p>
    <w:p w14:paraId="3486E65A" w14:textId="77777777" w:rsidR="001F63BE" w:rsidRPr="00223C03" w:rsidRDefault="001F63BE" w:rsidP="001F63BE">
      <w:pPr>
        <w:spacing w:line="276" w:lineRule="auto"/>
        <w:jc w:val="both"/>
        <w:rPr>
          <w:rFonts w:asciiTheme="minorHAnsi" w:hAnsiTheme="minorHAnsi" w:cstheme="minorHAnsi"/>
          <w:sz w:val="28"/>
          <w:szCs w:val="28"/>
        </w:rPr>
      </w:pPr>
    </w:p>
    <w:p w14:paraId="213C32CA" w14:textId="4E3E125A" w:rsidR="001F63BE" w:rsidRPr="00223C03" w:rsidRDefault="001F63BE" w:rsidP="001F63BE">
      <w:pPr>
        <w:spacing w:line="276" w:lineRule="auto"/>
        <w:jc w:val="both"/>
        <w:rPr>
          <w:rFonts w:asciiTheme="minorHAnsi" w:hAnsiTheme="minorHAnsi" w:cstheme="minorHAnsi"/>
          <w:b/>
          <w:bCs/>
          <w:sz w:val="28"/>
          <w:szCs w:val="28"/>
        </w:rPr>
      </w:pPr>
      <w:r w:rsidRPr="00223C03">
        <w:rPr>
          <w:rFonts w:asciiTheme="minorHAnsi" w:hAnsiTheme="minorHAnsi" w:cstheme="minorHAnsi"/>
          <w:b/>
          <w:bCs/>
          <w:sz w:val="28"/>
          <w:szCs w:val="28"/>
        </w:rPr>
        <w:t>Time frame</w:t>
      </w:r>
    </w:p>
    <w:p w14:paraId="185D71CB" w14:textId="033F9453"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The survey will be conducted within a period of 30 days including training, travel, data collection, analysis and reporting. The consultant should clearly articulate their ability to accomplish the required tasks within the specified timeline due to the urgent need to use the findings in the current response. The field data collection is expected to take place between February and March 2024. The first draft of the report should be submitted no later than </w:t>
      </w:r>
      <w:r w:rsidRPr="00223C03">
        <w:rPr>
          <w:rStyle w:val="Strong"/>
          <w:rFonts w:asciiTheme="minorHAnsi" w:hAnsiTheme="minorHAnsi" w:cstheme="minorHAnsi"/>
          <w:spacing w:val="8"/>
          <w:sz w:val="28"/>
          <w:szCs w:val="28"/>
        </w:rPr>
        <w:t>10 working days</w:t>
      </w:r>
      <w:r w:rsidRPr="00223C03">
        <w:rPr>
          <w:rFonts w:asciiTheme="minorHAnsi" w:hAnsiTheme="minorHAnsi" w:cstheme="minorHAnsi"/>
          <w:sz w:val="28"/>
          <w:szCs w:val="28"/>
        </w:rPr>
        <w:t xml:space="preserve"> after </w:t>
      </w:r>
      <w:proofErr w:type="gramStart"/>
      <w:r w:rsidRPr="00223C03">
        <w:rPr>
          <w:rFonts w:asciiTheme="minorHAnsi" w:hAnsiTheme="minorHAnsi" w:cstheme="minorHAnsi"/>
          <w:sz w:val="28"/>
          <w:szCs w:val="28"/>
        </w:rPr>
        <w:t>data  collection</w:t>
      </w:r>
      <w:proofErr w:type="gramEnd"/>
      <w:r w:rsidRPr="00223C03">
        <w:rPr>
          <w:rFonts w:asciiTheme="minorHAnsi" w:hAnsiTheme="minorHAnsi" w:cstheme="minorHAnsi"/>
          <w:sz w:val="28"/>
          <w:szCs w:val="28"/>
        </w:rPr>
        <w:t xml:space="preserve"> is completed</w:t>
      </w:r>
    </w:p>
    <w:p w14:paraId="1D7526AF" w14:textId="77777777" w:rsidR="001F63BE" w:rsidRPr="00223C03" w:rsidRDefault="001F63BE" w:rsidP="001F63BE">
      <w:pPr>
        <w:spacing w:line="276" w:lineRule="auto"/>
        <w:jc w:val="both"/>
        <w:rPr>
          <w:rFonts w:asciiTheme="minorHAnsi" w:hAnsiTheme="minorHAnsi" w:cstheme="minorHAnsi"/>
          <w:sz w:val="28"/>
          <w:szCs w:val="28"/>
        </w:rPr>
      </w:pPr>
    </w:p>
    <w:p w14:paraId="3259BD00" w14:textId="77777777" w:rsidR="001F63BE" w:rsidRPr="00223C03" w:rsidRDefault="001F63BE" w:rsidP="001F63BE">
      <w:pPr>
        <w:spacing w:line="276" w:lineRule="auto"/>
        <w:jc w:val="both"/>
        <w:rPr>
          <w:rFonts w:asciiTheme="minorHAnsi" w:hAnsiTheme="minorHAnsi" w:cstheme="minorHAnsi"/>
          <w:b/>
          <w:bCs/>
          <w:sz w:val="28"/>
          <w:szCs w:val="28"/>
        </w:rPr>
      </w:pPr>
      <w:r w:rsidRPr="00223C03">
        <w:rPr>
          <w:rFonts w:asciiTheme="minorHAnsi" w:hAnsiTheme="minorHAnsi" w:cstheme="minorHAnsi"/>
          <w:b/>
          <w:bCs/>
          <w:sz w:val="28"/>
          <w:szCs w:val="28"/>
        </w:rPr>
        <w:lastRenderedPageBreak/>
        <w:t>Survey Teams</w:t>
      </w:r>
    </w:p>
    <w:p w14:paraId="37B47008" w14:textId="77777777" w:rsidR="001F63BE" w:rsidRPr="00223C03" w:rsidRDefault="001F63BE" w:rsidP="001F63BE">
      <w:pPr>
        <w:spacing w:line="276" w:lineRule="auto"/>
        <w:jc w:val="both"/>
        <w:rPr>
          <w:rFonts w:asciiTheme="minorHAnsi" w:hAnsiTheme="minorHAnsi" w:cstheme="minorHAnsi"/>
          <w:sz w:val="28"/>
          <w:szCs w:val="28"/>
        </w:rPr>
      </w:pPr>
    </w:p>
    <w:p w14:paraId="203AC43E" w14:textId="77777777"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 xml:space="preserve">The number of survey teams required for the SMART survey in </w:t>
      </w:r>
      <w:proofErr w:type="spellStart"/>
      <w:r w:rsidRPr="00223C03">
        <w:rPr>
          <w:rFonts w:asciiTheme="minorHAnsi" w:hAnsiTheme="minorHAnsi" w:cstheme="minorHAnsi"/>
          <w:sz w:val="28"/>
          <w:szCs w:val="28"/>
        </w:rPr>
        <w:t>Bardere</w:t>
      </w:r>
      <w:proofErr w:type="spellEnd"/>
      <w:r w:rsidRPr="00223C03">
        <w:rPr>
          <w:rFonts w:asciiTheme="minorHAnsi" w:hAnsiTheme="minorHAnsi" w:cstheme="minorHAnsi"/>
          <w:sz w:val="28"/>
          <w:szCs w:val="28"/>
        </w:rPr>
        <w:t xml:space="preserve"> district shall be determined based on the calculated sample size of children under 5 years and households needed to generate statistically reliable results at required precision levels. </w:t>
      </w:r>
    </w:p>
    <w:p w14:paraId="09873021" w14:textId="77777777" w:rsidR="001F63BE" w:rsidRPr="00223C03" w:rsidRDefault="001F63BE" w:rsidP="001F63BE">
      <w:pPr>
        <w:spacing w:line="276" w:lineRule="auto"/>
        <w:jc w:val="both"/>
        <w:rPr>
          <w:rFonts w:asciiTheme="minorHAnsi" w:hAnsiTheme="minorHAnsi" w:cstheme="minorHAnsi"/>
          <w:sz w:val="28"/>
          <w:szCs w:val="28"/>
        </w:rPr>
      </w:pPr>
    </w:p>
    <w:p w14:paraId="5B0D3ED1" w14:textId="77AD9098"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As per globally validated SMART methodology protocols, each survey team for such nutrition and mortality assessments shall comprise of at least 4 members - 2 measurers, 1 team leader and 1 community guide. Team compositions may require adjustment accordingly to fulfill data collection timelines meeting quality standards.</w:t>
      </w:r>
    </w:p>
    <w:p w14:paraId="262FC2A0" w14:textId="77777777" w:rsidR="001F63BE" w:rsidRPr="00223C03" w:rsidRDefault="001F63BE" w:rsidP="001F63BE">
      <w:pPr>
        <w:spacing w:line="276" w:lineRule="auto"/>
        <w:jc w:val="both"/>
        <w:rPr>
          <w:rFonts w:asciiTheme="minorHAnsi" w:hAnsiTheme="minorHAnsi" w:cstheme="minorHAnsi"/>
          <w:sz w:val="28"/>
          <w:szCs w:val="28"/>
        </w:rPr>
      </w:pPr>
    </w:p>
    <w:p w14:paraId="68A3E529" w14:textId="50E8FFCE"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Training of Enumeration Teams</w:t>
      </w:r>
    </w:p>
    <w:p w14:paraId="15AA6D96" w14:textId="77777777" w:rsidR="001F63BE" w:rsidRPr="00223C03" w:rsidRDefault="001F63BE" w:rsidP="001F63BE">
      <w:pPr>
        <w:spacing w:line="276" w:lineRule="auto"/>
        <w:jc w:val="both"/>
        <w:rPr>
          <w:rFonts w:asciiTheme="minorHAnsi" w:hAnsiTheme="minorHAnsi" w:cstheme="minorHAnsi"/>
          <w:sz w:val="28"/>
          <w:szCs w:val="28"/>
        </w:rPr>
      </w:pPr>
    </w:p>
    <w:p w14:paraId="729B520C" w14:textId="191AE50A"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5-day classroom and field training shall orient teams on:</w:t>
      </w:r>
    </w:p>
    <w:p w14:paraId="4BA795BD" w14:textId="37D16216"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t xml:space="preserve">Survey purpose and protocols </w:t>
      </w:r>
    </w:p>
    <w:p w14:paraId="77284567" w14:textId="76ACBB55"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t>Digital data collection tools operation</w:t>
      </w:r>
    </w:p>
    <w:p w14:paraId="5EFB8723" w14:textId="5B9BA7CF"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t xml:space="preserve">Anthropometry equipment use and standardization </w:t>
      </w:r>
    </w:p>
    <w:p w14:paraId="727C3A54" w14:textId="7D819AD2"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t>Cluster sampling and segmentation techniques</w:t>
      </w:r>
    </w:p>
    <w:p w14:paraId="22D6A8F2" w14:textId="701D5655"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lastRenderedPageBreak/>
        <w:t>Household random sampling procedures</w:t>
      </w:r>
    </w:p>
    <w:p w14:paraId="201C0C48" w14:textId="3085F863"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t>Consent procedures and ethics</w:t>
      </w:r>
    </w:p>
    <w:p w14:paraId="6F0FDAC1" w14:textId="01C9B00F"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t xml:space="preserve">Real-time data uploading </w:t>
      </w:r>
    </w:p>
    <w:p w14:paraId="4E480B95" w14:textId="77777777" w:rsidR="001F63BE" w:rsidRPr="00223C03" w:rsidRDefault="001F63BE" w:rsidP="001F63BE">
      <w:pPr>
        <w:spacing w:line="276" w:lineRule="auto"/>
        <w:jc w:val="both"/>
        <w:rPr>
          <w:rFonts w:asciiTheme="minorHAnsi" w:hAnsiTheme="minorHAnsi" w:cstheme="minorHAnsi"/>
          <w:sz w:val="28"/>
          <w:szCs w:val="28"/>
        </w:rPr>
      </w:pPr>
    </w:p>
    <w:p w14:paraId="3CF13B81" w14:textId="77777777"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A field pilot test shall enable identification of effectiveness challenges for further refinement before full data collection commencement.</w:t>
      </w:r>
    </w:p>
    <w:p w14:paraId="0D849EAE" w14:textId="77777777" w:rsidR="001F63BE" w:rsidRPr="00223C03" w:rsidRDefault="001F63BE" w:rsidP="001F63BE">
      <w:pPr>
        <w:spacing w:line="276" w:lineRule="auto"/>
        <w:jc w:val="both"/>
        <w:rPr>
          <w:rFonts w:asciiTheme="minorHAnsi" w:hAnsiTheme="minorHAnsi" w:cstheme="minorHAnsi"/>
          <w:sz w:val="28"/>
          <w:szCs w:val="28"/>
        </w:rPr>
      </w:pPr>
    </w:p>
    <w:p w14:paraId="33C83262" w14:textId="77777777"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 xml:space="preserve">Data Quality Assurance  </w:t>
      </w:r>
    </w:p>
    <w:p w14:paraId="2241A3C8" w14:textId="77777777" w:rsidR="001F63BE" w:rsidRPr="00223C03" w:rsidRDefault="001F63BE" w:rsidP="001F63BE">
      <w:pPr>
        <w:spacing w:line="276" w:lineRule="auto"/>
        <w:jc w:val="both"/>
        <w:rPr>
          <w:rFonts w:asciiTheme="minorHAnsi" w:hAnsiTheme="minorHAnsi" w:cstheme="minorHAnsi"/>
          <w:sz w:val="28"/>
          <w:szCs w:val="28"/>
        </w:rPr>
      </w:pPr>
    </w:p>
    <w:p w14:paraId="4B3502C0" w14:textId="33262384"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The consultant is expected to put in place robust protocols in order to ensure high quality, reliable data including:</w:t>
      </w:r>
    </w:p>
    <w:p w14:paraId="4BB76A73" w14:textId="77777777" w:rsidR="001F63BE" w:rsidRPr="00223C03" w:rsidRDefault="001F63BE" w:rsidP="001F63BE">
      <w:pPr>
        <w:spacing w:line="276" w:lineRule="auto"/>
        <w:jc w:val="both"/>
        <w:rPr>
          <w:rFonts w:asciiTheme="minorHAnsi" w:hAnsiTheme="minorHAnsi" w:cstheme="minorHAnsi"/>
          <w:sz w:val="28"/>
          <w:szCs w:val="28"/>
        </w:rPr>
      </w:pPr>
    </w:p>
    <w:p w14:paraId="567B8A6E" w14:textId="26161A90"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t>Daily progress monitoring, random team audits and measurement technique correction by consultant and field supervisors</w:t>
      </w:r>
    </w:p>
    <w:p w14:paraId="5C7A70D5" w14:textId="3905D390"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t xml:space="preserve">Real-time data uploads to server by Team Leaders along with form review for completeness, accuracy and consistency  </w:t>
      </w:r>
    </w:p>
    <w:p w14:paraId="6047712C" w14:textId="2F921F91"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t>Data encryption, restricted access authorization to protect participant confidentiality</w:t>
      </w:r>
    </w:p>
    <w:p w14:paraId="2FCD7E00" w14:textId="13D1D8DE" w:rsidR="001F63BE" w:rsidRPr="00223C03" w:rsidRDefault="001F63BE" w:rsidP="001F63BE">
      <w:pPr>
        <w:pStyle w:val="ListParagraph"/>
        <w:numPr>
          <w:ilvl w:val="0"/>
          <w:numId w:val="5"/>
        </w:numPr>
        <w:spacing w:line="276" w:lineRule="auto"/>
        <w:jc w:val="both"/>
        <w:rPr>
          <w:rFonts w:cstheme="minorHAnsi"/>
          <w:sz w:val="28"/>
          <w:szCs w:val="28"/>
        </w:rPr>
      </w:pPr>
      <w:r w:rsidRPr="00223C03">
        <w:rPr>
          <w:rFonts w:cstheme="minorHAnsi"/>
          <w:sz w:val="28"/>
          <w:szCs w:val="28"/>
        </w:rPr>
        <w:t>Daily cleaning and plausibility checks, with any anomalies verified promptly at cluster level</w:t>
      </w:r>
    </w:p>
    <w:p w14:paraId="17E71BA5" w14:textId="77777777" w:rsidR="001F63BE" w:rsidRPr="00223C03" w:rsidRDefault="001F63BE" w:rsidP="001F63BE">
      <w:pPr>
        <w:spacing w:line="276" w:lineRule="auto"/>
        <w:jc w:val="both"/>
        <w:rPr>
          <w:rFonts w:asciiTheme="minorHAnsi" w:hAnsiTheme="minorHAnsi" w:cstheme="minorHAnsi"/>
          <w:sz w:val="28"/>
          <w:szCs w:val="28"/>
        </w:rPr>
      </w:pPr>
    </w:p>
    <w:p w14:paraId="20982C51" w14:textId="77777777"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 xml:space="preserve">Consultant Roles and Responsibilities  </w:t>
      </w:r>
    </w:p>
    <w:p w14:paraId="08E8F0CD" w14:textId="77777777" w:rsidR="001F63BE" w:rsidRPr="00223C03" w:rsidRDefault="001F63BE" w:rsidP="001F63BE">
      <w:pPr>
        <w:spacing w:line="276" w:lineRule="auto"/>
        <w:jc w:val="both"/>
        <w:rPr>
          <w:rFonts w:asciiTheme="minorHAnsi" w:hAnsiTheme="minorHAnsi" w:cstheme="minorHAnsi"/>
          <w:sz w:val="28"/>
          <w:szCs w:val="28"/>
        </w:rPr>
      </w:pPr>
    </w:p>
    <w:p w14:paraId="6B6AA5FD" w14:textId="77777777"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The consultant shall:</w:t>
      </w:r>
    </w:p>
    <w:p w14:paraId="756EB99E" w14:textId="77777777" w:rsidR="001F63BE" w:rsidRPr="00223C03" w:rsidRDefault="001F63BE" w:rsidP="001F63BE">
      <w:pPr>
        <w:spacing w:line="276" w:lineRule="auto"/>
        <w:jc w:val="both"/>
        <w:rPr>
          <w:rFonts w:asciiTheme="minorHAnsi" w:hAnsiTheme="minorHAnsi" w:cstheme="minorHAnsi"/>
          <w:sz w:val="28"/>
          <w:szCs w:val="28"/>
        </w:rPr>
      </w:pPr>
    </w:p>
    <w:p w14:paraId="33D3D304" w14:textId="77777777" w:rsidR="001F63BE" w:rsidRPr="00223C03" w:rsidRDefault="001F63BE" w:rsidP="001F63BE">
      <w:pPr>
        <w:pStyle w:val="ListParagraph"/>
        <w:numPr>
          <w:ilvl w:val="0"/>
          <w:numId w:val="2"/>
        </w:numPr>
        <w:spacing w:line="276" w:lineRule="auto"/>
        <w:jc w:val="both"/>
        <w:rPr>
          <w:rFonts w:cstheme="minorHAnsi"/>
          <w:sz w:val="28"/>
          <w:szCs w:val="28"/>
        </w:rPr>
      </w:pPr>
      <w:r w:rsidRPr="00223C03">
        <w:rPr>
          <w:rFonts w:cstheme="minorHAnsi"/>
          <w:sz w:val="28"/>
          <w:szCs w:val="28"/>
        </w:rPr>
        <w:t>Develop inception report outlining survey protocol, tools and methods for Concern review</w:t>
      </w:r>
    </w:p>
    <w:p w14:paraId="60531A97" w14:textId="77777777" w:rsidR="001F63BE" w:rsidRPr="00223C03" w:rsidRDefault="001F63BE" w:rsidP="001F63BE">
      <w:pPr>
        <w:pStyle w:val="ListParagraph"/>
        <w:numPr>
          <w:ilvl w:val="0"/>
          <w:numId w:val="2"/>
        </w:numPr>
        <w:spacing w:line="276" w:lineRule="auto"/>
        <w:jc w:val="both"/>
        <w:rPr>
          <w:rFonts w:cstheme="minorHAnsi"/>
          <w:sz w:val="28"/>
          <w:szCs w:val="28"/>
        </w:rPr>
      </w:pPr>
      <w:r w:rsidRPr="00223C03">
        <w:rPr>
          <w:rFonts w:cstheme="minorHAnsi"/>
          <w:sz w:val="28"/>
          <w:szCs w:val="28"/>
        </w:rPr>
        <w:t xml:space="preserve">Design data collection tools and configure them using appropriate platforms like ODK </w:t>
      </w:r>
    </w:p>
    <w:p w14:paraId="6F300066" w14:textId="77777777" w:rsidR="001F63BE" w:rsidRPr="00223C03" w:rsidRDefault="001F63BE" w:rsidP="001F63BE">
      <w:pPr>
        <w:pStyle w:val="ListParagraph"/>
        <w:numPr>
          <w:ilvl w:val="0"/>
          <w:numId w:val="2"/>
        </w:numPr>
        <w:spacing w:line="276" w:lineRule="auto"/>
        <w:jc w:val="both"/>
        <w:rPr>
          <w:rFonts w:cstheme="minorHAnsi"/>
          <w:sz w:val="28"/>
          <w:szCs w:val="28"/>
        </w:rPr>
      </w:pPr>
      <w:r w:rsidRPr="00223C03">
        <w:rPr>
          <w:rFonts w:cstheme="minorHAnsi"/>
          <w:sz w:val="28"/>
          <w:szCs w:val="28"/>
        </w:rPr>
        <w:t>Lead entire survey planning, training of teams, daily field supervision and quality assurance</w:t>
      </w:r>
    </w:p>
    <w:p w14:paraId="1F8C3853" w14:textId="77777777" w:rsidR="001F63BE" w:rsidRPr="00223C03" w:rsidRDefault="001F63BE" w:rsidP="001F63BE">
      <w:pPr>
        <w:pStyle w:val="ListParagraph"/>
        <w:numPr>
          <w:ilvl w:val="0"/>
          <w:numId w:val="2"/>
        </w:numPr>
        <w:spacing w:line="276" w:lineRule="auto"/>
        <w:jc w:val="both"/>
        <w:rPr>
          <w:rFonts w:cstheme="minorHAnsi"/>
          <w:sz w:val="28"/>
          <w:szCs w:val="28"/>
        </w:rPr>
      </w:pPr>
      <w:r w:rsidRPr="00223C03">
        <w:rPr>
          <w:rFonts w:cstheme="minorHAnsi"/>
          <w:sz w:val="28"/>
          <w:szCs w:val="28"/>
        </w:rPr>
        <w:t xml:space="preserve">Train data collectors and clerks on survey standards, procedures and use of tools   </w:t>
      </w:r>
    </w:p>
    <w:p w14:paraId="615997F3" w14:textId="77777777" w:rsidR="001F63BE" w:rsidRPr="00223C03" w:rsidRDefault="001F63BE" w:rsidP="001F63BE">
      <w:pPr>
        <w:pStyle w:val="ListParagraph"/>
        <w:numPr>
          <w:ilvl w:val="0"/>
          <w:numId w:val="2"/>
        </w:numPr>
        <w:spacing w:line="276" w:lineRule="auto"/>
        <w:jc w:val="both"/>
        <w:rPr>
          <w:rFonts w:cstheme="minorHAnsi"/>
          <w:sz w:val="28"/>
          <w:szCs w:val="28"/>
        </w:rPr>
      </w:pPr>
      <w:r w:rsidRPr="00223C03">
        <w:rPr>
          <w:rFonts w:cstheme="minorHAnsi"/>
          <w:sz w:val="28"/>
          <w:szCs w:val="28"/>
        </w:rPr>
        <w:t xml:space="preserve">Directly manage data gathering ensuring completeness and reliability </w:t>
      </w:r>
    </w:p>
    <w:p w14:paraId="45273046" w14:textId="77777777" w:rsidR="001F63BE" w:rsidRPr="00223C03" w:rsidRDefault="001F63BE" w:rsidP="001F63BE">
      <w:pPr>
        <w:pStyle w:val="ListParagraph"/>
        <w:numPr>
          <w:ilvl w:val="0"/>
          <w:numId w:val="2"/>
        </w:numPr>
        <w:spacing w:line="276" w:lineRule="auto"/>
        <w:jc w:val="both"/>
        <w:rPr>
          <w:rFonts w:cstheme="minorHAnsi"/>
          <w:sz w:val="28"/>
          <w:szCs w:val="28"/>
        </w:rPr>
      </w:pPr>
      <w:r w:rsidRPr="00223C03">
        <w:rPr>
          <w:rFonts w:cstheme="minorHAnsi"/>
          <w:sz w:val="28"/>
          <w:szCs w:val="28"/>
        </w:rPr>
        <w:t>Execute data cleaning, analysis, and interpretation using ENA and other platforms</w:t>
      </w:r>
    </w:p>
    <w:p w14:paraId="0B73D5F5" w14:textId="77777777" w:rsidR="001F63BE" w:rsidRPr="00223C03" w:rsidRDefault="001F63BE" w:rsidP="001F63BE">
      <w:pPr>
        <w:pStyle w:val="ListParagraph"/>
        <w:numPr>
          <w:ilvl w:val="0"/>
          <w:numId w:val="2"/>
        </w:numPr>
        <w:spacing w:line="276" w:lineRule="auto"/>
        <w:jc w:val="both"/>
        <w:rPr>
          <w:rFonts w:cstheme="minorHAnsi"/>
          <w:sz w:val="28"/>
          <w:szCs w:val="28"/>
        </w:rPr>
      </w:pPr>
      <w:r w:rsidRPr="00223C03">
        <w:rPr>
          <w:rFonts w:cstheme="minorHAnsi"/>
          <w:sz w:val="28"/>
          <w:szCs w:val="28"/>
        </w:rPr>
        <w:t>Draft initial SMART survey report incorporating all findings and metrics for Concern feedback</w:t>
      </w:r>
    </w:p>
    <w:p w14:paraId="75E3DA63" w14:textId="77777777" w:rsidR="001F63BE" w:rsidRPr="00223C03" w:rsidRDefault="001F63BE" w:rsidP="001F63BE">
      <w:pPr>
        <w:pStyle w:val="ListParagraph"/>
        <w:numPr>
          <w:ilvl w:val="0"/>
          <w:numId w:val="2"/>
        </w:numPr>
        <w:spacing w:line="276" w:lineRule="auto"/>
        <w:jc w:val="both"/>
        <w:rPr>
          <w:rFonts w:cstheme="minorHAnsi"/>
          <w:sz w:val="28"/>
          <w:szCs w:val="28"/>
        </w:rPr>
      </w:pPr>
      <w:r w:rsidRPr="00223C03">
        <w:rPr>
          <w:rFonts w:cstheme="minorHAnsi"/>
          <w:sz w:val="28"/>
          <w:szCs w:val="28"/>
        </w:rPr>
        <w:t xml:space="preserve">Facilitate report review workshop for survey validation  </w:t>
      </w:r>
    </w:p>
    <w:p w14:paraId="413E059F" w14:textId="77777777" w:rsidR="001F63BE" w:rsidRPr="00223C03" w:rsidRDefault="001F63BE" w:rsidP="001F63BE">
      <w:pPr>
        <w:pStyle w:val="ListParagraph"/>
        <w:numPr>
          <w:ilvl w:val="0"/>
          <w:numId w:val="2"/>
        </w:numPr>
        <w:spacing w:line="276" w:lineRule="auto"/>
        <w:jc w:val="both"/>
        <w:rPr>
          <w:rFonts w:cstheme="minorHAnsi"/>
          <w:sz w:val="28"/>
          <w:szCs w:val="28"/>
        </w:rPr>
      </w:pPr>
      <w:r w:rsidRPr="00223C03">
        <w:rPr>
          <w:rFonts w:cstheme="minorHAnsi"/>
          <w:sz w:val="28"/>
          <w:szCs w:val="28"/>
        </w:rPr>
        <w:lastRenderedPageBreak/>
        <w:t>Submit final, comprehensive report with background, methods, results, discussions and actionable recommendations</w:t>
      </w:r>
    </w:p>
    <w:p w14:paraId="036A6FC5" w14:textId="77777777" w:rsidR="001F63BE" w:rsidRPr="00223C03" w:rsidRDefault="001F63BE" w:rsidP="001F63BE">
      <w:pPr>
        <w:spacing w:line="276" w:lineRule="auto"/>
        <w:jc w:val="both"/>
        <w:rPr>
          <w:rFonts w:asciiTheme="minorHAnsi" w:hAnsiTheme="minorHAnsi" w:cstheme="minorHAnsi"/>
          <w:sz w:val="28"/>
          <w:szCs w:val="28"/>
        </w:rPr>
      </w:pPr>
    </w:p>
    <w:p w14:paraId="254E853A" w14:textId="77777777"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 xml:space="preserve">Concern </w:t>
      </w:r>
      <w:proofErr w:type="spellStart"/>
      <w:r w:rsidRPr="00223C03">
        <w:rPr>
          <w:rFonts w:asciiTheme="minorHAnsi" w:hAnsiTheme="minorHAnsi" w:cstheme="minorHAnsi"/>
          <w:sz w:val="28"/>
          <w:szCs w:val="28"/>
        </w:rPr>
        <w:t>WorldWide’s</w:t>
      </w:r>
      <w:proofErr w:type="spellEnd"/>
      <w:r w:rsidRPr="00223C03">
        <w:rPr>
          <w:rFonts w:asciiTheme="minorHAnsi" w:hAnsiTheme="minorHAnsi" w:cstheme="minorHAnsi"/>
          <w:sz w:val="28"/>
          <w:szCs w:val="28"/>
        </w:rPr>
        <w:t xml:space="preserve"> Role and Responsibilities</w:t>
      </w:r>
    </w:p>
    <w:p w14:paraId="330F0D5D" w14:textId="77777777" w:rsidR="001F63BE" w:rsidRPr="00223C03" w:rsidRDefault="001F63BE" w:rsidP="001F63BE">
      <w:pPr>
        <w:spacing w:line="276" w:lineRule="auto"/>
        <w:jc w:val="both"/>
        <w:rPr>
          <w:rFonts w:asciiTheme="minorHAnsi" w:hAnsiTheme="minorHAnsi" w:cstheme="minorHAnsi"/>
          <w:sz w:val="28"/>
          <w:szCs w:val="28"/>
        </w:rPr>
      </w:pPr>
    </w:p>
    <w:p w14:paraId="63808219" w14:textId="77777777" w:rsidR="001F63BE" w:rsidRPr="00223C03" w:rsidRDefault="001F63BE" w:rsidP="001F63BE">
      <w:pPr>
        <w:pStyle w:val="ListParagraph"/>
        <w:numPr>
          <w:ilvl w:val="0"/>
          <w:numId w:val="3"/>
        </w:numPr>
        <w:spacing w:line="276" w:lineRule="auto"/>
        <w:jc w:val="both"/>
        <w:rPr>
          <w:rFonts w:cstheme="minorHAnsi"/>
          <w:sz w:val="28"/>
          <w:szCs w:val="28"/>
        </w:rPr>
      </w:pPr>
      <w:r w:rsidRPr="00223C03">
        <w:rPr>
          <w:rFonts w:cstheme="minorHAnsi"/>
          <w:sz w:val="28"/>
          <w:szCs w:val="28"/>
        </w:rPr>
        <w:t xml:space="preserve">Provide technical guidance and review of survey methodology, tools and protocols  </w:t>
      </w:r>
    </w:p>
    <w:p w14:paraId="540BE6B4" w14:textId="77777777" w:rsidR="001F63BE" w:rsidRPr="00223C03" w:rsidRDefault="001F63BE" w:rsidP="001F63BE">
      <w:pPr>
        <w:pStyle w:val="ListParagraph"/>
        <w:numPr>
          <w:ilvl w:val="0"/>
          <w:numId w:val="3"/>
        </w:numPr>
        <w:spacing w:line="276" w:lineRule="auto"/>
        <w:jc w:val="both"/>
        <w:rPr>
          <w:rFonts w:cstheme="minorHAnsi"/>
          <w:sz w:val="28"/>
          <w:szCs w:val="28"/>
        </w:rPr>
      </w:pPr>
      <w:r w:rsidRPr="00223C03">
        <w:rPr>
          <w:rFonts w:cstheme="minorHAnsi"/>
          <w:sz w:val="28"/>
          <w:szCs w:val="28"/>
        </w:rPr>
        <w:t xml:space="preserve">Support ethical review and cluster notification/endorsement of survey   </w:t>
      </w:r>
    </w:p>
    <w:p w14:paraId="4086974E" w14:textId="77777777" w:rsidR="001F63BE" w:rsidRPr="00223C03" w:rsidRDefault="001F63BE" w:rsidP="001F63BE">
      <w:pPr>
        <w:pStyle w:val="ListParagraph"/>
        <w:numPr>
          <w:ilvl w:val="0"/>
          <w:numId w:val="3"/>
        </w:numPr>
        <w:spacing w:line="276" w:lineRule="auto"/>
        <w:jc w:val="both"/>
        <w:rPr>
          <w:rFonts w:cstheme="minorHAnsi"/>
          <w:sz w:val="28"/>
          <w:szCs w:val="28"/>
        </w:rPr>
      </w:pPr>
      <w:r w:rsidRPr="00223C03">
        <w:rPr>
          <w:rFonts w:cstheme="minorHAnsi"/>
          <w:sz w:val="28"/>
          <w:szCs w:val="28"/>
        </w:rPr>
        <w:t>Arrange field logistics like travel, enumerator payments and accommodation</w:t>
      </w:r>
    </w:p>
    <w:p w14:paraId="06676FBE" w14:textId="55304954" w:rsidR="001F63BE" w:rsidRPr="00223C03" w:rsidRDefault="001F63BE" w:rsidP="001F63BE">
      <w:pPr>
        <w:pStyle w:val="ListParagraph"/>
        <w:numPr>
          <w:ilvl w:val="0"/>
          <w:numId w:val="3"/>
        </w:numPr>
        <w:spacing w:line="276" w:lineRule="auto"/>
        <w:jc w:val="both"/>
        <w:rPr>
          <w:rFonts w:cstheme="minorHAnsi"/>
          <w:sz w:val="28"/>
          <w:szCs w:val="28"/>
        </w:rPr>
      </w:pPr>
      <w:r w:rsidRPr="00223C03">
        <w:rPr>
          <w:rFonts w:cstheme="minorHAnsi"/>
          <w:sz w:val="28"/>
          <w:szCs w:val="28"/>
        </w:rPr>
        <w:t xml:space="preserve">Recruit qualified enumerators proficient in English and local Somali language   </w:t>
      </w:r>
    </w:p>
    <w:p w14:paraId="49368EC9" w14:textId="5D1F7D35" w:rsidR="001F63BE" w:rsidRPr="00223C03" w:rsidRDefault="001F63BE" w:rsidP="001F63BE">
      <w:pPr>
        <w:pStyle w:val="ListParagraph"/>
        <w:numPr>
          <w:ilvl w:val="0"/>
          <w:numId w:val="3"/>
        </w:numPr>
        <w:spacing w:line="276" w:lineRule="auto"/>
        <w:jc w:val="both"/>
        <w:rPr>
          <w:rFonts w:cstheme="minorHAnsi"/>
          <w:sz w:val="28"/>
          <w:szCs w:val="28"/>
        </w:rPr>
      </w:pPr>
      <w:r w:rsidRPr="00223C03">
        <w:rPr>
          <w:rFonts w:cstheme="minorHAnsi"/>
          <w:sz w:val="28"/>
          <w:szCs w:val="28"/>
        </w:rPr>
        <w:t xml:space="preserve">Liaise with relevant line ministries at Federal and state level </w:t>
      </w:r>
    </w:p>
    <w:p w14:paraId="4D1088CA" w14:textId="4A91C2AD" w:rsidR="001F63BE" w:rsidRPr="00223C03" w:rsidRDefault="001F63BE" w:rsidP="001F63BE">
      <w:pPr>
        <w:pStyle w:val="ListParagraph"/>
        <w:numPr>
          <w:ilvl w:val="0"/>
          <w:numId w:val="3"/>
        </w:numPr>
        <w:spacing w:line="276" w:lineRule="auto"/>
        <w:jc w:val="both"/>
        <w:rPr>
          <w:rFonts w:cstheme="minorHAnsi"/>
          <w:sz w:val="28"/>
          <w:szCs w:val="28"/>
        </w:rPr>
      </w:pPr>
      <w:r w:rsidRPr="00223C03">
        <w:rPr>
          <w:rFonts w:cstheme="minorHAnsi"/>
          <w:sz w:val="28"/>
          <w:szCs w:val="28"/>
        </w:rPr>
        <w:t>Provide feedback on draft deliverables including inception and draft report.</w:t>
      </w:r>
    </w:p>
    <w:p w14:paraId="0E5C8A13" w14:textId="77777777" w:rsidR="001F63BE" w:rsidRPr="00223C03" w:rsidRDefault="001F63BE" w:rsidP="001F63BE">
      <w:pPr>
        <w:spacing w:line="276" w:lineRule="auto"/>
        <w:jc w:val="both"/>
        <w:rPr>
          <w:rFonts w:asciiTheme="minorHAnsi" w:hAnsiTheme="minorHAnsi" w:cstheme="minorHAnsi"/>
          <w:sz w:val="28"/>
          <w:szCs w:val="28"/>
        </w:rPr>
      </w:pPr>
    </w:p>
    <w:p w14:paraId="0F29A278" w14:textId="77777777"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Deliverables</w:t>
      </w:r>
    </w:p>
    <w:p w14:paraId="4B4A8579" w14:textId="77777777" w:rsidR="001F63BE" w:rsidRPr="00223C03" w:rsidRDefault="001F63BE" w:rsidP="001F63BE">
      <w:pPr>
        <w:spacing w:line="276" w:lineRule="auto"/>
        <w:jc w:val="both"/>
        <w:rPr>
          <w:rFonts w:asciiTheme="minorHAnsi" w:hAnsiTheme="minorHAnsi" w:cstheme="minorHAnsi"/>
          <w:sz w:val="28"/>
          <w:szCs w:val="28"/>
        </w:rPr>
      </w:pPr>
    </w:p>
    <w:p w14:paraId="04EF4F6C" w14:textId="2D3CA5A1"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The key deliverables from this consultancy shall include:</w:t>
      </w:r>
    </w:p>
    <w:p w14:paraId="6BC69B41" w14:textId="77777777" w:rsidR="001F63BE" w:rsidRPr="00223C03" w:rsidRDefault="001F63BE" w:rsidP="001F63BE">
      <w:pPr>
        <w:spacing w:line="276" w:lineRule="auto"/>
        <w:jc w:val="both"/>
        <w:rPr>
          <w:rFonts w:asciiTheme="minorHAnsi" w:hAnsiTheme="minorHAnsi" w:cstheme="minorHAnsi"/>
          <w:sz w:val="28"/>
          <w:szCs w:val="28"/>
        </w:rPr>
      </w:pPr>
    </w:p>
    <w:p w14:paraId="3D3EEF38" w14:textId="77777777" w:rsidR="001F63BE" w:rsidRPr="00223C03" w:rsidRDefault="001F63BE" w:rsidP="001F63BE">
      <w:pPr>
        <w:pStyle w:val="ListParagraph"/>
        <w:numPr>
          <w:ilvl w:val="0"/>
          <w:numId w:val="4"/>
        </w:numPr>
        <w:spacing w:line="276" w:lineRule="auto"/>
        <w:jc w:val="both"/>
        <w:rPr>
          <w:rFonts w:cstheme="minorHAnsi"/>
          <w:sz w:val="28"/>
          <w:szCs w:val="28"/>
        </w:rPr>
      </w:pPr>
      <w:r w:rsidRPr="00223C03">
        <w:rPr>
          <w:rFonts w:cstheme="minorHAnsi"/>
          <w:sz w:val="28"/>
          <w:szCs w:val="28"/>
        </w:rPr>
        <w:t>Inception report detailing survey protocol, tools, analysis plan</w:t>
      </w:r>
    </w:p>
    <w:p w14:paraId="326C12AF" w14:textId="77777777" w:rsidR="001F63BE" w:rsidRPr="00223C03" w:rsidRDefault="001F63BE" w:rsidP="001F63BE">
      <w:pPr>
        <w:pStyle w:val="ListParagraph"/>
        <w:numPr>
          <w:ilvl w:val="0"/>
          <w:numId w:val="4"/>
        </w:numPr>
        <w:spacing w:line="276" w:lineRule="auto"/>
        <w:jc w:val="both"/>
        <w:rPr>
          <w:rFonts w:cstheme="minorHAnsi"/>
          <w:sz w:val="28"/>
          <w:szCs w:val="28"/>
        </w:rPr>
      </w:pPr>
      <w:r w:rsidRPr="00223C03">
        <w:rPr>
          <w:rFonts w:cstheme="minorHAnsi"/>
          <w:sz w:val="28"/>
          <w:szCs w:val="28"/>
        </w:rPr>
        <w:t>Enumerator training materials &amp; attendance sheet</w:t>
      </w:r>
    </w:p>
    <w:p w14:paraId="77158728" w14:textId="77777777" w:rsidR="001F63BE" w:rsidRPr="00223C03" w:rsidRDefault="001F63BE" w:rsidP="001F63BE">
      <w:pPr>
        <w:pStyle w:val="ListParagraph"/>
        <w:numPr>
          <w:ilvl w:val="0"/>
          <w:numId w:val="4"/>
        </w:numPr>
        <w:spacing w:line="276" w:lineRule="auto"/>
        <w:jc w:val="both"/>
        <w:rPr>
          <w:rFonts w:cstheme="minorHAnsi"/>
          <w:sz w:val="28"/>
          <w:szCs w:val="28"/>
        </w:rPr>
      </w:pPr>
      <w:r w:rsidRPr="00223C03">
        <w:rPr>
          <w:rFonts w:cstheme="minorHAnsi"/>
          <w:sz w:val="28"/>
          <w:szCs w:val="28"/>
        </w:rPr>
        <w:t xml:space="preserve">Initial SMART findings PowerPoint debrief   </w:t>
      </w:r>
    </w:p>
    <w:p w14:paraId="0FEF0398" w14:textId="767ED4CC" w:rsidR="001F63BE" w:rsidRPr="00223C03" w:rsidRDefault="001F63BE" w:rsidP="001F63BE">
      <w:pPr>
        <w:pStyle w:val="ListParagraph"/>
        <w:numPr>
          <w:ilvl w:val="0"/>
          <w:numId w:val="4"/>
        </w:numPr>
        <w:spacing w:line="276" w:lineRule="auto"/>
        <w:jc w:val="both"/>
        <w:rPr>
          <w:rFonts w:cstheme="minorHAnsi"/>
          <w:sz w:val="28"/>
          <w:szCs w:val="28"/>
        </w:rPr>
      </w:pPr>
      <w:r w:rsidRPr="00223C03">
        <w:rPr>
          <w:rFonts w:cstheme="minorHAnsi"/>
          <w:sz w:val="28"/>
          <w:szCs w:val="28"/>
        </w:rPr>
        <w:t xml:space="preserve">Draft Integrated SMART survey report for review and inputs  </w:t>
      </w:r>
    </w:p>
    <w:p w14:paraId="5F698DA6" w14:textId="77777777" w:rsidR="001F63BE" w:rsidRPr="00223C03" w:rsidRDefault="001F63BE" w:rsidP="001F63BE">
      <w:pPr>
        <w:pStyle w:val="ListParagraph"/>
        <w:numPr>
          <w:ilvl w:val="0"/>
          <w:numId w:val="4"/>
        </w:numPr>
        <w:spacing w:line="276" w:lineRule="auto"/>
        <w:jc w:val="both"/>
        <w:rPr>
          <w:rFonts w:cstheme="minorHAnsi"/>
          <w:sz w:val="28"/>
          <w:szCs w:val="28"/>
        </w:rPr>
      </w:pPr>
      <w:r w:rsidRPr="00223C03">
        <w:rPr>
          <w:rFonts w:cstheme="minorHAnsi"/>
          <w:sz w:val="28"/>
          <w:szCs w:val="28"/>
        </w:rPr>
        <w:t>Final, high quality SMART survey report</w:t>
      </w:r>
    </w:p>
    <w:p w14:paraId="6F6BF251" w14:textId="77777777" w:rsidR="001F63BE" w:rsidRPr="00223C03" w:rsidRDefault="001F63BE" w:rsidP="001F63BE">
      <w:pPr>
        <w:spacing w:line="276" w:lineRule="auto"/>
        <w:jc w:val="both"/>
        <w:rPr>
          <w:rFonts w:asciiTheme="minorHAnsi" w:hAnsiTheme="minorHAnsi" w:cstheme="minorHAnsi"/>
          <w:sz w:val="28"/>
          <w:szCs w:val="28"/>
        </w:rPr>
      </w:pPr>
    </w:p>
    <w:p w14:paraId="3B70D343" w14:textId="77777777" w:rsidR="001F63BE" w:rsidRPr="00223C03" w:rsidRDefault="001F63BE" w:rsidP="001F63BE">
      <w:pPr>
        <w:spacing w:line="276" w:lineRule="auto"/>
        <w:jc w:val="both"/>
        <w:rPr>
          <w:rFonts w:asciiTheme="minorHAnsi" w:hAnsiTheme="minorHAnsi" w:cstheme="minorHAnsi"/>
          <w:b/>
          <w:sz w:val="28"/>
          <w:szCs w:val="28"/>
        </w:rPr>
      </w:pPr>
      <w:r w:rsidRPr="00223C03">
        <w:rPr>
          <w:rFonts w:asciiTheme="minorHAnsi" w:hAnsiTheme="minorHAnsi" w:cstheme="minorHAnsi"/>
          <w:b/>
          <w:sz w:val="28"/>
          <w:szCs w:val="28"/>
        </w:rPr>
        <w:t>Qualifications &amp; Experience</w:t>
      </w:r>
    </w:p>
    <w:p w14:paraId="7265882E" w14:textId="77777777" w:rsidR="001F63BE" w:rsidRPr="00223C03" w:rsidRDefault="001F63BE" w:rsidP="001F63BE">
      <w:pPr>
        <w:pStyle w:val="ListParagraph"/>
        <w:numPr>
          <w:ilvl w:val="0"/>
          <w:numId w:val="7"/>
        </w:numPr>
        <w:spacing w:line="276" w:lineRule="auto"/>
        <w:jc w:val="both"/>
        <w:rPr>
          <w:rFonts w:cstheme="minorHAnsi"/>
          <w:sz w:val="28"/>
          <w:szCs w:val="28"/>
        </w:rPr>
      </w:pPr>
      <w:r w:rsidRPr="00223C03">
        <w:rPr>
          <w:rFonts w:cstheme="minorHAnsi"/>
          <w:sz w:val="28"/>
          <w:szCs w:val="28"/>
        </w:rPr>
        <w:t>University degree in public health, nutrition or relevant field</w:t>
      </w:r>
    </w:p>
    <w:p w14:paraId="058036F4" w14:textId="77777777" w:rsidR="001F63BE" w:rsidRPr="00223C03" w:rsidRDefault="001F63BE" w:rsidP="001F63BE">
      <w:pPr>
        <w:pStyle w:val="ListParagraph"/>
        <w:numPr>
          <w:ilvl w:val="0"/>
          <w:numId w:val="7"/>
        </w:numPr>
        <w:spacing w:line="276" w:lineRule="auto"/>
        <w:jc w:val="both"/>
        <w:rPr>
          <w:rFonts w:cstheme="minorHAnsi"/>
          <w:sz w:val="28"/>
          <w:szCs w:val="28"/>
        </w:rPr>
      </w:pPr>
      <w:r w:rsidRPr="00223C03">
        <w:rPr>
          <w:rFonts w:cstheme="minorHAnsi"/>
          <w:sz w:val="28"/>
          <w:szCs w:val="28"/>
        </w:rPr>
        <w:t>Extensive expertise in leading SMART survey design, sampling, training, data collection, analysis using ENA/other packages</w:t>
      </w:r>
    </w:p>
    <w:p w14:paraId="739B2A73" w14:textId="48795F16" w:rsidR="001F63BE" w:rsidRPr="00223C03" w:rsidRDefault="001F63BE" w:rsidP="001F63BE">
      <w:pPr>
        <w:pStyle w:val="ListParagraph"/>
        <w:numPr>
          <w:ilvl w:val="0"/>
          <w:numId w:val="7"/>
        </w:numPr>
        <w:spacing w:line="276" w:lineRule="auto"/>
        <w:jc w:val="both"/>
        <w:rPr>
          <w:rFonts w:cstheme="minorHAnsi"/>
          <w:sz w:val="28"/>
          <w:szCs w:val="28"/>
        </w:rPr>
      </w:pPr>
      <w:r w:rsidRPr="00223C03">
        <w:rPr>
          <w:rFonts w:cstheme="minorHAnsi"/>
          <w:sz w:val="28"/>
          <w:szCs w:val="28"/>
        </w:rPr>
        <w:t>At least Eight years of work experience at national or international levels in managing SMART nutrition surveys in Somalia or similar contexts</w:t>
      </w:r>
    </w:p>
    <w:p w14:paraId="7341B2DE" w14:textId="60C22452" w:rsidR="0035652B" w:rsidRPr="00223C03" w:rsidRDefault="0035652B" w:rsidP="001F63BE">
      <w:pPr>
        <w:pStyle w:val="ListParagraph"/>
        <w:numPr>
          <w:ilvl w:val="0"/>
          <w:numId w:val="7"/>
        </w:numPr>
        <w:spacing w:line="276" w:lineRule="auto"/>
        <w:jc w:val="both"/>
        <w:rPr>
          <w:rFonts w:cstheme="minorHAnsi"/>
          <w:sz w:val="28"/>
          <w:szCs w:val="28"/>
        </w:rPr>
      </w:pPr>
      <w:r w:rsidRPr="00223C03">
        <w:rPr>
          <w:rFonts w:cstheme="minorHAnsi"/>
          <w:sz w:val="28"/>
          <w:szCs w:val="28"/>
        </w:rPr>
        <w:t>Possess SMART+ Certification</w:t>
      </w:r>
    </w:p>
    <w:p w14:paraId="21A13E84" w14:textId="77777777" w:rsidR="001F63BE" w:rsidRPr="00223C03" w:rsidRDefault="001F63BE" w:rsidP="001F63BE">
      <w:pPr>
        <w:pStyle w:val="ListParagraph"/>
        <w:numPr>
          <w:ilvl w:val="0"/>
          <w:numId w:val="7"/>
        </w:numPr>
        <w:spacing w:line="276" w:lineRule="auto"/>
        <w:jc w:val="both"/>
        <w:rPr>
          <w:rFonts w:cstheme="minorHAnsi"/>
          <w:sz w:val="28"/>
          <w:szCs w:val="28"/>
        </w:rPr>
      </w:pPr>
      <w:r w:rsidRPr="00223C03">
        <w:rPr>
          <w:rFonts w:cstheme="minorHAnsi"/>
          <w:sz w:val="28"/>
          <w:szCs w:val="28"/>
        </w:rPr>
        <w:t>Proficiency in written and spoken English and Somali</w:t>
      </w:r>
    </w:p>
    <w:p w14:paraId="41E81B21" w14:textId="77777777" w:rsidR="001F63BE" w:rsidRPr="00223C03" w:rsidRDefault="001F63BE" w:rsidP="001F63BE">
      <w:pPr>
        <w:pStyle w:val="ListParagraph"/>
        <w:numPr>
          <w:ilvl w:val="0"/>
          <w:numId w:val="7"/>
        </w:numPr>
        <w:spacing w:line="276" w:lineRule="auto"/>
        <w:jc w:val="both"/>
        <w:rPr>
          <w:rFonts w:cstheme="minorHAnsi"/>
          <w:sz w:val="28"/>
          <w:szCs w:val="28"/>
        </w:rPr>
      </w:pPr>
      <w:r w:rsidRPr="00223C03">
        <w:rPr>
          <w:rFonts w:cstheme="minorHAnsi"/>
          <w:sz w:val="28"/>
          <w:szCs w:val="28"/>
        </w:rPr>
        <w:t>Demonstrated skills in data interpretation, technical report writing and presentation</w:t>
      </w:r>
    </w:p>
    <w:p w14:paraId="00659E47" w14:textId="1533FCBE" w:rsidR="001F63BE" w:rsidRPr="00223C03" w:rsidRDefault="001F63BE" w:rsidP="001F63BE">
      <w:pPr>
        <w:pStyle w:val="ListParagraph"/>
        <w:numPr>
          <w:ilvl w:val="0"/>
          <w:numId w:val="7"/>
        </w:numPr>
        <w:spacing w:line="276" w:lineRule="auto"/>
        <w:jc w:val="both"/>
        <w:rPr>
          <w:rFonts w:cstheme="minorHAnsi"/>
          <w:sz w:val="28"/>
          <w:szCs w:val="28"/>
        </w:rPr>
      </w:pPr>
      <w:r w:rsidRPr="00223C03">
        <w:rPr>
          <w:rFonts w:cstheme="minorHAnsi"/>
          <w:sz w:val="28"/>
          <w:szCs w:val="28"/>
        </w:rPr>
        <w:t>Prior experience with SMART Survey report validation at AIMWG</w:t>
      </w:r>
    </w:p>
    <w:p w14:paraId="5575C2BD" w14:textId="0673C6F7" w:rsidR="001F63BE" w:rsidRPr="00223C03" w:rsidRDefault="001F63BE" w:rsidP="001F63BE">
      <w:pPr>
        <w:pStyle w:val="ListParagraph"/>
        <w:numPr>
          <w:ilvl w:val="0"/>
          <w:numId w:val="7"/>
        </w:numPr>
        <w:spacing w:line="276" w:lineRule="auto"/>
        <w:jc w:val="both"/>
        <w:rPr>
          <w:rFonts w:cstheme="minorHAnsi"/>
          <w:sz w:val="28"/>
          <w:szCs w:val="28"/>
        </w:rPr>
      </w:pPr>
      <w:r w:rsidRPr="00223C03">
        <w:rPr>
          <w:rFonts w:cstheme="minorHAnsi"/>
          <w:sz w:val="28"/>
          <w:szCs w:val="28"/>
        </w:rPr>
        <w:t>Familiarity with Somalia context</w:t>
      </w:r>
    </w:p>
    <w:p w14:paraId="22A49F37" w14:textId="72EF9A44" w:rsidR="001F63BE" w:rsidRPr="00223C03" w:rsidRDefault="001F63BE" w:rsidP="001F63BE">
      <w:pPr>
        <w:pStyle w:val="ListParagraph"/>
        <w:numPr>
          <w:ilvl w:val="0"/>
          <w:numId w:val="7"/>
        </w:numPr>
        <w:spacing w:line="276" w:lineRule="auto"/>
        <w:jc w:val="both"/>
        <w:rPr>
          <w:rFonts w:cstheme="minorHAnsi"/>
          <w:sz w:val="28"/>
          <w:szCs w:val="28"/>
        </w:rPr>
      </w:pPr>
      <w:r w:rsidRPr="00223C03">
        <w:rPr>
          <w:rFonts w:cstheme="minorHAnsi"/>
          <w:sz w:val="28"/>
          <w:szCs w:val="28"/>
        </w:rPr>
        <w:lastRenderedPageBreak/>
        <w:t xml:space="preserve">Be able to travel independently to </w:t>
      </w:r>
      <w:proofErr w:type="spellStart"/>
      <w:r w:rsidRPr="00223C03">
        <w:rPr>
          <w:rFonts w:cstheme="minorHAnsi"/>
          <w:sz w:val="28"/>
          <w:szCs w:val="28"/>
        </w:rPr>
        <w:t>Bardhere</w:t>
      </w:r>
      <w:proofErr w:type="spellEnd"/>
    </w:p>
    <w:p w14:paraId="6393DA3D" w14:textId="77777777" w:rsidR="001F63BE" w:rsidRPr="00223C03" w:rsidRDefault="001F63BE" w:rsidP="001F63BE">
      <w:pPr>
        <w:spacing w:line="276" w:lineRule="auto"/>
        <w:jc w:val="both"/>
        <w:rPr>
          <w:rFonts w:asciiTheme="minorHAnsi" w:hAnsiTheme="minorHAnsi" w:cstheme="minorHAnsi"/>
          <w:sz w:val="28"/>
          <w:szCs w:val="28"/>
        </w:rPr>
      </w:pPr>
    </w:p>
    <w:p w14:paraId="3A284FC5" w14:textId="77777777" w:rsidR="001F63BE" w:rsidRPr="00223C03" w:rsidRDefault="001F63BE" w:rsidP="001F63BE">
      <w:pPr>
        <w:spacing w:line="276" w:lineRule="auto"/>
        <w:jc w:val="both"/>
        <w:rPr>
          <w:rFonts w:asciiTheme="minorHAnsi" w:hAnsiTheme="minorHAnsi" w:cstheme="minorHAnsi"/>
          <w:b/>
          <w:sz w:val="28"/>
          <w:szCs w:val="28"/>
        </w:rPr>
      </w:pPr>
      <w:r w:rsidRPr="00223C03">
        <w:rPr>
          <w:rFonts w:asciiTheme="minorHAnsi" w:hAnsiTheme="minorHAnsi" w:cstheme="minorHAnsi"/>
          <w:b/>
          <w:sz w:val="28"/>
          <w:szCs w:val="28"/>
        </w:rPr>
        <w:t>Application Requirements</w:t>
      </w:r>
    </w:p>
    <w:p w14:paraId="37890AD7" w14:textId="77777777" w:rsidR="001F63BE" w:rsidRPr="00223C03" w:rsidRDefault="001F63BE" w:rsidP="001F63BE">
      <w:pPr>
        <w:spacing w:line="276" w:lineRule="auto"/>
        <w:jc w:val="both"/>
        <w:rPr>
          <w:rFonts w:asciiTheme="minorHAnsi" w:hAnsiTheme="minorHAnsi" w:cstheme="minorHAnsi"/>
          <w:sz w:val="28"/>
          <w:szCs w:val="28"/>
        </w:rPr>
      </w:pPr>
    </w:p>
    <w:p w14:paraId="1F719E84" w14:textId="77777777"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Interested consultants shall submit the following documents which shall be evaluated to determine selection:</w:t>
      </w:r>
    </w:p>
    <w:p w14:paraId="64DB0192" w14:textId="77777777" w:rsidR="001F63BE" w:rsidRPr="00223C03" w:rsidRDefault="001F63BE" w:rsidP="001F63BE">
      <w:pPr>
        <w:spacing w:line="276" w:lineRule="auto"/>
        <w:jc w:val="both"/>
        <w:rPr>
          <w:rFonts w:asciiTheme="minorHAnsi" w:hAnsiTheme="minorHAnsi" w:cstheme="minorHAnsi"/>
          <w:sz w:val="28"/>
          <w:szCs w:val="28"/>
        </w:rPr>
      </w:pPr>
    </w:p>
    <w:p w14:paraId="412F3556" w14:textId="31DD36CD" w:rsidR="001F63BE" w:rsidRPr="00223C03" w:rsidRDefault="001F63BE" w:rsidP="001852C0">
      <w:pPr>
        <w:pStyle w:val="ListParagraph"/>
        <w:numPr>
          <w:ilvl w:val="0"/>
          <w:numId w:val="10"/>
        </w:numPr>
        <w:jc w:val="both"/>
        <w:rPr>
          <w:rFonts w:cstheme="minorHAnsi"/>
          <w:sz w:val="28"/>
          <w:szCs w:val="28"/>
        </w:rPr>
      </w:pPr>
      <w:r w:rsidRPr="00223C03">
        <w:rPr>
          <w:rFonts w:cstheme="minorHAnsi"/>
          <w:sz w:val="28"/>
          <w:szCs w:val="28"/>
        </w:rPr>
        <w:t xml:space="preserve">Technical Proposal: Demonstrating understanding of the TOR and proposed approach for successfully conducting the SMART survey including methodology, tools, implementation plan, prior experience etc.  </w:t>
      </w:r>
    </w:p>
    <w:p w14:paraId="580284CD" w14:textId="1B3DFCC2" w:rsidR="001F63BE" w:rsidRPr="00223C03" w:rsidRDefault="001F63BE" w:rsidP="001852C0">
      <w:pPr>
        <w:pStyle w:val="ListParagraph"/>
        <w:numPr>
          <w:ilvl w:val="0"/>
          <w:numId w:val="10"/>
        </w:numPr>
        <w:jc w:val="both"/>
        <w:rPr>
          <w:rFonts w:cstheme="minorHAnsi"/>
          <w:sz w:val="28"/>
          <w:szCs w:val="28"/>
        </w:rPr>
      </w:pPr>
      <w:r w:rsidRPr="00223C03">
        <w:rPr>
          <w:rFonts w:cstheme="minorHAnsi"/>
          <w:sz w:val="28"/>
          <w:szCs w:val="28"/>
        </w:rPr>
        <w:t xml:space="preserve">Financial Quote: Detail all costs related to </w:t>
      </w:r>
      <w:r w:rsidR="001852C0" w:rsidRPr="00223C03">
        <w:rPr>
          <w:rFonts w:cstheme="minorHAnsi"/>
          <w:sz w:val="28"/>
          <w:szCs w:val="28"/>
        </w:rPr>
        <w:t xml:space="preserve">consultancy including assistance and </w:t>
      </w:r>
      <w:r w:rsidRPr="00223C03">
        <w:rPr>
          <w:rFonts w:cstheme="minorHAnsi"/>
          <w:sz w:val="28"/>
          <w:szCs w:val="28"/>
        </w:rPr>
        <w:t>reporting</w:t>
      </w:r>
      <w:r w:rsidR="001852C0" w:rsidRPr="00223C03">
        <w:rPr>
          <w:rFonts w:cstheme="minorHAnsi"/>
          <w:sz w:val="28"/>
          <w:szCs w:val="28"/>
        </w:rPr>
        <w:t xml:space="preserve"> analysis associated cost.</w:t>
      </w:r>
    </w:p>
    <w:p w14:paraId="64486E3F" w14:textId="460E9964" w:rsidR="001F63BE" w:rsidRPr="00223C03" w:rsidRDefault="001F63BE" w:rsidP="001852C0">
      <w:pPr>
        <w:pStyle w:val="ListParagraph"/>
        <w:numPr>
          <w:ilvl w:val="0"/>
          <w:numId w:val="10"/>
        </w:numPr>
        <w:jc w:val="both"/>
        <w:rPr>
          <w:rFonts w:cstheme="minorHAnsi"/>
          <w:sz w:val="28"/>
          <w:szCs w:val="28"/>
        </w:rPr>
      </w:pPr>
      <w:r w:rsidRPr="00223C03">
        <w:rPr>
          <w:rFonts w:cstheme="minorHAnsi"/>
          <w:sz w:val="28"/>
          <w:szCs w:val="28"/>
        </w:rPr>
        <w:t xml:space="preserve">Company/Consultant Profile: Highlighting technical capabilities, expertise areas, past emergency surveys conducted, quality standards </w:t>
      </w:r>
    </w:p>
    <w:p w14:paraId="0ED8319E" w14:textId="4F83B126" w:rsidR="001F63BE" w:rsidRPr="00223C03" w:rsidRDefault="001F63BE" w:rsidP="001852C0">
      <w:pPr>
        <w:pStyle w:val="ListParagraph"/>
        <w:numPr>
          <w:ilvl w:val="0"/>
          <w:numId w:val="10"/>
        </w:numPr>
        <w:jc w:val="both"/>
        <w:rPr>
          <w:rFonts w:cstheme="minorHAnsi"/>
          <w:sz w:val="28"/>
          <w:szCs w:val="28"/>
        </w:rPr>
      </w:pPr>
      <w:r w:rsidRPr="00223C03">
        <w:rPr>
          <w:rFonts w:cstheme="minorHAnsi"/>
          <w:sz w:val="28"/>
          <w:szCs w:val="28"/>
        </w:rPr>
        <w:t>Team Composition: Introducing key personnel that shall undertake this assignment along with respective roles and relevant CVs</w:t>
      </w:r>
    </w:p>
    <w:p w14:paraId="3159F2FF" w14:textId="4AB7F003" w:rsidR="001F63BE" w:rsidRPr="00223C03" w:rsidRDefault="001F63BE" w:rsidP="001852C0">
      <w:pPr>
        <w:pStyle w:val="ListParagraph"/>
        <w:numPr>
          <w:ilvl w:val="0"/>
          <w:numId w:val="10"/>
        </w:numPr>
        <w:jc w:val="both"/>
        <w:rPr>
          <w:rFonts w:cstheme="minorHAnsi"/>
          <w:sz w:val="28"/>
          <w:szCs w:val="28"/>
        </w:rPr>
      </w:pPr>
      <w:r w:rsidRPr="00223C03">
        <w:rPr>
          <w:rFonts w:cstheme="minorHAnsi"/>
          <w:sz w:val="28"/>
          <w:szCs w:val="28"/>
        </w:rPr>
        <w:t xml:space="preserve">Work Samples: Minimum 3 previous SMART survey reports undertaken in </w:t>
      </w:r>
      <w:r w:rsidR="0035652B" w:rsidRPr="00223C03">
        <w:rPr>
          <w:rFonts w:cstheme="minorHAnsi"/>
          <w:sz w:val="28"/>
          <w:szCs w:val="28"/>
        </w:rPr>
        <w:t xml:space="preserve">Somalia in the last 2 years. </w:t>
      </w:r>
    </w:p>
    <w:p w14:paraId="62CBE618" w14:textId="66EAA5EB" w:rsidR="001F63BE" w:rsidRPr="00223C03" w:rsidRDefault="001F63BE" w:rsidP="001852C0">
      <w:pPr>
        <w:pStyle w:val="ListParagraph"/>
        <w:numPr>
          <w:ilvl w:val="0"/>
          <w:numId w:val="10"/>
        </w:numPr>
        <w:jc w:val="both"/>
        <w:rPr>
          <w:rFonts w:cstheme="minorHAnsi"/>
          <w:sz w:val="28"/>
          <w:szCs w:val="28"/>
        </w:rPr>
      </w:pPr>
      <w:r w:rsidRPr="00223C03">
        <w:rPr>
          <w:rFonts w:cstheme="minorHAnsi"/>
          <w:sz w:val="28"/>
          <w:szCs w:val="28"/>
        </w:rPr>
        <w:t>Client References: Contact details of at least 5 prior organizations for which such assignments completed previously</w:t>
      </w:r>
    </w:p>
    <w:p w14:paraId="495138D5" w14:textId="1D5601BD" w:rsidR="001F63BE" w:rsidRPr="00223C03" w:rsidRDefault="001F63BE" w:rsidP="001F63BE">
      <w:pPr>
        <w:spacing w:line="276" w:lineRule="auto"/>
        <w:jc w:val="both"/>
        <w:rPr>
          <w:rFonts w:asciiTheme="minorHAnsi" w:hAnsiTheme="minorHAnsi" w:cstheme="minorHAnsi"/>
          <w:sz w:val="28"/>
          <w:szCs w:val="28"/>
        </w:rPr>
      </w:pPr>
    </w:p>
    <w:p w14:paraId="4BFE0DEF" w14:textId="2211DFB6" w:rsidR="001F63BE" w:rsidRPr="00223C03" w:rsidRDefault="001F63BE"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Interested applicants that meet the requirements should send their complete documents with the subject line: “</w:t>
      </w:r>
      <w:r w:rsidRPr="00223C03">
        <w:rPr>
          <w:rFonts w:asciiTheme="minorHAnsi" w:hAnsiTheme="minorHAnsi" w:cstheme="minorHAnsi"/>
          <w:b/>
          <w:bCs/>
          <w:sz w:val="28"/>
          <w:szCs w:val="28"/>
        </w:rPr>
        <w:t xml:space="preserve">Application for </w:t>
      </w:r>
      <w:proofErr w:type="spellStart"/>
      <w:r w:rsidRPr="00223C03">
        <w:rPr>
          <w:rFonts w:asciiTheme="minorHAnsi" w:hAnsiTheme="minorHAnsi" w:cstheme="minorHAnsi"/>
          <w:b/>
          <w:bCs/>
          <w:sz w:val="28"/>
          <w:szCs w:val="28"/>
        </w:rPr>
        <w:t>Bardhere</w:t>
      </w:r>
      <w:proofErr w:type="spellEnd"/>
      <w:r w:rsidRPr="00223C03">
        <w:rPr>
          <w:rFonts w:asciiTheme="minorHAnsi" w:hAnsiTheme="minorHAnsi" w:cstheme="minorHAnsi"/>
          <w:b/>
          <w:bCs/>
          <w:sz w:val="28"/>
          <w:szCs w:val="28"/>
        </w:rPr>
        <w:t xml:space="preserve"> SMART Survey</w:t>
      </w:r>
      <w:r w:rsidRPr="00223C03">
        <w:rPr>
          <w:rFonts w:asciiTheme="minorHAnsi" w:hAnsiTheme="minorHAnsi" w:cstheme="minorHAnsi"/>
          <w:sz w:val="28"/>
          <w:szCs w:val="28"/>
        </w:rPr>
        <w:t xml:space="preserve">” to: </w:t>
      </w:r>
      <w:hyperlink r:id="rId12" w:history="1">
        <w:r w:rsidR="00223C03" w:rsidRPr="00223C03">
          <w:rPr>
            <w:rStyle w:val="Hyperlink"/>
            <w:rFonts w:asciiTheme="minorHAnsi" w:hAnsiTheme="minorHAnsi" w:cstheme="minorHAnsi"/>
            <w:color w:val="auto"/>
            <w:sz w:val="28"/>
            <w:szCs w:val="28"/>
          </w:rPr>
          <w:t>som.vacancies@concern.net</w:t>
        </w:r>
      </w:hyperlink>
      <w:r w:rsidR="00223C03" w:rsidRPr="00223C03">
        <w:rPr>
          <w:rFonts w:asciiTheme="minorHAnsi" w:hAnsiTheme="minorHAnsi" w:cstheme="minorHAnsi"/>
          <w:sz w:val="28"/>
          <w:szCs w:val="28"/>
        </w:rPr>
        <w:t xml:space="preserve"> by 4</w:t>
      </w:r>
      <w:r w:rsidR="001852C0" w:rsidRPr="00223C03">
        <w:rPr>
          <w:rFonts w:asciiTheme="minorHAnsi" w:hAnsiTheme="minorHAnsi" w:cstheme="minorHAnsi"/>
          <w:sz w:val="28"/>
          <w:szCs w:val="28"/>
          <w:vertAlign w:val="superscript"/>
        </w:rPr>
        <w:t>th</w:t>
      </w:r>
      <w:r w:rsidR="001852C0" w:rsidRPr="00223C03">
        <w:rPr>
          <w:rFonts w:asciiTheme="minorHAnsi" w:hAnsiTheme="minorHAnsi" w:cstheme="minorHAnsi"/>
          <w:sz w:val="28"/>
          <w:szCs w:val="28"/>
        </w:rPr>
        <w:t xml:space="preserve"> </w:t>
      </w:r>
      <w:r w:rsidR="00223C03" w:rsidRPr="00223C03">
        <w:rPr>
          <w:rFonts w:asciiTheme="minorHAnsi" w:hAnsiTheme="minorHAnsi" w:cstheme="minorHAnsi"/>
          <w:sz w:val="28"/>
          <w:szCs w:val="28"/>
        </w:rPr>
        <w:t>March 2024 5pm Mogadishu Time (EAT).</w:t>
      </w:r>
    </w:p>
    <w:p w14:paraId="3BE25287" w14:textId="77777777" w:rsidR="00223C03" w:rsidRPr="00223C03" w:rsidRDefault="00223C03" w:rsidP="001F63BE">
      <w:pPr>
        <w:spacing w:line="276" w:lineRule="auto"/>
        <w:jc w:val="both"/>
        <w:rPr>
          <w:rFonts w:asciiTheme="minorHAnsi" w:hAnsiTheme="minorHAnsi" w:cstheme="minorHAnsi"/>
          <w:sz w:val="28"/>
          <w:szCs w:val="28"/>
        </w:rPr>
      </w:pPr>
    </w:p>
    <w:p w14:paraId="5005F8DF" w14:textId="22C0073C" w:rsidR="00223C03" w:rsidRPr="00223C03" w:rsidRDefault="00223C03" w:rsidP="001F63BE">
      <w:pPr>
        <w:spacing w:line="276" w:lineRule="auto"/>
        <w:jc w:val="both"/>
        <w:rPr>
          <w:rFonts w:asciiTheme="minorHAnsi" w:hAnsiTheme="minorHAnsi" w:cstheme="minorHAnsi"/>
          <w:sz w:val="28"/>
          <w:szCs w:val="28"/>
        </w:rPr>
      </w:pPr>
      <w:r w:rsidRPr="00223C03">
        <w:rPr>
          <w:rFonts w:asciiTheme="minorHAnsi" w:hAnsiTheme="minorHAnsi" w:cstheme="minorHAnsi"/>
          <w:sz w:val="28"/>
          <w:szCs w:val="28"/>
        </w:rPr>
        <w:t>Application submitted after the deadline will not be considered.</w:t>
      </w:r>
    </w:p>
    <w:p w14:paraId="6C695965" w14:textId="77777777" w:rsidR="001F63BE" w:rsidRPr="00223C03" w:rsidRDefault="001F63BE" w:rsidP="001F63BE">
      <w:pPr>
        <w:spacing w:line="276" w:lineRule="auto"/>
        <w:jc w:val="both"/>
        <w:rPr>
          <w:rFonts w:asciiTheme="minorHAnsi" w:hAnsiTheme="minorHAnsi" w:cstheme="minorHAnsi"/>
          <w:sz w:val="28"/>
          <w:szCs w:val="28"/>
        </w:rPr>
      </w:pPr>
    </w:p>
    <w:p w14:paraId="1E66CE06" w14:textId="77777777" w:rsidR="001F63BE" w:rsidRPr="00223C03" w:rsidRDefault="001F63BE" w:rsidP="001F63BE">
      <w:pPr>
        <w:spacing w:line="276" w:lineRule="auto"/>
        <w:jc w:val="both"/>
        <w:rPr>
          <w:rFonts w:asciiTheme="minorHAnsi" w:hAnsiTheme="minorHAnsi" w:cstheme="minorHAnsi"/>
          <w:sz w:val="28"/>
          <w:szCs w:val="28"/>
        </w:rPr>
      </w:pPr>
    </w:p>
    <w:sectPr w:rsidR="001F63BE" w:rsidRPr="00223C0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654F5F" w14:textId="77777777" w:rsidR="00D902CC" w:rsidRDefault="00D902CC" w:rsidP="007B3FDC">
      <w:r>
        <w:separator/>
      </w:r>
    </w:p>
  </w:endnote>
  <w:endnote w:type="continuationSeparator" w:id="0">
    <w:p w14:paraId="6C051F85" w14:textId="77777777" w:rsidR="00D902CC" w:rsidRDefault="00D902CC" w:rsidP="007B3F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odafone Lt">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3342AB" w14:textId="77777777" w:rsidR="00D902CC" w:rsidRDefault="00D902CC" w:rsidP="007B3FDC">
      <w:r>
        <w:separator/>
      </w:r>
    </w:p>
  </w:footnote>
  <w:footnote w:type="continuationSeparator" w:id="0">
    <w:p w14:paraId="2AF429BD" w14:textId="77777777" w:rsidR="00D902CC" w:rsidRDefault="00D902CC" w:rsidP="007B3FDC">
      <w:r>
        <w:continuationSeparator/>
      </w:r>
    </w:p>
  </w:footnote>
  <w:footnote w:id="1">
    <w:p w14:paraId="6573E97A" w14:textId="29419B44" w:rsidR="007B3FDC" w:rsidRPr="007B3FDC" w:rsidRDefault="007B3FDC">
      <w:pPr>
        <w:pStyle w:val="FootnoteText"/>
      </w:pPr>
      <w:r>
        <w:rPr>
          <w:rStyle w:val="FootnoteReference"/>
        </w:rPr>
        <w:footnoteRef/>
      </w:r>
      <w:r>
        <w:t xml:space="preserve"> </w:t>
      </w:r>
      <w:r w:rsidRPr="007B3FDC">
        <w:t>https://fsnau.org/downloads/IPC-Somalia-Acute-Food-Insecurity-Malnutrition-Jan-Jun-2024-Report.pdf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pt;height:8pt" o:bullet="t">
        <v:imagedata r:id="rId1" o:title="mso8D55"/>
      </v:shape>
    </w:pict>
  </w:numPicBullet>
  <w:abstractNum w:abstractNumId="0" w15:restartNumberingAfterBreak="0">
    <w:nsid w:val="00E04338"/>
    <w:multiLevelType w:val="multilevel"/>
    <w:tmpl w:val="143CA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8C339B"/>
    <w:multiLevelType w:val="hybridMultilevel"/>
    <w:tmpl w:val="53F40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6A1C36"/>
    <w:multiLevelType w:val="hybridMultilevel"/>
    <w:tmpl w:val="1D8CE418"/>
    <w:lvl w:ilvl="0" w:tplc="D5640390">
      <w:numFmt w:val="bullet"/>
      <w:lvlText w:val="-"/>
      <w:lvlJc w:val="left"/>
      <w:pPr>
        <w:ind w:left="720" w:hanging="360"/>
      </w:pPr>
      <w:rPr>
        <w:rFonts w:ascii="Gill Sans MT" w:eastAsia="Arial" w:hAnsi="Gill Sans M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5A1186"/>
    <w:multiLevelType w:val="hybridMultilevel"/>
    <w:tmpl w:val="D81C4D7C"/>
    <w:lvl w:ilvl="0" w:tplc="04090007">
      <w:start w:val="1"/>
      <w:numFmt w:val="bullet"/>
      <w:lvlText w:val=""/>
      <w:lvlPicBulletId w:val="0"/>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EC53473"/>
    <w:multiLevelType w:val="hybridMultilevel"/>
    <w:tmpl w:val="CFCEB99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F674F2"/>
    <w:multiLevelType w:val="hybridMultilevel"/>
    <w:tmpl w:val="6A328F3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646A34"/>
    <w:multiLevelType w:val="hybridMultilevel"/>
    <w:tmpl w:val="4C108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272959"/>
    <w:multiLevelType w:val="multilevel"/>
    <w:tmpl w:val="CF904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C670FA"/>
    <w:multiLevelType w:val="hybridMultilevel"/>
    <w:tmpl w:val="CA4E9E1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D902C21"/>
    <w:multiLevelType w:val="hybridMultilevel"/>
    <w:tmpl w:val="40CE754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57E663C"/>
    <w:multiLevelType w:val="hybridMultilevel"/>
    <w:tmpl w:val="A61AB83A"/>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692861D5"/>
    <w:multiLevelType w:val="hybridMultilevel"/>
    <w:tmpl w:val="62E6885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8"/>
  </w:num>
  <w:num w:numId="4">
    <w:abstractNumId w:val="5"/>
  </w:num>
  <w:num w:numId="5">
    <w:abstractNumId w:val="11"/>
  </w:num>
  <w:num w:numId="6">
    <w:abstractNumId w:val="0"/>
  </w:num>
  <w:num w:numId="7">
    <w:abstractNumId w:val="9"/>
  </w:num>
  <w:num w:numId="8">
    <w:abstractNumId w:val="7"/>
  </w:num>
  <w:num w:numId="9">
    <w:abstractNumId w:val="2"/>
  </w:num>
  <w:num w:numId="10">
    <w:abstractNumId w:val="6"/>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3BE"/>
    <w:rsid w:val="00010351"/>
    <w:rsid w:val="000119BC"/>
    <w:rsid w:val="00084C8A"/>
    <w:rsid w:val="000E3FB5"/>
    <w:rsid w:val="001852C0"/>
    <w:rsid w:val="001C1F6B"/>
    <w:rsid w:val="001F63BE"/>
    <w:rsid w:val="00223C03"/>
    <w:rsid w:val="00235BA0"/>
    <w:rsid w:val="0035652B"/>
    <w:rsid w:val="00386A9E"/>
    <w:rsid w:val="003904D5"/>
    <w:rsid w:val="003A4BA9"/>
    <w:rsid w:val="003A5144"/>
    <w:rsid w:val="004E6FDE"/>
    <w:rsid w:val="00604D4D"/>
    <w:rsid w:val="006B00A7"/>
    <w:rsid w:val="00706AEC"/>
    <w:rsid w:val="007B3FDC"/>
    <w:rsid w:val="00800814"/>
    <w:rsid w:val="009954F7"/>
    <w:rsid w:val="00A44FE7"/>
    <w:rsid w:val="00B22A84"/>
    <w:rsid w:val="00BA4F5F"/>
    <w:rsid w:val="00BA648D"/>
    <w:rsid w:val="00C82E1C"/>
    <w:rsid w:val="00D902CC"/>
    <w:rsid w:val="00E37C43"/>
    <w:rsid w:val="00F72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D603488"/>
  <w15:chartTrackingRefBased/>
  <w15:docId w15:val="{74774AD7-9278-EA4C-8601-27D8B87F0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63BE"/>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1F63BE"/>
    <w:pPr>
      <w:spacing w:line="276" w:lineRule="auto"/>
      <w:ind w:left="283"/>
      <w:jc w:val="both"/>
      <w:outlineLvl w:val="0"/>
    </w:pPr>
    <w:rPr>
      <w:rFonts w:ascii="Gill Sans MT" w:eastAsiaTheme="minorHAnsi" w:hAnsi="Gill Sans MT" w:cstheme="minorBidi"/>
      <w:b/>
      <w:bCs/>
      <w:shd w:val="clear" w:color="auto" w:fill="F8F8F7"/>
    </w:rPr>
  </w:style>
  <w:style w:type="paragraph" w:styleId="Heading2">
    <w:name w:val="heading 2"/>
    <w:basedOn w:val="Normal"/>
    <w:next w:val="Normal"/>
    <w:link w:val="Heading2Char"/>
    <w:uiPriority w:val="9"/>
    <w:unhideWhenUsed/>
    <w:qFormat/>
    <w:rsid w:val="00084C8A"/>
    <w:pPr>
      <w:keepNext/>
      <w:keepLines/>
      <w:widowControl w:val="0"/>
      <w:autoSpaceDE w:val="0"/>
      <w:autoSpaceDN w:val="0"/>
      <w:adjustRightInd w:val="0"/>
      <w:spacing w:before="40"/>
      <w:outlineLvl w:val="1"/>
    </w:pPr>
    <w:rPr>
      <w:rFonts w:ascii="Arial" w:eastAsiaTheme="majorEastAsia" w:hAnsi="Arial" w:cstheme="majorBidi"/>
      <w:sz w:val="26"/>
      <w:szCs w:val="26"/>
    </w:rPr>
  </w:style>
  <w:style w:type="paragraph" w:styleId="Heading3">
    <w:name w:val="heading 3"/>
    <w:basedOn w:val="Heading2"/>
    <w:next w:val="Normal"/>
    <w:link w:val="Heading3Char"/>
    <w:uiPriority w:val="9"/>
    <w:unhideWhenUsed/>
    <w:qFormat/>
    <w:rsid w:val="001F63BE"/>
    <w:pPr>
      <w:keepNext w:val="0"/>
      <w:keepLines w:val="0"/>
      <w:widowControl/>
      <w:autoSpaceDE/>
      <w:autoSpaceDN/>
      <w:adjustRightInd/>
      <w:spacing w:before="0" w:line="276" w:lineRule="auto"/>
      <w:ind w:left="283" w:firstLine="720"/>
      <w:jc w:val="both"/>
      <w:outlineLvl w:val="2"/>
    </w:pPr>
    <w:rPr>
      <w:rFonts w:ascii="Gill Sans MT" w:eastAsiaTheme="minorHAnsi" w:hAnsi="Gill Sans MT" w:cstheme="minorBidi"/>
      <w:b/>
      <w:bCs/>
      <w:sz w:val="24"/>
      <w:szCs w:val="24"/>
      <w:shd w:val="clear" w:color="auto" w:fill="F8F8F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84C8A"/>
    <w:rPr>
      <w:rFonts w:ascii="Arial" w:eastAsiaTheme="majorEastAsia" w:hAnsi="Arial" w:cstheme="majorBidi"/>
      <w:sz w:val="26"/>
      <w:szCs w:val="26"/>
      <w:lang w:val="en-US" w:eastAsia="en-GB"/>
    </w:rPr>
  </w:style>
  <w:style w:type="character" w:customStyle="1" w:styleId="Heading1Char">
    <w:name w:val="Heading 1 Char"/>
    <w:basedOn w:val="DefaultParagraphFont"/>
    <w:link w:val="Heading1"/>
    <w:uiPriority w:val="9"/>
    <w:rsid w:val="001F63BE"/>
    <w:rPr>
      <w:rFonts w:ascii="Gill Sans MT" w:hAnsi="Gill Sans MT"/>
      <w:b/>
      <w:bCs/>
      <w:lang w:val="en-US" w:eastAsia="en-GB"/>
    </w:rPr>
  </w:style>
  <w:style w:type="character" w:customStyle="1" w:styleId="Heading3Char">
    <w:name w:val="Heading 3 Char"/>
    <w:basedOn w:val="DefaultParagraphFont"/>
    <w:link w:val="Heading3"/>
    <w:uiPriority w:val="9"/>
    <w:rsid w:val="001F63BE"/>
    <w:rPr>
      <w:rFonts w:ascii="Gill Sans MT" w:hAnsi="Gill Sans MT"/>
      <w:b/>
      <w:bCs/>
      <w:lang w:val="en-US" w:eastAsia="en-GB"/>
    </w:rPr>
  </w:style>
  <w:style w:type="paragraph" w:customStyle="1" w:styleId="Default">
    <w:name w:val="Default"/>
    <w:rsid w:val="001F63BE"/>
    <w:pPr>
      <w:autoSpaceDE w:val="0"/>
      <w:autoSpaceDN w:val="0"/>
      <w:adjustRightInd w:val="0"/>
    </w:pPr>
    <w:rPr>
      <w:rFonts w:ascii="Vodafone Lt" w:hAnsi="Vodafone Lt" w:cs="Vodafone Lt"/>
      <w:color w:val="000000"/>
    </w:rPr>
  </w:style>
  <w:style w:type="paragraph" w:styleId="ListParagraph">
    <w:name w:val="List Paragraph"/>
    <w:basedOn w:val="Normal"/>
    <w:uiPriority w:val="34"/>
    <w:qFormat/>
    <w:rsid w:val="001F63BE"/>
    <w:pPr>
      <w:ind w:left="720"/>
      <w:contextualSpacing/>
    </w:pPr>
    <w:rPr>
      <w:rFonts w:asciiTheme="minorHAnsi" w:eastAsiaTheme="minorHAnsi" w:hAnsiTheme="minorHAnsi" w:cstheme="minorBidi"/>
      <w:lang w:eastAsia="en-US"/>
    </w:rPr>
  </w:style>
  <w:style w:type="paragraph" w:styleId="NormalWeb">
    <w:name w:val="Normal (Web)"/>
    <w:basedOn w:val="Normal"/>
    <w:uiPriority w:val="99"/>
    <w:semiHidden/>
    <w:unhideWhenUsed/>
    <w:rsid w:val="001F63BE"/>
    <w:pPr>
      <w:spacing w:before="100" w:beforeAutospacing="1" w:after="100" w:afterAutospacing="1"/>
    </w:pPr>
  </w:style>
  <w:style w:type="character" w:styleId="Strong">
    <w:name w:val="Strong"/>
    <w:basedOn w:val="DefaultParagraphFont"/>
    <w:uiPriority w:val="22"/>
    <w:qFormat/>
    <w:rsid w:val="001F63BE"/>
    <w:rPr>
      <w:b/>
      <w:bCs/>
    </w:rPr>
  </w:style>
  <w:style w:type="paragraph" w:customStyle="1" w:styleId="whitespace-pre-wrap">
    <w:name w:val="whitespace-pre-wrap"/>
    <w:basedOn w:val="Normal"/>
    <w:rsid w:val="001F63BE"/>
    <w:pPr>
      <w:spacing w:before="100" w:beforeAutospacing="1" w:after="100" w:afterAutospacing="1"/>
    </w:pPr>
  </w:style>
  <w:style w:type="paragraph" w:customStyle="1" w:styleId="whitespace-normal">
    <w:name w:val="whitespace-normal"/>
    <w:basedOn w:val="Normal"/>
    <w:rsid w:val="001F63BE"/>
    <w:pPr>
      <w:spacing w:before="100" w:beforeAutospacing="1" w:after="100" w:afterAutospacing="1"/>
    </w:pPr>
  </w:style>
  <w:style w:type="character" w:styleId="Hyperlink">
    <w:name w:val="Hyperlink"/>
    <w:basedOn w:val="DefaultParagraphFont"/>
    <w:uiPriority w:val="99"/>
    <w:unhideWhenUsed/>
    <w:rsid w:val="001F63BE"/>
    <w:rPr>
      <w:color w:val="0000FF"/>
      <w:u w:val="single"/>
    </w:rPr>
  </w:style>
  <w:style w:type="paragraph" w:styleId="FootnoteText">
    <w:name w:val="footnote text"/>
    <w:basedOn w:val="Normal"/>
    <w:link w:val="FootnoteTextChar"/>
    <w:uiPriority w:val="99"/>
    <w:semiHidden/>
    <w:unhideWhenUsed/>
    <w:rsid w:val="007B3FDC"/>
    <w:rPr>
      <w:sz w:val="20"/>
      <w:szCs w:val="20"/>
    </w:rPr>
  </w:style>
  <w:style w:type="character" w:customStyle="1" w:styleId="FootnoteTextChar">
    <w:name w:val="Footnote Text Char"/>
    <w:basedOn w:val="DefaultParagraphFont"/>
    <w:link w:val="FootnoteText"/>
    <w:uiPriority w:val="99"/>
    <w:semiHidden/>
    <w:rsid w:val="007B3FDC"/>
    <w:rPr>
      <w:rFonts w:ascii="Times New Roman" w:eastAsia="Times New Roman" w:hAnsi="Times New Roman" w:cs="Times New Roman"/>
      <w:sz w:val="20"/>
      <w:szCs w:val="20"/>
      <w:lang w:eastAsia="en-GB"/>
    </w:rPr>
  </w:style>
  <w:style w:type="character" w:styleId="FootnoteReference">
    <w:name w:val="footnote reference"/>
    <w:basedOn w:val="DefaultParagraphFont"/>
    <w:uiPriority w:val="99"/>
    <w:semiHidden/>
    <w:unhideWhenUsed/>
    <w:rsid w:val="007B3FDC"/>
    <w:rPr>
      <w:vertAlign w:val="superscript"/>
    </w:rPr>
  </w:style>
  <w:style w:type="character" w:styleId="CommentReference">
    <w:name w:val="annotation reference"/>
    <w:basedOn w:val="DefaultParagraphFont"/>
    <w:uiPriority w:val="99"/>
    <w:semiHidden/>
    <w:unhideWhenUsed/>
    <w:rsid w:val="00706AEC"/>
    <w:rPr>
      <w:sz w:val="16"/>
      <w:szCs w:val="16"/>
    </w:rPr>
  </w:style>
  <w:style w:type="paragraph" w:styleId="CommentText">
    <w:name w:val="annotation text"/>
    <w:basedOn w:val="Normal"/>
    <w:link w:val="CommentTextChar"/>
    <w:uiPriority w:val="99"/>
    <w:semiHidden/>
    <w:unhideWhenUsed/>
    <w:rsid w:val="00706AEC"/>
    <w:rPr>
      <w:sz w:val="20"/>
      <w:szCs w:val="20"/>
      <w:lang w:val="en-IE"/>
    </w:rPr>
  </w:style>
  <w:style w:type="character" w:customStyle="1" w:styleId="CommentTextChar">
    <w:name w:val="Comment Text Char"/>
    <w:basedOn w:val="DefaultParagraphFont"/>
    <w:link w:val="CommentText"/>
    <w:uiPriority w:val="99"/>
    <w:semiHidden/>
    <w:rsid w:val="00706AEC"/>
    <w:rPr>
      <w:rFonts w:ascii="Times New Roman" w:eastAsia="Times New Roman" w:hAnsi="Times New Roman" w:cs="Times New Roman"/>
      <w:sz w:val="20"/>
      <w:szCs w:val="20"/>
      <w:lang w:val="en-IE" w:eastAsia="en-GB"/>
    </w:rPr>
  </w:style>
  <w:style w:type="paragraph" w:styleId="BalloonText">
    <w:name w:val="Balloon Text"/>
    <w:basedOn w:val="Normal"/>
    <w:link w:val="BalloonTextChar"/>
    <w:uiPriority w:val="99"/>
    <w:semiHidden/>
    <w:unhideWhenUsed/>
    <w:rsid w:val="00706A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6AEC"/>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842993">
      <w:bodyDiv w:val="1"/>
      <w:marLeft w:val="0"/>
      <w:marRight w:val="0"/>
      <w:marTop w:val="0"/>
      <w:marBottom w:val="0"/>
      <w:divBdr>
        <w:top w:val="none" w:sz="0" w:space="0" w:color="auto"/>
        <w:left w:val="none" w:sz="0" w:space="0" w:color="auto"/>
        <w:bottom w:val="none" w:sz="0" w:space="0" w:color="auto"/>
        <w:right w:val="none" w:sz="0" w:space="0" w:color="auto"/>
      </w:divBdr>
    </w:div>
    <w:div w:id="507066006">
      <w:bodyDiv w:val="1"/>
      <w:marLeft w:val="0"/>
      <w:marRight w:val="0"/>
      <w:marTop w:val="0"/>
      <w:marBottom w:val="0"/>
      <w:divBdr>
        <w:top w:val="none" w:sz="0" w:space="0" w:color="auto"/>
        <w:left w:val="none" w:sz="0" w:space="0" w:color="auto"/>
        <w:bottom w:val="none" w:sz="0" w:space="0" w:color="auto"/>
        <w:right w:val="none" w:sz="0" w:space="0" w:color="auto"/>
      </w:divBdr>
    </w:div>
    <w:div w:id="884298349">
      <w:bodyDiv w:val="1"/>
      <w:marLeft w:val="0"/>
      <w:marRight w:val="0"/>
      <w:marTop w:val="0"/>
      <w:marBottom w:val="0"/>
      <w:divBdr>
        <w:top w:val="none" w:sz="0" w:space="0" w:color="auto"/>
        <w:left w:val="none" w:sz="0" w:space="0" w:color="auto"/>
        <w:bottom w:val="none" w:sz="0" w:space="0" w:color="auto"/>
        <w:right w:val="none" w:sz="0" w:space="0" w:color="auto"/>
      </w:divBdr>
    </w:div>
    <w:div w:id="1397362153">
      <w:bodyDiv w:val="1"/>
      <w:marLeft w:val="0"/>
      <w:marRight w:val="0"/>
      <w:marTop w:val="0"/>
      <w:marBottom w:val="0"/>
      <w:divBdr>
        <w:top w:val="none" w:sz="0" w:space="0" w:color="auto"/>
        <w:left w:val="none" w:sz="0" w:space="0" w:color="auto"/>
        <w:bottom w:val="none" w:sz="0" w:space="0" w:color="auto"/>
        <w:right w:val="none" w:sz="0" w:space="0" w:color="auto"/>
      </w:divBdr>
    </w:div>
    <w:div w:id="2000886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vacancies@concern.ne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4ac2b88-b74c-4a9b-9249-5c459f4309a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B678FE90ACC414483B75C1C0BEE0EAD" ma:contentTypeVersion="15" ma:contentTypeDescription="Create a new document." ma:contentTypeScope="" ma:versionID="fbdfffd2351fce15321602971c3a0729">
  <xsd:schema xmlns:xsd="http://www.w3.org/2001/XMLSchema" xmlns:xs="http://www.w3.org/2001/XMLSchema" xmlns:p="http://schemas.microsoft.com/office/2006/metadata/properties" xmlns:ns3="14ac2b88-b74c-4a9b-9249-5c459f4309a8" xmlns:ns4="a4eaaec3-e6a4-4f88-a81b-a2e5a4b196bd" targetNamespace="http://schemas.microsoft.com/office/2006/metadata/properties" ma:root="true" ma:fieldsID="08ff6e4252b7b030167a0b6a5a85e521" ns3:_="" ns4:_="">
    <xsd:import namespace="14ac2b88-b74c-4a9b-9249-5c459f4309a8"/>
    <xsd:import namespace="a4eaaec3-e6a4-4f88-a81b-a2e5a4b196b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_activity" minOccurs="0"/>
                <xsd:element ref="ns3:MediaServiceObjectDetectorVersions" minOccurs="0"/>
                <xsd:element ref="ns3:MediaServiceSearchProperties"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ac2b88-b74c-4a9b-9249-5c459f4309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SystemTags" ma:index="16" nillable="true" ma:displayName="MediaServiceSystemTags" ma:hidden="true" ma:internalName="MediaServiceSystemTags" ma:readOnly="true">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eaaec3-e6a4-4f88-a81b-a2e5a4b196b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D823CC-8FE3-4CC2-A524-6D21520C2FC7}">
  <ds:schemaRefs>
    <ds:schemaRef ds:uri="http://schemas.microsoft.com/office/2006/metadata/properties"/>
    <ds:schemaRef ds:uri="http://purl.org/dc/terms/"/>
    <ds:schemaRef ds:uri="14ac2b88-b74c-4a9b-9249-5c459f4309a8"/>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4eaaec3-e6a4-4f88-a81b-a2e5a4b196bd"/>
    <ds:schemaRef ds:uri="http://purl.org/dc/dcmitype/"/>
  </ds:schemaRefs>
</ds:datastoreItem>
</file>

<file path=customXml/itemProps2.xml><?xml version="1.0" encoding="utf-8"?>
<ds:datastoreItem xmlns:ds="http://schemas.openxmlformats.org/officeDocument/2006/customXml" ds:itemID="{070BBBB8-84B5-428F-A3C4-6BF18C381944}">
  <ds:schemaRefs>
    <ds:schemaRef ds:uri="http://schemas.microsoft.com/sharepoint/v3/contenttype/forms"/>
  </ds:schemaRefs>
</ds:datastoreItem>
</file>

<file path=customXml/itemProps3.xml><?xml version="1.0" encoding="utf-8"?>
<ds:datastoreItem xmlns:ds="http://schemas.openxmlformats.org/officeDocument/2006/customXml" ds:itemID="{3B6E0DDA-353E-493D-ACB5-7E38DDA95E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ac2b88-b74c-4a9b-9249-5c459f4309a8"/>
    <ds:schemaRef ds:uri="a4eaaec3-e6a4-4f88-a81b-a2e5a4b196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5E7482-A4F0-45C8-8A48-BAD02A712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2273</Words>
  <Characters>12961</Characters>
  <Application>Microsoft Office Word</Application>
  <DocSecurity>4</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Kusow</dc:creator>
  <cp:keywords/>
  <dc:description/>
  <cp:lastModifiedBy>Ayan Omar - HR&amp;Admin Assistant</cp:lastModifiedBy>
  <cp:revision>2</cp:revision>
  <dcterms:created xsi:type="dcterms:W3CDTF">2024-03-28T14:02:00Z</dcterms:created>
  <dcterms:modified xsi:type="dcterms:W3CDTF">2024-03-28T14:02:00Z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0x010100DB678FE90ACC414483B75C1C0BEE0EAD</vt:lpwstr>
  </property>
</Properties>
</file>