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6630DC5D" w:rsidRDefault="00716A91" w14:paraId="4B8A25EB" w14:textId="4646DCF3">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6704" behindDoc="0" locked="0" layoutInCell="1" allowOverlap="1" wp14:anchorId="7B990413" wp14:editId="61E366FA">
                <wp:simplePos x="0" y="0"/>
                <wp:positionH relativeFrom="column">
                  <wp:posOffset>-40005</wp:posOffset>
                </wp:positionH>
                <wp:positionV relativeFrom="paragraph">
                  <wp:posOffset>-457200</wp:posOffset>
                </wp:positionV>
                <wp:extent cx="4241800"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0" cy="658495"/>
                        </a:xfrm>
                        <a:prstGeom prst="rect">
                          <a:avLst/>
                        </a:prstGeom>
                        <a:noFill/>
                        <a:ln w="9525">
                          <a:noFill/>
                          <a:miter lim="800000"/>
                          <a:headEnd/>
                          <a:tailEnd/>
                        </a:ln>
                      </wps:spPr>
                      <wps:txbx>
                        <w:txbxContent>
                          <w:p w:rsidRPr="00431155" w:rsidR="009D07D7" w:rsidP="00A921F8" w:rsidRDefault="00EC49CC" w14:paraId="26B6F386" w14:textId="77777777">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7B990413">
                <v:stroke joinstyle="miter"/>
                <v:path gradientshapeok="t" o:connecttype="rect"/>
              </v:shapetype>
              <v:shape id="_x0000_s1026" style="position:absolute;left:0;text-align:left;margin-left:-3.15pt;margin-top:-36pt;width:334pt;height:51.8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">
                <v:textbox style="mso-fit-shape-to-text:t">
                  <w:txbxContent>
                    <w:p w:rsidRPr="00431155" w:rsidR="009D07D7" w:rsidP="00A921F8" w:rsidRDefault="00EC49CC" w14:paraId="26B6F386" w14:textId="77777777">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sidR="00546722">
        <w:rPr>
          <w:rFonts w:ascii="Calibri" w:hAnsi="Calibri"/>
          <w:noProof/>
          <w:lang w:val="da-DK" w:eastAsia="da-DK"/>
        </w:rPr>
        <mc:AlternateContent>
          <mc:Choice Requires="wps">
            <w:drawing>
              <wp:anchor distT="0" distB="0" distL="114300" distR="114300" simplePos="0" relativeHeight="251654656" behindDoc="0" locked="0" layoutInCell="1" allowOverlap="1" wp14:anchorId="4AEFA1A9" wp14:editId="15F904AB">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ktangel 1" style="position:absolute;margin-left:-1.6pt;margin-top:-42pt;width:505.6pt;height:55.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553331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sidR="00546722">
        <w:rPr>
          <w:rFonts w:ascii="Calibri" w:hAnsi="Calibri"/>
          <w:noProof/>
          <w:lang w:val="da-DK" w:eastAsia="da-DK"/>
        </w:rPr>
        <mc:AlternateContent>
          <mc:Choice Requires="wps">
            <w:drawing>
              <wp:anchor distT="0" distB="0" distL="114300" distR="114300" simplePos="0" relativeHeight="251655680" behindDoc="0" locked="0" layoutInCell="1" allowOverlap="1" wp14:anchorId="7FE145C5" wp14:editId="003E9127">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7D7" w:rsidP="00A921F8" w:rsidRDefault="00776E97" w14:paraId="18DF55E3" w14:textId="77777777">
                            <w:r>
                              <w:rPr>
                                <w:noProof/>
                                <w:lang w:val="da-DK" w:eastAsia="da-DK"/>
                              </w:rPr>
                              <w:t>c</w:t>
                            </w:r>
                            <w:r w:rsidR="009D07D7">
                              <w:rPr>
                                <w:noProof/>
                                <w:lang w:val="da-DK" w:eastAsia="da-DK"/>
                              </w:rPr>
                              <w:drawing>
                                <wp:inline distT="0" distB="0" distL="0" distR="0" wp14:anchorId="632AE323" wp14:editId="7F58A6C7">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style="position:absolute;left:0;text-align:left;margin-left:361.15pt;margin-top:-46.5pt;width:138.45pt;height:65.2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7FE145C5">
                <v:textbox style="mso-fit-shape-to-text:t">
                  <w:txbxContent>
                    <w:p w:rsidR="009D07D7" w:rsidP="00A921F8" w:rsidRDefault="00776E97" w14:paraId="18DF55E3" w14:textId="77777777">
                      <w:r>
                        <w:rPr>
                          <w:noProof/>
                          <w:lang w:val="da-DK" w:eastAsia="da-DK"/>
                        </w:rPr>
                        <w:t>c</w:t>
                      </w:r>
                      <w:r w:rsidR="009D07D7">
                        <w:rPr>
                          <w:noProof/>
                          <w:lang w:val="da-DK" w:eastAsia="da-DK"/>
                        </w:rPr>
                        <w:drawing>
                          <wp:inline distT="0" distB="0" distL="0" distR="0" wp14:anchorId="632AE323" wp14:editId="7F58A6C7">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p>
    <w:p w:rsidRPr="00EE1B34" w:rsidR="00A921F8" w:rsidP="13B977A3" w:rsidRDefault="00A921F8" w14:paraId="0DDD819D" w14:textId="7839FDA4">
      <w:pPr>
        <w:shd w:val="clear" w:color="auto" w:fill="FFFFFF" w:themeFill="background1"/>
        <w:rPr>
          <w:rFonts w:ascii="Calibri" w:hAnsi="Calibri" w:cs="Arial"/>
          <w:color w:val="222222"/>
        </w:rPr>
      </w:pPr>
    </w:p>
    <w:p w:rsidR="00420B8E" w:rsidP="13B977A3" w:rsidRDefault="00420B8E" w14:paraId="695A7508" w14:textId="0FD3AAA9">
      <w:pPr>
        <w:pStyle w:val="paragraph"/>
        <w:shd w:val="clear" w:color="auto" w:fill="FFFFFF" w:themeFill="background1"/>
        <w:spacing w:before="0" w:beforeAutospacing="0" w:after="0" w:afterAutospacing="0"/>
        <w:jc w:val="both"/>
        <w:textAlignment w:val="baseline"/>
        <w:rPr>
          <w:rStyle w:val="normaltextrun"/>
          <w:rFonts w:ascii="Calibri" w:hAnsi="Calibri" w:cs="Calibri"/>
          <w:sz w:val="20"/>
          <w:szCs w:val="20"/>
          <w:lang w:val="en-GB"/>
        </w:rPr>
      </w:pPr>
      <w:r w:rsidRPr="13B977A3">
        <w:rPr>
          <w:rStyle w:val="normaltextrun"/>
          <w:rFonts w:ascii="Calibri" w:hAnsi="Calibri" w:cs="Calibri"/>
          <w:sz w:val="20"/>
          <w:szCs w:val="20"/>
          <w:lang w:val="en-GB"/>
        </w:rPr>
        <w:t xml:space="preserve">DRC Country Office, </w:t>
      </w:r>
    </w:p>
    <w:p w:rsidR="00420B8E" w:rsidP="13B977A3" w:rsidRDefault="00420B8E" w14:paraId="4E489BD5" w14:textId="77777777">
      <w:pPr>
        <w:pStyle w:val="paragraph"/>
        <w:shd w:val="clear" w:color="auto" w:fill="FFFFFF" w:themeFill="background1"/>
        <w:spacing w:before="0" w:beforeAutospacing="0" w:after="0" w:afterAutospacing="0"/>
        <w:jc w:val="both"/>
        <w:textAlignment w:val="baseline"/>
        <w:rPr>
          <w:rStyle w:val="normaltextrun"/>
          <w:rFonts w:ascii="Calibri" w:hAnsi="Calibri" w:cs="Calibri"/>
          <w:sz w:val="20"/>
          <w:szCs w:val="20"/>
          <w:lang w:val="en-GB"/>
        </w:rPr>
      </w:pPr>
      <w:r w:rsidRPr="13B977A3">
        <w:rPr>
          <w:rStyle w:val="normaltextrun"/>
          <w:rFonts w:ascii="Calibri" w:hAnsi="Calibri" w:cs="Calibri"/>
          <w:sz w:val="20"/>
          <w:szCs w:val="20"/>
          <w:lang w:val="en-GB"/>
        </w:rPr>
        <w:t>Mogadishu,</w:t>
      </w:r>
    </w:p>
    <w:p w:rsidR="00420B8E" w:rsidP="13B977A3" w:rsidRDefault="00420B8E" w14:paraId="528F11BF" w14:textId="77777777">
      <w:pPr>
        <w:pStyle w:val="paragraph"/>
        <w:shd w:val="clear" w:color="auto" w:fill="FFFFFF" w:themeFill="background1"/>
        <w:spacing w:before="0" w:beforeAutospacing="0" w:after="0" w:afterAutospacing="0"/>
        <w:jc w:val="both"/>
        <w:textAlignment w:val="baseline"/>
        <w:rPr>
          <w:rFonts w:ascii="Segoe UI" w:hAnsi="Segoe UI" w:cs="Segoe UI"/>
          <w:sz w:val="18"/>
          <w:szCs w:val="18"/>
        </w:rPr>
      </w:pPr>
      <w:r w:rsidRPr="13B977A3">
        <w:rPr>
          <w:rStyle w:val="normaltextrun"/>
          <w:rFonts w:ascii="Calibri" w:hAnsi="Calibri" w:cs="Calibri"/>
          <w:sz w:val="20"/>
          <w:szCs w:val="20"/>
          <w:lang w:val="en-GB"/>
        </w:rPr>
        <w:t>Somalia.</w:t>
      </w:r>
      <w:r w:rsidRPr="13B977A3">
        <w:rPr>
          <w:rStyle w:val="eop"/>
          <w:rFonts w:ascii="Calibri" w:hAnsi="Calibri" w:cs="Calibri"/>
          <w:sz w:val="20"/>
          <w:szCs w:val="20"/>
        </w:rPr>
        <w:t> </w:t>
      </w:r>
    </w:p>
    <w:p w:rsidRPr="00EE1B34" w:rsidR="00034832" w:rsidP="13B977A3" w:rsidRDefault="00034832" w14:paraId="40CD1E73" w14:textId="77777777">
      <w:pPr>
        <w:shd w:val="clear" w:color="auto" w:fill="FFFFFF" w:themeFill="background1"/>
        <w:rPr>
          <w:rFonts w:ascii="Calibri" w:hAnsi="Calibri" w:cs="Arial"/>
          <w:color w:val="222222"/>
          <w:lang w:val="en-GB"/>
        </w:rPr>
      </w:pPr>
    </w:p>
    <w:p w:rsidRPr="00EE1B34" w:rsidR="00034832" w:rsidP="38115A20" w:rsidRDefault="00250EC5" w14:paraId="208A953E" w14:textId="59F3F09C">
      <w:pPr>
        <w:shd w:val="clear" w:color="auto" w:fill="FFFFFF" w:themeFill="background1"/>
        <w:rPr>
          <w:rFonts w:ascii="Calibri" w:hAnsi="Calibri" w:cs="Arial"/>
          <w:color w:val="222222"/>
          <w:lang w:val="en-GB"/>
        </w:rPr>
      </w:pPr>
      <w:r>
        <w:rPr>
          <w:rFonts w:ascii="Calibri" w:hAnsi="Calibri" w:cs="Arial"/>
          <w:color w:val="222222"/>
          <w:lang w:val="en-GB"/>
        </w:rPr>
        <w:t>30</w:t>
      </w:r>
      <w:r w:rsidRPr="001A6C24" w:rsidR="001A6C24">
        <w:rPr>
          <w:rFonts w:ascii="Calibri" w:hAnsi="Calibri" w:cs="Arial"/>
          <w:color w:val="222222"/>
          <w:vertAlign w:val="superscript"/>
          <w:lang w:val="en-GB"/>
        </w:rPr>
        <w:t>th</w:t>
      </w:r>
      <w:r w:rsidR="001A6C24">
        <w:rPr>
          <w:rFonts w:ascii="Calibri" w:hAnsi="Calibri" w:cs="Arial"/>
          <w:color w:val="222222"/>
          <w:lang w:val="en-GB"/>
        </w:rPr>
        <w:t xml:space="preserve"> O</w:t>
      </w:r>
      <w:r w:rsidRPr="13B977A3" w:rsidR="00D35916">
        <w:rPr>
          <w:rFonts w:ascii="Calibri" w:hAnsi="Calibri" w:cs="Arial"/>
          <w:color w:val="222222"/>
          <w:lang w:val="en-GB"/>
        </w:rPr>
        <w:t>ctober</w:t>
      </w:r>
      <w:r w:rsidRPr="13B977A3" w:rsidR="00420B8E">
        <w:rPr>
          <w:rFonts w:ascii="Calibri" w:hAnsi="Calibri" w:cs="Arial"/>
          <w:color w:val="222222"/>
          <w:lang w:val="en-GB"/>
        </w:rPr>
        <w:t xml:space="preserve"> 202</w:t>
      </w:r>
      <w:r w:rsidRPr="13B977A3" w:rsidR="00196433">
        <w:rPr>
          <w:rFonts w:ascii="Calibri" w:hAnsi="Calibri" w:cs="Arial"/>
          <w:color w:val="222222"/>
          <w:lang w:val="en-GB"/>
        </w:rPr>
        <w:t>4</w:t>
      </w:r>
    </w:p>
    <w:p w:rsidRPr="00EE1B34" w:rsidR="00034832" w:rsidP="13B977A3" w:rsidRDefault="00034832" w14:paraId="7F8C2CEF" w14:textId="77777777">
      <w:pPr>
        <w:shd w:val="clear" w:color="auto" w:fill="FFFFFF" w:themeFill="background1"/>
        <w:rPr>
          <w:rFonts w:ascii="Calibri" w:hAnsi="Calibri" w:cs="Arial"/>
          <w:color w:val="222222"/>
          <w:lang w:val="en-GB"/>
        </w:rPr>
      </w:pPr>
    </w:p>
    <w:p w:rsidRPr="00EE1B34" w:rsidR="00034832" w:rsidP="13B977A3" w:rsidRDefault="00BE7532" w14:paraId="2DE4D38A" w14:textId="77777777">
      <w:pPr>
        <w:shd w:val="clear" w:color="auto" w:fill="FFFFFF" w:themeFill="background1"/>
        <w:rPr>
          <w:rFonts w:ascii="Calibri" w:hAnsi="Calibri" w:cs="Arial"/>
          <w:color w:val="222222"/>
          <w:lang w:val="en-GB"/>
        </w:rPr>
      </w:pPr>
      <w:r w:rsidRPr="13B977A3">
        <w:rPr>
          <w:rFonts w:ascii="Calibri" w:hAnsi="Calibri" w:cs="Arial"/>
          <w:color w:val="222222"/>
          <w:lang w:val="en-GB"/>
        </w:rPr>
        <w:t>To interested</w:t>
      </w:r>
      <w:r w:rsidRPr="13B977A3" w:rsidR="004507AB">
        <w:rPr>
          <w:rFonts w:ascii="Calibri" w:hAnsi="Calibri" w:cs="Arial"/>
          <w:color w:val="222222"/>
          <w:lang w:val="en-GB"/>
        </w:rPr>
        <w:t xml:space="preserve"> </w:t>
      </w:r>
      <w:r w:rsidRPr="13B977A3" w:rsidR="008A4A0F">
        <w:rPr>
          <w:rFonts w:ascii="Calibri" w:hAnsi="Calibri" w:cs="Arial"/>
          <w:color w:val="222222"/>
          <w:lang w:val="en-GB"/>
        </w:rPr>
        <w:t>companies</w:t>
      </w:r>
    </w:p>
    <w:p w:rsidRPr="00EE1B34" w:rsidR="00034832" w:rsidP="13B977A3" w:rsidRDefault="00034832" w14:paraId="3E941C51" w14:textId="77777777">
      <w:pPr>
        <w:shd w:val="clear" w:color="auto" w:fill="FFFFFF" w:themeFill="background1"/>
        <w:rPr>
          <w:rFonts w:ascii="Calibri" w:hAnsi="Calibri" w:cs="Arial"/>
          <w:color w:val="222222"/>
          <w:lang w:val="en-GB"/>
        </w:rPr>
      </w:pPr>
    </w:p>
    <w:p w:rsidRPr="00EE1B34" w:rsidR="00034832" w:rsidP="13B977A3" w:rsidRDefault="00034832" w14:paraId="530F1855" w14:textId="77777777">
      <w:pPr>
        <w:shd w:val="clear" w:color="auto" w:fill="FFFFFF" w:themeFill="background1"/>
        <w:rPr>
          <w:rFonts w:ascii="Calibri" w:hAnsi="Calibri" w:cs="Arial"/>
          <w:color w:val="222222"/>
          <w:lang w:val="en-GB"/>
        </w:rPr>
      </w:pPr>
    </w:p>
    <w:p w:rsidRPr="00D35916" w:rsidR="00034832" w:rsidP="13B977A3" w:rsidRDefault="00764110" w14:paraId="0525449B" w14:textId="03619D13">
      <w:pPr>
        <w:pStyle w:val="Default"/>
        <w:rPr>
          <w:rFonts w:cs="Arial"/>
          <w:b/>
          <w:bCs/>
          <w:sz w:val="22"/>
          <w:szCs w:val="22"/>
          <w:u w:val="single"/>
          <w:lang w:val="en-GB"/>
        </w:rPr>
      </w:pPr>
      <w:r w:rsidRPr="13B977A3">
        <w:rPr>
          <w:rFonts w:cs="Arial"/>
          <w:b/>
          <w:bCs/>
          <w:color w:val="222222"/>
          <w:lang w:val="en-GB"/>
        </w:rPr>
        <w:t>Request for Proposal</w:t>
      </w:r>
      <w:r w:rsidRPr="13B977A3" w:rsidR="00034832">
        <w:rPr>
          <w:rFonts w:cs="Arial"/>
          <w:b/>
          <w:bCs/>
          <w:color w:val="222222"/>
          <w:lang w:val="en-GB"/>
        </w:rPr>
        <w:t xml:space="preserve"> No.</w:t>
      </w:r>
      <w:r w:rsidRPr="13B977A3" w:rsidR="00006D0C">
        <w:rPr>
          <w:rFonts w:cs="Arial"/>
          <w:b/>
          <w:bCs/>
          <w:color w:val="222222"/>
          <w:lang w:val="en-GB"/>
        </w:rPr>
        <w:t xml:space="preserve"> </w:t>
      </w:r>
      <w:r w:rsidRPr="002664D8" w:rsidR="00386EFF">
        <w:rPr>
          <w:rFonts w:cs="Arial"/>
          <w:b/>
          <w:bCs/>
          <w:color w:val="222222"/>
          <w:lang w:val="en-GB"/>
        </w:rPr>
        <w:t>RFP-SOM-CO-202</w:t>
      </w:r>
      <w:r w:rsidRPr="002664D8" w:rsidR="00106ACA">
        <w:rPr>
          <w:rFonts w:cs="Arial"/>
          <w:b/>
          <w:bCs/>
          <w:color w:val="222222"/>
          <w:lang w:val="en-GB"/>
        </w:rPr>
        <w:t>4</w:t>
      </w:r>
      <w:r w:rsidRPr="002664D8" w:rsidR="00386EFF">
        <w:rPr>
          <w:rFonts w:cs="Arial"/>
          <w:b/>
          <w:bCs/>
          <w:color w:val="222222"/>
          <w:lang w:val="en-GB"/>
        </w:rPr>
        <w:t>-00</w:t>
      </w:r>
      <w:r w:rsidRPr="002664D8" w:rsidR="00BC3E77">
        <w:rPr>
          <w:rFonts w:cs="Arial"/>
          <w:b/>
          <w:bCs/>
          <w:color w:val="222222"/>
          <w:lang w:val="en-GB"/>
        </w:rPr>
        <w:t>7</w:t>
      </w:r>
      <w:r w:rsidRPr="002664D8" w:rsidR="00D35916">
        <w:rPr>
          <w:rFonts w:cs="Arial"/>
          <w:b/>
          <w:bCs/>
          <w:color w:val="222222"/>
          <w:lang w:val="en-GB"/>
        </w:rPr>
        <w:t xml:space="preserve"> </w:t>
      </w:r>
      <w:r w:rsidRPr="002664D8" w:rsidR="00210C57">
        <w:rPr>
          <w:rFonts w:cs="Arial"/>
          <w:b/>
          <w:bCs/>
          <w:color w:val="222222"/>
          <w:lang w:val="en-GB"/>
        </w:rPr>
        <w:t xml:space="preserve">– </w:t>
      </w:r>
      <w:bookmarkStart w:name="_GoBack" w:id="0"/>
      <w:r w:rsidRPr="002664D8" w:rsidR="1A7DD1F8">
        <w:rPr>
          <w:rFonts w:cs="Arial"/>
          <w:b/>
          <w:bCs/>
          <w:color w:val="222222"/>
          <w:lang w:val="en-GB"/>
        </w:rPr>
        <w:t xml:space="preserve">Consultancy for Legal Assistance Services in Somalia (Mogadishu, </w:t>
      </w:r>
      <w:proofErr w:type="spellStart"/>
      <w:r w:rsidRPr="002664D8" w:rsidR="1A7DD1F8">
        <w:rPr>
          <w:rFonts w:cs="Arial"/>
          <w:b/>
          <w:bCs/>
          <w:color w:val="222222"/>
          <w:lang w:val="en-GB"/>
        </w:rPr>
        <w:t>Dolow</w:t>
      </w:r>
      <w:proofErr w:type="spellEnd"/>
      <w:r w:rsidRPr="002664D8" w:rsidR="1A7DD1F8">
        <w:rPr>
          <w:rFonts w:cs="Arial"/>
          <w:b/>
          <w:bCs/>
          <w:color w:val="222222"/>
          <w:lang w:val="en-GB"/>
        </w:rPr>
        <w:t xml:space="preserve"> and </w:t>
      </w:r>
      <w:proofErr w:type="spellStart"/>
      <w:r w:rsidRPr="002664D8" w:rsidR="1A7DD1F8">
        <w:rPr>
          <w:rFonts w:cs="Arial"/>
          <w:b/>
          <w:bCs/>
          <w:color w:val="222222"/>
          <w:lang w:val="en-GB"/>
        </w:rPr>
        <w:t>Baidoa</w:t>
      </w:r>
      <w:proofErr w:type="spellEnd"/>
      <w:r w:rsidRPr="002664D8" w:rsidR="1A7DD1F8">
        <w:rPr>
          <w:rFonts w:cs="Arial"/>
          <w:b/>
          <w:bCs/>
          <w:color w:val="222222"/>
          <w:lang w:val="en-GB"/>
        </w:rPr>
        <w:t>)</w:t>
      </w:r>
      <w:r w:rsidRPr="13B977A3" w:rsidR="1A7DD1F8">
        <w:rPr>
          <w:rFonts w:cs="Arial"/>
          <w:b/>
          <w:bCs/>
          <w:sz w:val="22"/>
          <w:szCs w:val="22"/>
          <w:u w:val="single"/>
          <w:lang w:val="en-GB"/>
        </w:rPr>
        <w:t xml:space="preserve"> </w:t>
      </w:r>
    </w:p>
    <w:bookmarkEnd w:id="0"/>
    <w:p w:rsidRPr="00EE1B34" w:rsidR="00034832" w:rsidP="13B977A3" w:rsidRDefault="00034832" w14:paraId="01C5ABFB" w14:textId="77777777">
      <w:pPr>
        <w:rPr>
          <w:rFonts w:ascii="Calibri" w:hAnsi="Calibri" w:cs="Arial"/>
          <w:b/>
          <w:bCs/>
          <w:color w:val="222222"/>
          <w:lang w:val="en-GB"/>
        </w:rPr>
      </w:pPr>
    </w:p>
    <w:p w:rsidRPr="00EE1B34" w:rsidR="00034832" w:rsidP="13B977A3" w:rsidRDefault="00034832" w14:paraId="17635C1B" w14:textId="77777777">
      <w:pPr>
        <w:rPr>
          <w:rFonts w:ascii="Calibri" w:hAnsi="Calibri" w:cs="Arial"/>
          <w:b/>
          <w:bCs/>
          <w:color w:val="222222"/>
          <w:lang w:val="en-GB"/>
        </w:rPr>
      </w:pPr>
    </w:p>
    <w:p w:rsidRPr="00EE1B34" w:rsidR="00034832" w:rsidP="13B977A3" w:rsidRDefault="00034832" w14:paraId="59D139D2" w14:textId="77777777">
      <w:pPr>
        <w:rPr>
          <w:rFonts w:ascii="Calibri" w:hAnsi="Calibri" w:cs="Arial"/>
          <w:color w:val="222222"/>
          <w:lang w:val="en-GB"/>
        </w:rPr>
      </w:pPr>
      <w:r w:rsidRPr="13B977A3">
        <w:rPr>
          <w:rFonts w:ascii="Calibri" w:hAnsi="Calibri" w:cs="Arial"/>
          <w:color w:val="222222"/>
          <w:lang w:val="en-GB"/>
        </w:rPr>
        <w:t>Dear Sir/Madam:</w:t>
      </w:r>
    </w:p>
    <w:p w:rsidRPr="00EE1B34" w:rsidR="00034832" w:rsidP="13B977A3" w:rsidRDefault="00034832" w14:paraId="4AA41F1B" w14:textId="77777777">
      <w:pPr>
        <w:shd w:val="clear" w:color="auto" w:fill="FFFFFF" w:themeFill="background1"/>
        <w:rPr>
          <w:rFonts w:ascii="Calibri" w:hAnsi="Calibri" w:cs="Arial"/>
          <w:color w:val="222222"/>
          <w:lang w:val="en-GB"/>
        </w:rPr>
      </w:pPr>
    </w:p>
    <w:p w:rsidR="00420B8E" w:rsidP="00034832" w:rsidRDefault="00034832" w14:paraId="154A2547" w14:textId="77777777">
      <w:pPr>
        <w:rPr>
          <w:rStyle w:val="normaltextrun"/>
          <w:rFonts w:ascii="Calibri" w:hAnsi="Calibri" w:cs="Calibri"/>
          <w:color w:val="000000"/>
          <w:sz w:val="22"/>
          <w:szCs w:val="22"/>
          <w:bdr w:val="none" w:color="auto" w:sz="0" w:space="0" w:frame="1"/>
          <w:lang w:val="en-GB"/>
        </w:rPr>
      </w:pPr>
      <w:r w:rsidRPr="13B977A3">
        <w:rPr>
          <w:rFonts w:ascii="Calibri" w:hAnsi="Calibri" w:cs="Arial"/>
          <w:color w:val="222222"/>
          <w:lang w:val="en-GB"/>
        </w:rPr>
        <w:t>The Danish Refugee Council (DRC)</w:t>
      </w:r>
      <w:r w:rsidRPr="13B977A3">
        <w:rPr>
          <w:rFonts w:ascii="Calibri" w:hAnsi="Calibri" w:cs="Arial"/>
          <w:lang w:val="en-GB"/>
        </w:rPr>
        <w:t xml:space="preserve"> has received a grant from </w:t>
      </w:r>
      <w:r w:rsidRPr="13B977A3" w:rsidR="00420B8E">
        <w:rPr>
          <w:rFonts w:ascii="Calibri" w:hAnsi="Calibri" w:cs="Arial"/>
          <w:i/>
          <w:iCs/>
          <w:lang w:val="en-GB"/>
        </w:rPr>
        <w:t>several Donors</w:t>
      </w:r>
      <w:r w:rsidRPr="13B977A3">
        <w:rPr>
          <w:rFonts w:ascii="Calibri" w:hAnsi="Calibri" w:cs="Arial"/>
          <w:lang w:val="en-GB"/>
        </w:rPr>
        <w:t xml:space="preserve"> for the implementation of the humanitarian aid operation </w:t>
      </w:r>
      <w:r w:rsidRPr="13B977A3" w:rsidR="00420B8E">
        <w:rPr>
          <w:rFonts w:ascii="Calibri" w:hAnsi="Calibri" w:cs="Arial"/>
          <w:lang w:val="en-GB"/>
        </w:rPr>
        <w:t xml:space="preserve">in Somalia. </w:t>
      </w:r>
      <w:r w:rsidRPr="13B977A3">
        <w:rPr>
          <w:rFonts w:ascii="Calibri" w:hAnsi="Calibri" w:cs="Arial"/>
          <w:lang w:val="en-GB"/>
        </w:rPr>
        <w:t xml:space="preserve"> Part of this operation </w:t>
      </w:r>
      <w:r w:rsidRPr="13B977A3" w:rsidR="00420B8E">
        <w:rPr>
          <w:rFonts w:ascii="Calibri" w:hAnsi="Calibri" w:cs="Arial"/>
          <w:lang w:val="en-GB"/>
        </w:rPr>
        <w:t xml:space="preserve">includes </w:t>
      </w:r>
      <w:r w:rsidRPr="00420B8E" w:rsidR="00420B8E">
        <w:rPr>
          <w:rFonts w:cs="Arial"/>
        </w:rPr>
        <w:t xml:space="preserve">actively engaging in different coordination bodies to improve effectiveness of the humanitarian response in Somalia through joint data collection, analysis, planning, and response such as but not limited to CCCM Cluster, Somalia Cash Consortium, WASH Cluster, Protection Monitoring, </w:t>
      </w:r>
      <w:proofErr w:type="spellStart"/>
      <w:r w:rsidRPr="00420B8E" w:rsidR="00420B8E">
        <w:rPr>
          <w:rFonts w:cs="Arial"/>
        </w:rPr>
        <w:t>etc</w:t>
      </w:r>
      <w:proofErr w:type="spellEnd"/>
      <w:r w:rsidR="00420B8E">
        <w:rPr>
          <w:rStyle w:val="normaltextrun"/>
          <w:rFonts w:ascii="Calibri" w:hAnsi="Calibri" w:cs="Calibri"/>
          <w:color w:val="000000"/>
          <w:sz w:val="22"/>
          <w:szCs w:val="22"/>
          <w:bdr w:val="none" w:color="auto" w:sz="0" w:space="0" w:frame="1"/>
          <w:lang w:val="en-GB"/>
        </w:rPr>
        <w:t xml:space="preserve">.  </w:t>
      </w:r>
    </w:p>
    <w:p w:rsidR="00420B8E" w:rsidP="00034832" w:rsidRDefault="00420B8E" w14:paraId="5884DFCC" w14:textId="77777777">
      <w:pPr>
        <w:rPr>
          <w:rStyle w:val="normaltextrun"/>
          <w:rFonts w:ascii="Calibri" w:hAnsi="Calibri" w:cs="Calibri"/>
          <w:color w:val="000000"/>
          <w:sz w:val="22"/>
          <w:szCs w:val="22"/>
          <w:bdr w:val="none" w:color="auto" w:sz="0" w:space="0" w:frame="1"/>
          <w:lang w:val="en-GB"/>
        </w:rPr>
      </w:pPr>
    </w:p>
    <w:p w:rsidRPr="00420B8E" w:rsidR="00420B8E" w:rsidP="00034832" w:rsidRDefault="00420B8E" w14:paraId="7C8A6820" w14:textId="0E97BCC6">
      <w:pPr>
        <w:rPr>
          <w:rFonts w:cs="Arial"/>
        </w:rPr>
      </w:pPr>
      <w:r w:rsidRPr="13B977A3">
        <w:rPr>
          <w:rFonts w:cs="Arial"/>
        </w:rPr>
        <w:t xml:space="preserve">To Support this The Danish Refugee Council Somalia seeks proposals for the </w:t>
      </w:r>
      <w:r w:rsidRPr="13B977A3" w:rsidR="00D35916">
        <w:rPr>
          <w:rFonts w:cs="Arial"/>
        </w:rPr>
        <w:t xml:space="preserve">consultancy </w:t>
      </w:r>
      <w:r w:rsidRPr="13B977A3" w:rsidR="00F43BD1">
        <w:rPr>
          <w:rFonts w:cs="Arial"/>
          <w:lang w:val="en-GB"/>
        </w:rPr>
        <w:t xml:space="preserve">of legal assistance services in Somalia (Mogadishu, </w:t>
      </w:r>
      <w:proofErr w:type="spellStart"/>
      <w:r w:rsidRPr="13B977A3" w:rsidR="00F43BD1">
        <w:rPr>
          <w:rFonts w:cs="Arial"/>
          <w:lang w:val="en-GB"/>
        </w:rPr>
        <w:t>Dolow</w:t>
      </w:r>
      <w:proofErr w:type="spellEnd"/>
      <w:r w:rsidRPr="13B977A3" w:rsidR="00F43BD1">
        <w:rPr>
          <w:rFonts w:cs="Arial"/>
          <w:lang w:val="en-GB"/>
        </w:rPr>
        <w:t xml:space="preserve"> and </w:t>
      </w:r>
      <w:proofErr w:type="spellStart"/>
      <w:r w:rsidRPr="13B977A3" w:rsidR="00F43BD1">
        <w:rPr>
          <w:rFonts w:cs="Arial"/>
          <w:lang w:val="en-GB"/>
        </w:rPr>
        <w:t>Baidoa</w:t>
      </w:r>
      <w:proofErr w:type="spellEnd"/>
      <w:r w:rsidRPr="13B977A3" w:rsidR="00F43BD1">
        <w:rPr>
          <w:rFonts w:cs="Arial"/>
          <w:lang w:val="en-GB"/>
        </w:rPr>
        <w:t>)</w:t>
      </w:r>
      <w:r w:rsidRPr="13B977A3">
        <w:rPr>
          <w:rFonts w:cs="Arial"/>
        </w:rPr>
        <w:t xml:space="preserve">. </w:t>
      </w:r>
    </w:p>
    <w:p w:rsidR="00420B8E" w:rsidP="13B977A3" w:rsidRDefault="00420B8E" w14:paraId="64C99DB7" w14:textId="77777777">
      <w:pPr>
        <w:rPr>
          <w:rFonts w:ascii="Calibri" w:hAnsi="Calibri" w:cs="Arial"/>
          <w:i/>
          <w:iCs/>
          <w:lang w:val="en-GB"/>
        </w:rPr>
      </w:pPr>
    </w:p>
    <w:p w:rsidR="00034832" w:rsidP="13B977A3" w:rsidRDefault="00034832" w14:paraId="25B46CB1" w14:textId="06AB067E">
      <w:pPr>
        <w:rPr>
          <w:rFonts w:ascii="Calibri" w:hAnsi="Calibri" w:cs="Arial"/>
          <w:color w:val="222222"/>
          <w:lang w:val="en-GB"/>
        </w:rPr>
      </w:pPr>
      <w:r w:rsidRPr="13B977A3">
        <w:rPr>
          <w:rFonts w:ascii="Calibri" w:hAnsi="Calibri" w:cs="Arial"/>
          <w:lang w:val="en-GB"/>
        </w:rPr>
        <w:t>T</w:t>
      </w:r>
      <w:r w:rsidRPr="13B977A3">
        <w:rPr>
          <w:rFonts w:ascii="Calibri" w:hAnsi="Calibri" w:cs="Arial"/>
          <w:color w:val="222222"/>
          <w:lang w:val="en-GB"/>
        </w:rPr>
        <w:t>herefore, the DRC requests you to submit</w:t>
      </w:r>
      <w:r w:rsidRPr="13B977A3" w:rsidR="004507AB">
        <w:rPr>
          <w:rFonts w:ascii="Calibri" w:hAnsi="Calibri" w:cs="Arial"/>
          <w:color w:val="222222"/>
          <w:lang w:val="en-GB"/>
        </w:rPr>
        <w:t xml:space="preserve"> your proposal</w:t>
      </w:r>
      <w:r w:rsidRPr="13B977A3" w:rsidR="005D598E">
        <w:rPr>
          <w:rFonts w:ascii="Calibri" w:hAnsi="Calibri" w:cs="Arial"/>
          <w:color w:val="222222"/>
          <w:lang w:val="en-GB"/>
        </w:rPr>
        <w:t>. P</w:t>
      </w:r>
      <w:r w:rsidRPr="13B977A3" w:rsidR="004507AB">
        <w:rPr>
          <w:rFonts w:ascii="Calibri" w:hAnsi="Calibri" w:cs="Arial"/>
          <w:color w:val="222222"/>
          <w:lang w:val="en-GB"/>
        </w:rPr>
        <w:t xml:space="preserve">lease be guided </w:t>
      </w:r>
      <w:r w:rsidRPr="13B977A3" w:rsidR="008A4A0F">
        <w:rPr>
          <w:rFonts w:ascii="Calibri" w:hAnsi="Calibri" w:cs="Arial"/>
          <w:color w:val="222222"/>
          <w:lang w:val="en-GB"/>
        </w:rPr>
        <w:t xml:space="preserve">by </w:t>
      </w:r>
      <w:r w:rsidRPr="13B977A3" w:rsidR="004507AB">
        <w:rPr>
          <w:rFonts w:ascii="Calibri" w:hAnsi="Calibri" w:cs="Arial"/>
          <w:color w:val="222222"/>
          <w:lang w:val="en-GB"/>
        </w:rPr>
        <w:t>this RFP and the attached Terms of Reference (T</w:t>
      </w:r>
      <w:r w:rsidRPr="13B977A3" w:rsidR="00192F18">
        <w:rPr>
          <w:rFonts w:ascii="Calibri" w:hAnsi="Calibri" w:cs="Arial"/>
          <w:color w:val="222222"/>
          <w:lang w:val="en-GB"/>
        </w:rPr>
        <w:t>OR</w:t>
      </w:r>
      <w:r w:rsidRPr="13B977A3" w:rsidR="004507AB">
        <w:rPr>
          <w:rFonts w:ascii="Calibri" w:hAnsi="Calibri" w:cs="Arial"/>
          <w:color w:val="222222"/>
          <w:lang w:val="en-GB"/>
        </w:rPr>
        <w:t xml:space="preserve">) </w:t>
      </w:r>
      <w:r w:rsidRPr="13B977A3" w:rsidR="008A4A0F">
        <w:rPr>
          <w:rFonts w:ascii="Calibri" w:hAnsi="Calibri" w:cs="Arial"/>
          <w:b/>
          <w:bCs/>
          <w:color w:val="222222"/>
          <w:lang w:val="en-GB"/>
        </w:rPr>
        <w:t>A</w:t>
      </w:r>
      <w:r w:rsidRPr="13B977A3" w:rsidR="004507AB">
        <w:rPr>
          <w:rFonts w:ascii="Calibri" w:hAnsi="Calibri" w:cs="Arial"/>
          <w:b/>
          <w:bCs/>
          <w:color w:val="222222"/>
          <w:lang w:val="en-GB"/>
        </w:rPr>
        <w:t xml:space="preserve">nnex </w:t>
      </w:r>
      <w:r w:rsidRPr="13B977A3" w:rsidR="001E0339">
        <w:rPr>
          <w:rFonts w:ascii="Calibri" w:hAnsi="Calibri" w:cs="Arial"/>
          <w:b/>
          <w:bCs/>
          <w:color w:val="222222"/>
          <w:lang w:val="en-GB"/>
        </w:rPr>
        <w:t>F</w:t>
      </w:r>
    </w:p>
    <w:p w:rsidR="00420B8E" w:rsidP="13B977A3" w:rsidRDefault="00420B8E" w14:paraId="15BA9BC5" w14:textId="77777777">
      <w:pPr>
        <w:rPr>
          <w:rFonts w:ascii="Calibri" w:hAnsi="Calibri" w:cs="Arial"/>
          <w:color w:val="222222"/>
          <w:lang w:val="en-GB"/>
        </w:rPr>
      </w:pPr>
    </w:p>
    <w:p w:rsidRPr="008A4A0F" w:rsidR="004E50BA" w:rsidP="13B977A3" w:rsidRDefault="004E50BA" w14:paraId="32F68366" w14:textId="77777777">
      <w:pPr>
        <w:rPr>
          <w:rFonts w:ascii="Calibri" w:hAnsi="Calibri" w:cs="Arial"/>
          <w:color w:val="222222"/>
          <w:lang w:val="en-GB"/>
        </w:rPr>
      </w:pPr>
      <w:r w:rsidRPr="13B977A3">
        <w:rPr>
          <w:rFonts w:ascii="Calibri" w:hAnsi="Calibri" w:cs="Arial"/>
          <w:color w:val="222222"/>
          <w:lang w:val="en-GB"/>
        </w:rPr>
        <w:t xml:space="preserve">Your proposal must be expressed in </w:t>
      </w:r>
      <w:r w:rsidRPr="13B977A3" w:rsidR="00420B8E">
        <w:rPr>
          <w:rFonts w:ascii="Calibri" w:hAnsi="Calibri" w:cs="Arial"/>
          <w:color w:val="222222"/>
          <w:lang w:val="en-GB"/>
        </w:rPr>
        <w:t xml:space="preserve">English Language </w:t>
      </w:r>
      <w:r w:rsidRPr="13B977A3">
        <w:rPr>
          <w:rFonts w:ascii="Calibri" w:hAnsi="Calibri" w:cs="Arial"/>
          <w:color w:val="222222"/>
          <w:lang w:val="en-GB"/>
        </w:rPr>
        <w:t xml:space="preserve">and valid for a minimum </w:t>
      </w:r>
      <w:r w:rsidRPr="13B977A3">
        <w:rPr>
          <w:rFonts w:ascii="Calibri" w:hAnsi="Calibri" w:cs="Arial"/>
          <w:lang w:val="en-GB"/>
        </w:rPr>
        <w:t xml:space="preserve">period of </w:t>
      </w:r>
      <w:r w:rsidRPr="13B977A3" w:rsidR="00420B8E">
        <w:rPr>
          <w:rFonts w:ascii="Calibri" w:hAnsi="Calibri" w:cs="Arial"/>
          <w:i/>
          <w:iCs/>
          <w:lang w:val="en-GB"/>
        </w:rPr>
        <w:t>60</w:t>
      </w:r>
      <w:r w:rsidRPr="13B977A3">
        <w:rPr>
          <w:rFonts w:ascii="Calibri" w:hAnsi="Calibri" w:cs="Arial"/>
          <w:i/>
          <w:iCs/>
          <w:lang w:val="en-GB"/>
        </w:rPr>
        <w:t xml:space="preserve"> </w:t>
      </w:r>
      <w:r w:rsidRPr="13B977A3">
        <w:rPr>
          <w:rFonts w:ascii="Calibri" w:hAnsi="Calibri" w:cs="Arial"/>
          <w:lang w:val="en-GB"/>
        </w:rPr>
        <w:t>days</w:t>
      </w:r>
      <w:r w:rsidRPr="13B977A3">
        <w:rPr>
          <w:rFonts w:ascii="Calibri" w:hAnsi="Calibri" w:cs="Arial"/>
          <w:color w:val="222222"/>
          <w:lang w:val="en-GB"/>
        </w:rPr>
        <w:t>.</w:t>
      </w:r>
    </w:p>
    <w:p w:rsidRPr="00EE1B34" w:rsidR="008A4A0F" w:rsidP="13B977A3" w:rsidRDefault="008A4A0F" w14:paraId="5DFCD74A" w14:textId="77777777">
      <w:pPr>
        <w:pStyle w:val="ColorfulList-Accent11"/>
        <w:shd w:val="clear" w:color="auto" w:fill="FFFFFF" w:themeFill="background1"/>
        <w:ind w:left="0"/>
        <w:rPr>
          <w:rFonts w:ascii="Calibri" w:hAnsi="Calibri" w:cs="Arial"/>
          <w:color w:val="222222"/>
          <w:lang w:val="en-GB"/>
        </w:rPr>
      </w:pPr>
    </w:p>
    <w:p w:rsidRPr="00EE1B34" w:rsidR="00040934" w:rsidP="00972789" w:rsidRDefault="00040934" w14:paraId="47DC0F3E" w14:textId="77777777">
      <w:pPr>
        <w:pStyle w:val="Heading1"/>
        <w:rPr>
          <w:lang w:val="en-GB"/>
        </w:rPr>
      </w:pPr>
      <w:r w:rsidRPr="13B977A3">
        <w:rPr>
          <w:lang w:val="en-GB"/>
        </w:rPr>
        <w:t>Tender Details</w:t>
      </w:r>
    </w:p>
    <w:p w:rsidR="0040208C" w:rsidP="13B977A3" w:rsidRDefault="0040208C" w14:paraId="6041A3CD" w14:textId="40C07C00">
      <w:pPr>
        <w:pStyle w:val="ColorfulList-Accent11"/>
        <w:shd w:val="clear" w:color="auto" w:fill="FFFFFF" w:themeFill="background1"/>
        <w:ind w:left="0"/>
        <w:rPr>
          <w:rFonts w:ascii="Calibri" w:hAnsi="Calibri" w:cs="Arial"/>
          <w:color w:val="222222"/>
          <w:lang w:val="en-GB"/>
        </w:rPr>
      </w:pPr>
      <w:r w:rsidRPr="13B977A3">
        <w:rPr>
          <w:rFonts w:ascii="Calibri" w:hAnsi="Calibri" w:cs="Arial"/>
          <w:color w:val="222222"/>
          <w:lang w:val="en-GB"/>
        </w:rPr>
        <w:t xml:space="preserve">The </w:t>
      </w:r>
      <w:r w:rsidRPr="13B977A3" w:rsidR="00040934">
        <w:rPr>
          <w:rFonts w:ascii="Calibri" w:hAnsi="Calibri" w:cs="Arial"/>
          <w:color w:val="222222"/>
          <w:lang w:val="en-GB"/>
        </w:rPr>
        <w:t xml:space="preserve">Tender </w:t>
      </w:r>
      <w:r w:rsidRPr="13B977A3">
        <w:rPr>
          <w:rFonts w:ascii="Calibri" w:hAnsi="Calibri" w:cs="Arial"/>
          <w:color w:val="222222"/>
          <w:lang w:val="en-GB"/>
        </w:rPr>
        <w:t>details are as follows:</w:t>
      </w:r>
    </w:p>
    <w:tbl>
      <w:tblPr>
        <w:tblStyle w:val="TableGrid"/>
        <w:tblW w:w="5140" w:type="pct"/>
        <w:tblInd w:w="-365" w:type="dxa"/>
        <w:tblLayout w:type="fixed"/>
        <w:tblLook w:val="04A0" w:firstRow="1" w:lastRow="0" w:firstColumn="1" w:lastColumn="0" w:noHBand="0" w:noVBand="1"/>
      </w:tblPr>
      <w:tblGrid>
        <w:gridCol w:w="629"/>
        <w:gridCol w:w="2880"/>
        <w:gridCol w:w="6843"/>
      </w:tblGrid>
      <w:tr w:rsidRPr="00E817E2" w:rsidR="00006D0C" w:rsidTr="13B977A3" w14:paraId="6F120A2D" w14:textId="77777777">
        <w:trPr>
          <w:trHeight w:val="422"/>
        </w:trPr>
        <w:tc>
          <w:tcPr>
            <w:tcW w:w="304" w:type="pct"/>
            <w:shd w:val="clear" w:color="auto" w:fill="D9D9D9" w:themeFill="background1" w:themeFillShade="D9"/>
          </w:tcPr>
          <w:p w:rsidRPr="00972789" w:rsidR="004F1982" w:rsidP="13B977A3" w:rsidRDefault="004F1982" w14:paraId="4AEC9B1C" w14:textId="1FD5C3B5">
            <w:pPr>
              <w:rPr>
                <w:b/>
                <w:bCs/>
                <w:sz w:val="20"/>
                <w:szCs w:val="20"/>
              </w:rPr>
            </w:pPr>
            <w:r w:rsidRPr="13B977A3">
              <w:rPr>
                <w:b/>
                <w:bCs/>
              </w:rPr>
              <w:t>Line</w:t>
            </w:r>
          </w:p>
        </w:tc>
        <w:tc>
          <w:tcPr>
            <w:tcW w:w="1391" w:type="pct"/>
            <w:shd w:val="clear" w:color="auto" w:fill="D9D9D9" w:themeFill="background1" w:themeFillShade="D9"/>
          </w:tcPr>
          <w:p w:rsidRPr="00972789" w:rsidR="004F1982" w:rsidP="13B977A3" w:rsidRDefault="004F1982" w14:paraId="1E555E1C" w14:textId="77777777">
            <w:pPr>
              <w:rPr>
                <w:b/>
                <w:bCs/>
                <w:sz w:val="20"/>
                <w:szCs w:val="20"/>
              </w:rPr>
            </w:pPr>
            <w:r w:rsidRPr="13B977A3">
              <w:rPr>
                <w:b/>
                <w:bCs/>
              </w:rPr>
              <w:t>Document</w:t>
            </w:r>
          </w:p>
        </w:tc>
        <w:tc>
          <w:tcPr>
            <w:tcW w:w="3305" w:type="pct"/>
            <w:shd w:val="clear" w:color="auto" w:fill="D9D9D9" w:themeFill="background1" w:themeFillShade="D9"/>
          </w:tcPr>
          <w:p w:rsidRPr="00972789" w:rsidR="004F1982" w:rsidP="13B977A3" w:rsidRDefault="004F1982" w14:paraId="4C082220" w14:textId="77777777">
            <w:pPr>
              <w:rPr>
                <w:b/>
                <w:bCs/>
                <w:sz w:val="20"/>
                <w:szCs w:val="20"/>
              </w:rPr>
            </w:pPr>
            <w:r w:rsidRPr="13B977A3">
              <w:rPr>
                <w:b/>
                <w:bCs/>
              </w:rPr>
              <w:t xml:space="preserve">Instructions </w:t>
            </w:r>
          </w:p>
        </w:tc>
      </w:tr>
      <w:tr w:rsidRPr="00E817E2" w:rsidR="00006D0C" w:rsidTr="13B977A3" w14:paraId="36EE89FF" w14:textId="77777777">
        <w:trPr>
          <w:trHeight w:val="323"/>
        </w:trPr>
        <w:tc>
          <w:tcPr>
            <w:tcW w:w="304" w:type="pct"/>
            <w:shd w:val="clear" w:color="auto" w:fill="auto"/>
          </w:tcPr>
          <w:p w:rsidRPr="004F1982" w:rsidR="004F1982" w:rsidP="13B977A3" w:rsidRDefault="004F1982" w14:paraId="221D5769" w14:textId="7BFD7E3C">
            <w:pPr>
              <w:rPr>
                <w:b/>
                <w:bCs/>
              </w:rPr>
            </w:pPr>
            <w:r w:rsidRPr="13B977A3">
              <w:rPr>
                <w:b/>
                <w:bCs/>
              </w:rPr>
              <w:t>1</w:t>
            </w:r>
          </w:p>
        </w:tc>
        <w:tc>
          <w:tcPr>
            <w:tcW w:w="1391" w:type="pct"/>
            <w:shd w:val="clear" w:color="auto" w:fill="auto"/>
          </w:tcPr>
          <w:p w:rsidRPr="008A77BE" w:rsidR="004F1982" w:rsidP="13B977A3" w:rsidRDefault="004F1982" w14:paraId="0BD4DDCB" w14:textId="39CD4145">
            <w:pPr>
              <w:jc w:val="left"/>
              <w:rPr>
                <w:sz w:val="20"/>
                <w:szCs w:val="20"/>
              </w:rPr>
            </w:pPr>
            <w:r w:rsidRPr="13B977A3">
              <w:rPr>
                <w:sz w:val="20"/>
                <w:szCs w:val="20"/>
              </w:rPr>
              <w:t>RFP published</w:t>
            </w:r>
          </w:p>
        </w:tc>
        <w:tc>
          <w:tcPr>
            <w:tcW w:w="3305" w:type="pct"/>
            <w:shd w:val="clear" w:color="auto" w:fill="auto"/>
          </w:tcPr>
          <w:p w:rsidRPr="00972789" w:rsidR="004F1982" w:rsidP="13B977A3" w:rsidRDefault="000D2326" w14:paraId="004D7783" w14:textId="5C139932">
            <w:pPr>
              <w:rPr>
                <w:rFonts w:ascii="Calibri" w:hAnsi="Calibri" w:cs="Calibri"/>
                <w:sz w:val="20"/>
                <w:szCs w:val="20"/>
                <w:lang w:val="en-GB" w:eastAsia="en-GB"/>
              </w:rPr>
            </w:pPr>
            <w:r>
              <w:rPr>
                <w:rFonts w:ascii="Calibri" w:hAnsi="Calibri" w:cs="Calibri"/>
                <w:sz w:val="20"/>
                <w:szCs w:val="20"/>
                <w:lang w:val="en-GB" w:eastAsia="en-GB"/>
              </w:rPr>
              <w:t>30</w:t>
            </w:r>
            <w:r w:rsidRPr="001A6C24" w:rsidR="001A6C24">
              <w:rPr>
                <w:rFonts w:ascii="Calibri" w:hAnsi="Calibri" w:cs="Calibri"/>
                <w:sz w:val="20"/>
                <w:szCs w:val="20"/>
                <w:vertAlign w:val="superscript"/>
                <w:lang w:val="en-GB" w:eastAsia="en-GB"/>
              </w:rPr>
              <w:t>th</w:t>
            </w:r>
            <w:r w:rsidRPr="13B977A3" w:rsidR="00230FFD">
              <w:rPr>
                <w:rFonts w:ascii="Calibri" w:hAnsi="Calibri" w:cs="Calibri"/>
                <w:sz w:val="20"/>
                <w:szCs w:val="20"/>
                <w:lang w:val="en-GB" w:eastAsia="en-GB"/>
              </w:rPr>
              <w:t xml:space="preserve"> </w:t>
            </w:r>
            <w:r w:rsidRPr="13B977A3" w:rsidR="00D35916">
              <w:rPr>
                <w:rFonts w:ascii="Calibri" w:hAnsi="Calibri" w:cs="Calibri"/>
                <w:sz w:val="20"/>
                <w:szCs w:val="20"/>
                <w:lang w:val="en-GB" w:eastAsia="en-GB"/>
              </w:rPr>
              <w:t>October</w:t>
            </w:r>
            <w:r w:rsidRPr="13B977A3" w:rsidR="004F1982">
              <w:rPr>
                <w:rFonts w:ascii="Calibri" w:hAnsi="Calibri" w:cs="Calibri"/>
                <w:sz w:val="20"/>
                <w:szCs w:val="20"/>
                <w:lang w:val="en-GB" w:eastAsia="en-GB"/>
              </w:rPr>
              <w:t xml:space="preserve"> 2024</w:t>
            </w:r>
          </w:p>
        </w:tc>
      </w:tr>
      <w:tr w:rsidRPr="00E817E2" w:rsidR="00006D0C" w:rsidTr="13B977A3" w14:paraId="736F1A2A" w14:textId="77777777">
        <w:trPr>
          <w:trHeight w:val="179"/>
        </w:trPr>
        <w:tc>
          <w:tcPr>
            <w:tcW w:w="304" w:type="pct"/>
            <w:shd w:val="clear" w:color="auto" w:fill="auto"/>
          </w:tcPr>
          <w:p w:rsidRPr="004F1982" w:rsidR="004F1982" w:rsidP="13B977A3" w:rsidRDefault="000D2326" w14:paraId="61F0D4F7" w14:textId="63CD0F05">
            <w:pPr>
              <w:rPr>
                <w:b/>
                <w:bCs/>
              </w:rPr>
            </w:pPr>
            <w:r>
              <w:rPr>
                <w:b/>
                <w:bCs/>
              </w:rPr>
              <w:t>2</w:t>
            </w:r>
          </w:p>
        </w:tc>
        <w:tc>
          <w:tcPr>
            <w:tcW w:w="1391" w:type="pct"/>
            <w:shd w:val="clear" w:color="auto" w:fill="auto"/>
          </w:tcPr>
          <w:p w:rsidRPr="008120E9" w:rsidR="004F1982" w:rsidP="13B977A3" w:rsidRDefault="004F1982" w14:paraId="6F26F25A" w14:textId="4A23DA05">
            <w:pPr>
              <w:jc w:val="left"/>
              <w:rPr>
                <w:sz w:val="20"/>
                <w:szCs w:val="20"/>
              </w:rPr>
            </w:pPr>
            <w:r w:rsidRPr="13B977A3">
              <w:rPr>
                <w:sz w:val="20"/>
                <w:szCs w:val="20"/>
              </w:rPr>
              <w:t>Closing date for clarifications</w:t>
            </w:r>
          </w:p>
        </w:tc>
        <w:tc>
          <w:tcPr>
            <w:tcW w:w="3305" w:type="pct"/>
            <w:shd w:val="clear" w:color="auto" w:fill="auto"/>
          </w:tcPr>
          <w:p w:rsidRPr="00972789" w:rsidR="004F1982" w:rsidP="13B977A3" w:rsidRDefault="000D2326" w14:paraId="442C52BE" w14:textId="557A3D1E">
            <w:pPr>
              <w:rPr>
                <w:rFonts w:ascii="Calibri" w:hAnsi="Calibri" w:cs="Calibri"/>
                <w:sz w:val="20"/>
                <w:szCs w:val="20"/>
                <w:lang w:val="en-GB" w:eastAsia="en-GB"/>
              </w:rPr>
            </w:pPr>
            <w:r>
              <w:rPr>
                <w:rFonts w:ascii="Calibri" w:hAnsi="Calibri" w:cs="Calibri"/>
                <w:sz w:val="20"/>
                <w:szCs w:val="20"/>
                <w:lang w:val="en-GB" w:eastAsia="en-GB"/>
              </w:rPr>
              <w:t>9</w:t>
            </w:r>
            <w:r w:rsidRPr="001A6C24" w:rsidR="001A6C24">
              <w:rPr>
                <w:rFonts w:ascii="Calibri" w:hAnsi="Calibri" w:cs="Calibri"/>
                <w:sz w:val="20"/>
                <w:szCs w:val="20"/>
                <w:vertAlign w:val="superscript"/>
                <w:lang w:val="en-GB" w:eastAsia="en-GB"/>
              </w:rPr>
              <w:t>th</w:t>
            </w:r>
            <w:r w:rsidR="001A6C24">
              <w:rPr>
                <w:rFonts w:ascii="Calibri" w:hAnsi="Calibri" w:cs="Calibri"/>
                <w:sz w:val="20"/>
                <w:szCs w:val="20"/>
                <w:lang w:val="en-GB" w:eastAsia="en-GB"/>
              </w:rPr>
              <w:t xml:space="preserve"> </w:t>
            </w:r>
            <w:r w:rsidRPr="13B977A3" w:rsidR="00BC3E77">
              <w:rPr>
                <w:rFonts w:ascii="Calibri" w:hAnsi="Calibri" w:cs="Calibri"/>
                <w:sz w:val="20"/>
                <w:szCs w:val="20"/>
                <w:lang w:val="en-GB" w:eastAsia="en-GB"/>
              </w:rPr>
              <w:t>November</w:t>
            </w:r>
            <w:r w:rsidRPr="13B977A3" w:rsidR="004F1982">
              <w:rPr>
                <w:rFonts w:ascii="Calibri" w:hAnsi="Calibri" w:cs="Calibri"/>
                <w:sz w:val="20"/>
                <w:szCs w:val="20"/>
                <w:lang w:val="en-GB" w:eastAsia="en-GB"/>
              </w:rPr>
              <w:t xml:space="preserve"> 2024</w:t>
            </w:r>
            <w:r w:rsidRPr="13B977A3" w:rsidR="00006D0C">
              <w:rPr>
                <w:rFonts w:ascii="Calibri" w:hAnsi="Calibri" w:cs="Calibri"/>
                <w:sz w:val="20"/>
                <w:szCs w:val="20"/>
                <w:lang w:val="en-GB" w:eastAsia="en-GB"/>
              </w:rPr>
              <w:t xml:space="preserve"> 5:00 PM EAT</w:t>
            </w:r>
          </w:p>
        </w:tc>
      </w:tr>
      <w:tr w:rsidRPr="00E817E2" w:rsidR="00006D0C" w:rsidTr="13B977A3" w14:paraId="720DF31D" w14:textId="77777777">
        <w:trPr>
          <w:trHeight w:val="359"/>
        </w:trPr>
        <w:tc>
          <w:tcPr>
            <w:tcW w:w="304" w:type="pct"/>
            <w:shd w:val="clear" w:color="auto" w:fill="auto"/>
          </w:tcPr>
          <w:p w:rsidRPr="004F1982" w:rsidR="004F1982" w:rsidP="13B977A3" w:rsidRDefault="000D2326" w14:paraId="42B6549F" w14:textId="691EE9D1">
            <w:pPr>
              <w:rPr>
                <w:b/>
                <w:bCs/>
              </w:rPr>
            </w:pPr>
            <w:r>
              <w:rPr>
                <w:b/>
                <w:bCs/>
              </w:rPr>
              <w:t>3</w:t>
            </w:r>
          </w:p>
        </w:tc>
        <w:tc>
          <w:tcPr>
            <w:tcW w:w="1391" w:type="pct"/>
            <w:shd w:val="clear" w:color="auto" w:fill="auto"/>
          </w:tcPr>
          <w:p w:rsidRPr="008A77BE" w:rsidR="004F1982" w:rsidP="13B977A3" w:rsidRDefault="004F1982" w14:paraId="67D93160" w14:textId="5C6FC270">
            <w:pPr>
              <w:jc w:val="left"/>
              <w:rPr>
                <w:sz w:val="20"/>
                <w:szCs w:val="20"/>
              </w:rPr>
            </w:pPr>
            <w:r w:rsidRPr="13B977A3">
              <w:rPr>
                <w:sz w:val="20"/>
                <w:szCs w:val="20"/>
              </w:rPr>
              <w:t>Closing date and time for receipt of Tenders</w:t>
            </w:r>
          </w:p>
        </w:tc>
        <w:tc>
          <w:tcPr>
            <w:tcW w:w="3305" w:type="pct"/>
            <w:shd w:val="clear" w:color="auto" w:fill="auto"/>
          </w:tcPr>
          <w:p w:rsidRPr="00972789" w:rsidR="004F1982" w:rsidP="13B977A3" w:rsidRDefault="001A6C24" w14:paraId="12481302" w14:textId="66D30FED">
            <w:pPr>
              <w:rPr>
                <w:rFonts w:ascii="Calibri" w:hAnsi="Calibri" w:cs="Calibri"/>
                <w:sz w:val="20"/>
                <w:szCs w:val="20"/>
                <w:lang w:val="en-GB" w:eastAsia="en-GB"/>
              </w:rPr>
            </w:pPr>
            <w:r>
              <w:rPr>
                <w:rFonts w:ascii="Calibri" w:hAnsi="Calibri" w:cs="Calibri"/>
                <w:sz w:val="20"/>
                <w:szCs w:val="20"/>
                <w:lang w:val="en-GB" w:eastAsia="en-GB"/>
              </w:rPr>
              <w:t>1</w:t>
            </w:r>
            <w:r w:rsidR="000D2326">
              <w:rPr>
                <w:rFonts w:ascii="Calibri" w:hAnsi="Calibri" w:cs="Calibri"/>
                <w:sz w:val="20"/>
                <w:szCs w:val="20"/>
                <w:lang w:val="en-GB" w:eastAsia="en-GB"/>
              </w:rPr>
              <w:t>2</w:t>
            </w:r>
            <w:r w:rsidRPr="001A6C24">
              <w:rPr>
                <w:rFonts w:ascii="Calibri" w:hAnsi="Calibri" w:cs="Calibri"/>
                <w:sz w:val="20"/>
                <w:szCs w:val="20"/>
                <w:vertAlign w:val="superscript"/>
                <w:lang w:val="en-GB" w:eastAsia="en-GB"/>
              </w:rPr>
              <w:t>th</w:t>
            </w:r>
            <w:r>
              <w:rPr>
                <w:rFonts w:ascii="Calibri" w:hAnsi="Calibri" w:cs="Calibri"/>
                <w:sz w:val="20"/>
                <w:szCs w:val="20"/>
                <w:lang w:val="en-GB" w:eastAsia="en-GB"/>
              </w:rPr>
              <w:t xml:space="preserve"> </w:t>
            </w:r>
            <w:r w:rsidRPr="13B977A3" w:rsidR="00BC3E77">
              <w:rPr>
                <w:rFonts w:ascii="Calibri" w:hAnsi="Calibri" w:cs="Calibri"/>
                <w:sz w:val="20"/>
                <w:szCs w:val="20"/>
                <w:lang w:val="en-GB" w:eastAsia="en-GB"/>
              </w:rPr>
              <w:t>November</w:t>
            </w:r>
            <w:r w:rsidRPr="13B977A3" w:rsidR="004F1982">
              <w:rPr>
                <w:rFonts w:ascii="Calibri" w:hAnsi="Calibri" w:cs="Calibri"/>
                <w:sz w:val="20"/>
                <w:szCs w:val="20"/>
                <w:lang w:val="en-GB" w:eastAsia="en-GB"/>
              </w:rPr>
              <w:t xml:space="preserve"> 2024</w:t>
            </w:r>
            <w:r w:rsidRPr="13B977A3" w:rsidR="00006D0C">
              <w:rPr>
                <w:rFonts w:ascii="Calibri" w:hAnsi="Calibri" w:cs="Calibri"/>
                <w:sz w:val="20"/>
                <w:szCs w:val="20"/>
                <w:lang w:val="en-GB" w:eastAsia="en-GB"/>
              </w:rPr>
              <w:t xml:space="preserve"> 11</w:t>
            </w:r>
            <w:r w:rsidRPr="13B977A3" w:rsidR="004F1982">
              <w:rPr>
                <w:rFonts w:ascii="Calibri" w:hAnsi="Calibri" w:cs="Calibri"/>
                <w:sz w:val="20"/>
                <w:szCs w:val="20"/>
                <w:lang w:val="en-GB" w:eastAsia="en-GB"/>
              </w:rPr>
              <w:t>:</w:t>
            </w:r>
            <w:r w:rsidRPr="13B977A3" w:rsidR="00006D0C">
              <w:rPr>
                <w:rFonts w:ascii="Calibri" w:hAnsi="Calibri" w:cs="Calibri"/>
                <w:sz w:val="20"/>
                <w:szCs w:val="20"/>
                <w:lang w:val="en-GB" w:eastAsia="en-GB"/>
              </w:rPr>
              <w:t>59</w:t>
            </w:r>
            <w:r w:rsidRPr="13B977A3" w:rsidR="004F1982">
              <w:rPr>
                <w:rFonts w:ascii="Calibri" w:hAnsi="Calibri" w:cs="Calibri"/>
                <w:sz w:val="20"/>
                <w:szCs w:val="20"/>
                <w:lang w:val="en-GB" w:eastAsia="en-GB"/>
              </w:rPr>
              <w:t xml:space="preserve"> </w:t>
            </w:r>
            <w:r w:rsidRPr="13B977A3" w:rsidR="00BC3E77">
              <w:rPr>
                <w:rFonts w:ascii="Calibri" w:hAnsi="Calibri" w:cs="Calibri"/>
                <w:sz w:val="20"/>
                <w:szCs w:val="20"/>
                <w:lang w:val="en-GB" w:eastAsia="en-GB"/>
              </w:rPr>
              <w:t>PM EAT (08:59</w:t>
            </w:r>
            <w:r w:rsidRPr="13B977A3" w:rsidR="00B86ED1">
              <w:rPr>
                <w:rFonts w:ascii="Calibri" w:hAnsi="Calibri" w:cs="Calibri"/>
                <w:sz w:val="20"/>
                <w:szCs w:val="20"/>
                <w:lang w:val="en-GB" w:eastAsia="en-GB"/>
              </w:rPr>
              <w:t xml:space="preserve"> UTC)</w:t>
            </w:r>
          </w:p>
        </w:tc>
      </w:tr>
      <w:tr w:rsidRPr="00E817E2" w:rsidR="00006D0C" w:rsidTr="13B977A3" w14:paraId="42D64464" w14:textId="77777777">
        <w:trPr>
          <w:trHeight w:val="432"/>
        </w:trPr>
        <w:tc>
          <w:tcPr>
            <w:tcW w:w="304" w:type="pct"/>
            <w:shd w:val="clear" w:color="auto" w:fill="auto"/>
          </w:tcPr>
          <w:p w:rsidRPr="004F1982" w:rsidR="004F1982" w:rsidP="13B977A3" w:rsidRDefault="000D2326" w14:paraId="426029B6" w14:textId="3D152787">
            <w:pPr>
              <w:rPr>
                <w:b/>
                <w:bCs/>
              </w:rPr>
            </w:pPr>
            <w:r>
              <w:rPr>
                <w:b/>
                <w:bCs/>
              </w:rPr>
              <w:t>4</w:t>
            </w:r>
          </w:p>
        </w:tc>
        <w:tc>
          <w:tcPr>
            <w:tcW w:w="1391" w:type="pct"/>
            <w:shd w:val="clear" w:color="auto" w:fill="auto"/>
          </w:tcPr>
          <w:p w:rsidRPr="008A77BE" w:rsidR="004F1982" w:rsidP="13B977A3" w:rsidRDefault="004F1982" w14:paraId="7E2D0E8B" w14:textId="46832D9C">
            <w:pPr>
              <w:jc w:val="left"/>
              <w:rPr>
                <w:sz w:val="20"/>
                <w:szCs w:val="20"/>
              </w:rPr>
            </w:pPr>
            <w:r w:rsidRPr="13B977A3">
              <w:rPr>
                <w:sz w:val="20"/>
                <w:szCs w:val="20"/>
              </w:rPr>
              <w:t>Tender Opening Location</w:t>
            </w:r>
          </w:p>
        </w:tc>
        <w:tc>
          <w:tcPr>
            <w:tcW w:w="3305" w:type="pct"/>
            <w:shd w:val="clear" w:color="auto" w:fill="auto"/>
          </w:tcPr>
          <w:p w:rsidRPr="00972789" w:rsidR="004F1982" w:rsidP="13B977A3" w:rsidRDefault="004F1982" w14:paraId="2193EC20" w14:textId="23E5F8BB">
            <w:pPr>
              <w:rPr>
                <w:rFonts w:ascii="Calibri" w:hAnsi="Calibri" w:cs="Calibri"/>
                <w:sz w:val="20"/>
                <w:szCs w:val="20"/>
              </w:rPr>
            </w:pPr>
            <w:r w:rsidRPr="13B977A3">
              <w:rPr>
                <w:rFonts w:ascii="Calibri" w:hAnsi="Calibri" w:cs="Calibri"/>
                <w:sz w:val="20"/>
                <w:szCs w:val="20"/>
              </w:rPr>
              <w:t>DRC Mogadishu Office</w:t>
            </w:r>
          </w:p>
        </w:tc>
      </w:tr>
      <w:tr w:rsidRPr="00E817E2" w:rsidR="00006D0C" w:rsidTr="00A65F86" w14:paraId="045D8EC0" w14:textId="77777777">
        <w:trPr>
          <w:trHeight w:val="422"/>
        </w:trPr>
        <w:tc>
          <w:tcPr>
            <w:tcW w:w="304" w:type="pct"/>
            <w:shd w:val="clear" w:color="auto" w:fill="auto"/>
          </w:tcPr>
          <w:p w:rsidRPr="004F1982" w:rsidR="004F1982" w:rsidP="13B977A3" w:rsidRDefault="000D2326" w14:paraId="792A56AD" w14:textId="0B2FD72D">
            <w:pPr>
              <w:rPr>
                <w:b/>
                <w:bCs/>
              </w:rPr>
            </w:pPr>
            <w:r>
              <w:rPr>
                <w:b/>
                <w:bCs/>
              </w:rPr>
              <w:t>5</w:t>
            </w:r>
          </w:p>
        </w:tc>
        <w:tc>
          <w:tcPr>
            <w:tcW w:w="1391" w:type="pct"/>
            <w:shd w:val="clear" w:color="auto" w:fill="auto"/>
          </w:tcPr>
          <w:p w:rsidRPr="008A77BE" w:rsidR="004F1982" w:rsidP="13B977A3" w:rsidRDefault="004F1982" w14:paraId="684C2C79" w14:textId="31799B3B">
            <w:pPr>
              <w:jc w:val="left"/>
              <w:rPr>
                <w:sz w:val="20"/>
                <w:szCs w:val="20"/>
              </w:rPr>
            </w:pPr>
            <w:r w:rsidRPr="13B977A3">
              <w:rPr>
                <w:sz w:val="20"/>
                <w:szCs w:val="20"/>
              </w:rPr>
              <w:t xml:space="preserve">Tender Opening Date and time </w:t>
            </w:r>
          </w:p>
        </w:tc>
        <w:tc>
          <w:tcPr>
            <w:tcW w:w="3305" w:type="pct"/>
            <w:shd w:val="clear" w:color="auto" w:fill="auto"/>
          </w:tcPr>
          <w:p w:rsidRPr="00972789" w:rsidR="004F1982" w:rsidP="13B977A3" w:rsidRDefault="00006D0C" w14:paraId="4D530116" w14:textId="64E635BC">
            <w:pPr>
              <w:rPr>
                <w:rFonts w:ascii="Calibri" w:hAnsi="Calibri" w:cs="Calibri"/>
                <w:sz w:val="20"/>
                <w:szCs w:val="20"/>
                <w:lang w:val="en-GB" w:eastAsia="en-GB"/>
              </w:rPr>
            </w:pPr>
            <w:r w:rsidRPr="13B977A3">
              <w:rPr>
                <w:rFonts w:ascii="Calibri" w:hAnsi="Calibri" w:cs="Calibri"/>
                <w:sz w:val="20"/>
                <w:szCs w:val="20"/>
                <w:lang w:val="en-GB" w:eastAsia="en-GB"/>
              </w:rPr>
              <w:t>TBC</w:t>
            </w:r>
          </w:p>
        </w:tc>
      </w:tr>
    </w:tbl>
    <w:p w:rsidRPr="00EE1B34" w:rsidR="00040934" w:rsidP="13B977A3" w:rsidRDefault="00ED4934" w14:paraId="4A2483ED" w14:textId="77777777">
      <w:pPr>
        <w:pStyle w:val="ColorfulList-Accent11"/>
        <w:shd w:val="clear" w:color="auto" w:fill="FFFFFF" w:themeFill="background1"/>
        <w:ind w:left="0"/>
        <w:rPr>
          <w:rFonts w:ascii="Calibri" w:hAnsi="Calibri" w:cs="Arial"/>
          <w:b/>
          <w:bCs/>
          <w:color w:val="222222"/>
          <w:lang w:val="en-GB"/>
        </w:rPr>
      </w:pPr>
      <w:r w:rsidRPr="13B977A3">
        <w:rPr>
          <w:rFonts w:ascii="Calibri" w:hAnsi="Calibri" w:cs="Arial"/>
          <w:b/>
          <w:bCs/>
          <w:color w:val="222222"/>
          <w:lang w:val="en-GB"/>
        </w:rPr>
        <w:t>PLEASE NOTE: NO BIDS WILL BE ACCEPTED AFTER THE ABOVE CLOSING TIME AND DATE</w:t>
      </w:r>
    </w:p>
    <w:p w:rsidRPr="00972789" w:rsidR="003113D2" w:rsidP="13B977A3" w:rsidRDefault="003113D2" w14:paraId="75E5EBF1" w14:textId="77777777">
      <w:pPr>
        <w:pStyle w:val="ColorfulList-Accent11"/>
        <w:shd w:val="clear" w:color="auto" w:fill="FFFFFF" w:themeFill="background1"/>
        <w:ind w:left="0"/>
        <w:rPr>
          <w:rFonts w:ascii="Calibri" w:hAnsi="Calibri" w:cs="Arial"/>
          <w:b/>
          <w:bCs/>
          <w:color w:val="FF0000"/>
          <w:sz w:val="28"/>
          <w:szCs w:val="28"/>
          <w:lang w:val="en-GB"/>
        </w:rPr>
      </w:pPr>
    </w:p>
    <w:p w:rsidR="00764110" w:rsidP="13B977A3" w:rsidRDefault="00764110" w14:paraId="10997C62" w14:textId="77777777">
      <w:pPr>
        <w:pStyle w:val="Heading1"/>
      </w:pPr>
      <w:r>
        <w:t xml:space="preserve">Important information regarding this RFP: </w:t>
      </w:r>
    </w:p>
    <w:p w:rsidRPr="00F43BD1" w:rsidR="00F43BD1" w:rsidP="00006D0C" w:rsidRDefault="00764110" w14:paraId="5EC9A7C9" w14:textId="2B98CF5F">
      <w:pPr>
        <w:pStyle w:val="Default"/>
        <w:numPr>
          <w:ilvl w:val="0"/>
          <w:numId w:val="65"/>
        </w:numPr>
        <w:rPr>
          <w:rFonts w:cs="Arial"/>
          <w:color w:val="auto"/>
          <w:sz w:val="20"/>
          <w:szCs w:val="20"/>
          <w:lang w:val="en-GB"/>
        </w:rPr>
      </w:pPr>
      <w:r w:rsidRPr="13B977A3">
        <w:rPr>
          <w:rFonts w:cs="Arial"/>
          <w:color w:val="auto"/>
          <w:sz w:val="20"/>
          <w:szCs w:val="20"/>
          <w:lang w:val="en-GB"/>
        </w:rPr>
        <w:t xml:space="preserve">This RFP is launched for the purpose of establishing a </w:t>
      </w:r>
      <w:r w:rsidRPr="13B977A3" w:rsidR="004507AB">
        <w:rPr>
          <w:rFonts w:cs="Arial"/>
          <w:color w:val="auto"/>
          <w:sz w:val="20"/>
          <w:szCs w:val="20"/>
          <w:lang w:val="en-GB"/>
        </w:rPr>
        <w:t>contract</w:t>
      </w:r>
      <w:r w:rsidRPr="13B977A3">
        <w:rPr>
          <w:rFonts w:cs="Arial"/>
          <w:color w:val="auto"/>
          <w:sz w:val="20"/>
          <w:szCs w:val="20"/>
          <w:lang w:val="en-GB"/>
        </w:rPr>
        <w:t xml:space="preserve"> with the </w:t>
      </w:r>
      <w:r w:rsidRPr="13B977A3" w:rsidR="004E50BA">
        <w:rPr>
          <w:rFonts w:cs="Arial"/>
          <w:color w:val="auto"/>
          <w:sz w:val="20"/>
          <w:szCs w:val="20"/>
          <w:lang w:val="en-GB"/>
        </w:rPr>
        <w:t>provider</w:t>
      </w:r>
      <w:r w:rsidRPr="13B977A3" w:rsidR="000B7026">
        <w:rPr>
          <w:rFonts w:cs="Arial"/>
          <w:color w:val="auto"/>
          <w:sz w:val="20"/>
          <w:szCs w:val="20"/>
          <w:lang w:val="en-GB"/>
        </w:rPr>
        <w:t xml:space="preserve"> to provide</w:t>
      </w:r>
      <w:r w:rsidRPr="13B977A3">
        <w:rPr>
          <w:rFonts w:cs="Arial"/>
          <w:color w:val="auto"/>
          <w:sz w:val="20"/>
          <w:szCs w:val="20"/>
          <w:lang w:val="en-GB"/>
        </w:rPr>
        <w:t xml:space="preserve"> </w:t>
      </w:r>
      <w:r w:rsidRPr="13B977A3" w:rsidR="004E50BA">
        <w:rPr>
          <w:rFonts w:cs="Arial"/>
          <w:color w:val="auto"/>
          <w:sz w:val="20"/>
          <w:szCs w:val="20"/>
          <w:lang w:val="en-GB"/>
        </w:rPr>
        <w:t xml:space="preserve">consultancy </w:t>
      </w:r>
      <w:r w:rsidRPr="13B977A3" w:rsidR="004D10FB">
        <w:rPr>
          <w:rFonts w:cs="Arial"/>
          <w:color w:val="auto"/>
          <w:sz w:val="20"/>
          <w:szCs w:val="20"/>
          <w:lang w:val="en-GB"/>
        </w:rPr>
        <w:t>for t</w:t>
      </w:r>
      <w:r w:rsidRPr="13B977A3" w:rsidR="00006D0C">
        <w:rPr>
          <w:rFonts w:cs="Arial"/>
          <w:color w:val="auto"/>
          <w:sz w:val="20"/>
          <w:szCs w:val="20"/>
          <w:lang w:val="en-GB"/>
        </w:rPr>
        <w:t xml:space="preserve">he </w:t>
      </w:r>
      <w:r w:rsidRPr="13B977A3" w:rsidR="00F43BD1">
        <w:rPr>
          <w:rFonts w:cs="Arial"/>
          <w:color w:val="auto"/>
          <w:sz w:val="20"/>
          <w:szCs w:val="20"/>
          <w:lang w:val="en-GB"/>
        </w:rPr>
        <w:t xml:space="preserve">provision of legal assistance services in Somalia (Mogadishu, </w:t>
      </w:r>
      <w:proofErr w:type="spellStart"/>
      <w:r w:rsidRPr="13B977A3" w:rsidR="00F43BD1">
        <w:rPr>
          <w:rFonts w:cs="Arial"/>
          <w:color w:val="auto"/>
          <w:sz w:val="20"/>
          <w:szCs w:val="20"/>
          <w:lang w:val="en-GB"/>
        </w:rPr>
        <w:t>Dolow</w:t>
      </w:r>
      <w:proofErr w:type="spellEnd"/>
      <w:r w:rsidRPr="13B977A3" w:rsidR="00F43BD1">
        <w:rPr>
          <w:rFonts w:cs="Arial"/>
          <w:color w:val="auto"/>
          <w:sz w:val="20"/>
          <w:szCs w:val="20"/>
          <w:lang w:val="en-GB"/>
        </w:rPr>
        <w:t xml:space="preserve"> and </w:t>
      </w:r>
      <w:proofErr w:type="spellStart"/>
      <w:r w:rsidRPr="13B977A3" w:rsidR="00F43BD1">
        <w:rPr>
          <w:rFonts w:cs="Arial"/>
          <w:color w:val="auto"/>
          <w:sz w:val="20"/>
          <w:szCs w:val="20"/>
          <w:lang w:val="en-GB"/>
        </w:rPr>
        <w:t>Baidoa</w:t>
      </w:r>
      <w:proofErr w:type="spellEnd"/>
      <w:r w:rsidRPr="13B977A3" w:rsidR="00F43BD1">
        <w:rPr>
          <w:rFonts w:cs="Arial"/>
          <w:color w:val="auto"/>
          <w:sz w:val="20"/>
          <w:szCs w:val="20"/>
          <w:lang w:val="en-GB"/>
        </w:rPr>
        <w:t xml:space="preserve">). </w:t>
      </w:r>
    </w:p>
    <w:p w:rsidRPr="004D10FB" w:rsidR="004D10FB" w:rsidP="004D10FB" w:rsidRDefault="00764110" w14:paraId="2D8AE2F0" w14:textId="77777777">
      <w:pPr>
        <w:pStyle w:val="Default"/>
        <w:numPr>
          <w:ilvl w:val="0"/>
          <w:numId w:val="65"/>
        </w:numPr>
        <w:rPr>
          <w:rFonts w:cs="Arial"/>
          <w:color w:val="auto"/>
          <w:sz w:val="20"/>
          <w:szCs w:val="20"/>
          <w:lang w:val="en-GB"/>
        </w:rPr>
      </w:pPr>
      <w:r w:rsidRPr="13B977A3">
        <w:rPr>
          <w:rFonts w:cs="Arial"/>
          <w:color w:val="auto"/>
          <w:sz w:val="20"/>
          <w:szCs w:val="20"/>
          <w:lang w:val="en-GB"/>
        </w:rPr>
        <w:t xml:space="preserve">DRC may choose to cancel the </w:t>
      </w:r>
      <w:r w:rsidRPr="13B977A3" w:rsidR="00D22AC2">
        <w:rPr>
          <w:rFonts w:cs="Arial"/>
          <w:color w:val="auto"/>
          <w:sz w:val="20"/>
          <w:szCs w:val="20"/>
          <w:lang w:val="en-GB"/>
        </w:rPr>
        <w:t xml:space="preserve">contract </w:t>
      </w:r>
      <w:r w:rsidRPr="13B977A3">
        <w:rPr>
          <w:rFonts w:cs="Arial"/>
          <w:color w:val="auto"/>
          <w:sz w:val="20"/>
          <w:szCs w:val="20"/>
          <w:lang w:val="en-GB"/>
        </w:rPr>
        <w:t>if deemed necessary.</w:t>
      </w:r>
    </w:p>
    <w:p w:rsidRPr="004D10FB" w:rsidR="004D10FB" w:rsidP="004D10FB" w:rsidRDefault="00764110" w14:paraId="1EF4C772" w14:textId="4ACE7539">
      <w:pPr>
        <w:pStyle w:val="Default"/>
        <w:numPr>
          <w:ilvl w:val="0"/>
          <w:numId w:val="65"/>
        </w:numPr>
        <w:rPr>
          <w:rFonts w:cs="Arial"/>
          <w:color w:val="auto"/>
          <w:sz w:val="20"/>
          <w:szCs w:val="20"/>
          <w:lang w:val="en-GB"/>
        </w:rPr>
      </w:pPr>
      <w:r w:rsidRPr="13B977A3">
        <w:rPr>
          <w:rFonts w:cs="Arial"/>
          <w:color w:val="auto"/>
          <w:sz w:val="20"/>
          <w:szCs w:val="20"/>
          <w:lang w:val="en-GB"/>
        </w:rPr>
        <w:t xml:space="preserve">The </w:t>
      </w:r>
      <w:r w:rsidRPr="13B977A3" w:rsidR="00307D06">
        <w:rPr>
          <w:rFonts w:cs="Arial"/>
          <w:color w:val="auto"/>
          <w:sz w:val="20"/>
          <w:szCs w:val="20"/>
          <w:lang w:val="en-GB"/>
        </w:rPr>
        <w:t xml:space="preserve">expected duration of </w:t>
      </w:r>
      <w:r w:rsidRPr="13B977A3" w:rsidR="00D22AC2">
        <w:rPr>
          <w:rFonts w:cs="Arial"/>
          <w:color w:val="auto"/>
          <w:sz w:val="20"/>
          <w:szCs w:val="20"/>
          <w:lang w:val="en-GB"/>
        </w:rPr>
        <w:t xml:space="preserve">this </w:t>
      </w:r>
      <w:r w:rsidRPr="13B977A3" w:rsidR="04D4095F">
        <w:rPr>
          <w:rFonts w:cs="Arial"/>
          <w:color w:val="auto"/>
          <w:sz w:val="20"/>
          <w:szCs w:val="20"/>
          <w:lang w:val="en-GB"/>
        </w:rPr>
        <w:t xml:space="preserve">consultancy </w:t>
      </w:r>
      <w:r w:rsidRPr="13B977A3" w:rsidR="00307D06">
        <w:rPr>
          <w:rFonts w:cs="Arial"/>
          <w:color w:val="auto"/>
          <w:sz w:val="20"/>
          <w:szCs w:val="20"/>
          <w:lang w:val="en-GB"/>
        </w:rPr>
        <w:t xml:space="preserve">shall be </w:t>
      </w:r>
      <w:r w:rsidRPr="13B977A3" w:rsidR="002C55E1">
        <w:rPr>
          <w:rFonts w:cs="Arial"/>
          <w:color w:val="auto"/>
          <w:sz w:val="20"/>
          <w:szCs w:val="20"/>
          <w:lang w:val="en-GB"/>
        </w:rPr>
        <w:t>3</w:t>
      </w:r>
      <w:r w:rsidRPr="13B977A3" w:rsidR="004D10FB">
        <w:rPr>
          <w:rFonts w:cs="Arial"/>
          <w:color w:val="auto"/>
          <w:sz w:val="20"/>
          <w:szCs w:val="20"/>
          <w:lang w:val="en-GB"/>
        </w:rPr>
        <w:t xml:space="preserve"> </w:t>
      </w:r>
      <w:r w:rsidRPr="13B977A3" w:rsidR="343C8574">
        <w:rPr>
          <w:rFonts w:cs="Arial"/>
          <w:color w:val="auto"/>
          <w:sz w:val="20"/>
          <w:szCs w:val="20"/>
          <w:lang w:val="en-GB"/>
        </w:rPr>
        <w:t>Months,</w:t>
      </w:r>
      <w:r w:rsidRPr="13B977A3" w:rsidR="000B7026">
        <w:rPr>
          <w:rFonts w:cs="Arial"/>
          <w:color w:val="auto"/>
          <w:sz w:val="20"/>
          <w:szCs w:val="20"/>
          <w:lang w:val="en-GB"/>
        </w:rPr>
        <w:t xml:space="preserve"> and</w:t>
      </w:r>
      <w:r w:rsidRPr="13B977A3" w:rsidR="00307D06">
        <w:rPr>
          <w:rFonts w:cs="Arial"/>
          <w:color w:val="auto"/>
          <w:sz w:val="20"/>
          <w:szCs w:val="20"/>
          <w:lang w:val="en-GB"/>
        </w:rPr>
        <w:t xml:space="preserve"> the final delivery </w:t>
      </w:r>
      <w:r w:rsidRPr="13B977A3">
        <w:rPr>
          <w:rFonts w:cs="Arial"/>
          <w:color w:val="auto"/>
          <w:sz w:val="20"/>
          <w:szCs w:val="20"/>
          <w:lang w:val="en-GB"/>
        </w:rPr>
        <w:t xml:space="preserve">of the </w:t>
      </w:r>
      <w:r w:rsidRPr="13B977A3" w:rsidR="00307D06">
        <w:rPr>
          <w:rFonts w:cs="Arial"/>
          <w:color w:val="auto"/>
          <w:sz w:val="20"/>
          <w:szCs w:val="20"/>
          <w:lang w:val="en-GB"/>
        </w:rPr>
        <w:t xml:space="preserve">services </w:t>
      </w:r>
      <w:r w:rsidRPr="13B977A3" w:rsidR="002808DB">
        <w:rPr>
          <w:rFonts w:cs="Arial"/>
          <w:color w:val="auto"/>
          <w:sz w:val="20"/>
          <w:szCs w:val="20"/>
          <w:lang w:val="en-GB"/>
        </w:rPr>
        <w:t>shall</w:t>
      </w:r>
      <w:r w:rsidRPr="13B977A3">
        <w:rPr>
          <w:rFonts w:cs="Arial"/>
          <w:color w:val="auto"/>
          <w:sz w:val="20"/>
          <w:szCs w:val="20"/>
          <w:lang w:val="en-GB"/>
        </w:rPr>
        <w:t xml:space="preserve"> </w:t>
      </w:r>
      <w:r w:rsidRPr="13B977A3" w:rsidR="00307D06">
        <w:rPr>
          <w:rFonts w:cs="Arial"/>
          <w:color w:val="auto"/>
          <w:sz w:val="20"/>
          <w:szCs w:val="20"/>
          <w:lang w:val="en-GB"/>
        </w:rPr>
        <w:t>not exceed the</w:t>
      </w:r>
      <w:r w:rsidRPr="13B977A3" w:rsidR="00B16B4C">
        <w:rPr>
          <w:rFonts w:cs="Arial"/>
          <w:color w:val="auto"/>
          <w:sz w:val="20"/>
          <w:szCs w:val="20"/>
          <w:lang w:val="en-GB"/>
        </w:rPr>
        <w:t xml:space="preserve"> </w:t>
      </w:r>
      <w:bookmarkStart w:name="_Int_KVMwqbEa" w:id="1"/>
      <w:r w:rsidRPr="13B977A3" w:rsidR="4DB0AD5D">
        <w:rPr>
          <w:rFonts w:cs="Arial"/>
          <w:color w:val="auto"/>
          <w:sz w:val="20"/>
          <w:szCs w:val="20"/>
          <w:lang w:val="en-GB"/>
        </w:rPr>
        <w:t>20th of</w:t>
      </w:r>
      <w:r w:rsidRPr="13B977A3" w:rsidR="004D10FB">
        <w:rPr>
          <w:rFonts w:cs="Arial"/>
          <w:color w:val="auto"/>
          <w:sz w:val="20"/>
          <w:szCs w:val="20"/>
          <w:lang w:val="en-GB"/>
        </w:rPr>
        <w:t xml:space="preserve"> </w:t>
      </w:r>
      <w:r w:rsidRPr="13B977A3" w:rsidR="3AC9AE9A">
        <w:rPr>
          <w:rFonts w:cs="Arial"/>
          <w:color w:val="auto"/>
          <w:sz w:val="20"/>
          <w:szCs w:val="20"/>
          <w:lang w:val="en-GB"/>
        </w:rPr>
        <w:t>February</w:t>
      </w:r>
      <w:bookmarkEnd w:id="1"/>
      <w:r w:rsidRPr="13B977A3" w:rsidR="0003072B">
        <w:rPr>
          <w:rFonts w:cs="Arial"/>
          <w:color w:val="auto"/>
          <w:sz w:val="20"/>
          <w:szCs w:val="20"/>
          <w:lang w:val="en-GB"/>
        </w:rPr>
        <w:t xml:space="preserve"> 202</w:t>
      </w:r>
      <w:r w:rsidRPr="13B977A3" w:rsidR="004D10FB">
        <w:rPr>
          <w:rFonts w:cs="Arial"/>
          <w:color w:val="auto"/>
          <w:sz w:val="20"/>
          <w:szCs w:val="20"/>
          <w:lang w:val="en-GB"/>
        </w:rPr>
        <w:t>5</w:t>
      </w:r>
      <w:r w:rsidRPr="13B977A3">
        <w:rPr>
          <w:rFonts w:cs="Arial"/>
          <w:color w:val="auto"/>
          <w:sz w:val="20"/>
          <w:szCs w:val="20"/>
          <w:lang w:val="en-GB"/>
        </w:rPr>
        <w:t xml:space="preserve"> DRC may terminate the contract if </w:t>
      </w:r>
      <w:r w:rsidRPr="13B977A3" w:rsidR="004D10FB">
        <w:rPr>
          <w:rFonts w:cs="Arial"/>
          <w:color w:val="auto"/>
          <w:sz w:val="20"/>
          <w:szCs w:val="20"/>
          <w:lang w:val="en-GB"/>
        </w:rPr>
        <w:t>consultant</w:t>
      </w:r>
      <w:r w:rsidRPr="13B977A3">
        <w:rPr>
          <w:rFonts w:cs="Arial"/>
          <w:color w:val="auto"/>
          <w:sz w:val="20"/>
          <w:szCs w:val="20"/>
          <w:lang w:val="en-GB"/>
        </w:rPr>
        <w:t xml:space="preserve"> fails to deliver </w:t>
      </w:r>
      <w:r w:rsidRPr="13B977A3" w:rsidR="00307D06">
        <w:rPr>
          <w:rFonts w:cs="Arial"/>
          <w:color w:val="auto"/>
          <w:sz w:val="20"/>
          <w:szCs w:val="20"/>
          <w:lang w:val="en-GB"/>
        </w:rPr>
        <w:t>services on time</w:t>
      </w:r>
      <w:r w:rsidRPr="13B977A3">
        <w:rPr>
          <w:rFonts w:cs="Arial"/>
          <w:color w:val="auto"/>
          <w:sz w:val="20"/>
          <w:szCs w:val="20"/>
          <w:lang w:val="en-GB"/>
        </w:rPr>
        <w:t>.</w:t>
      </w:r>
    </w:p>
    <w:p w:rsidRPr="004D10FB" w:rsidR="00764110" w:rsidP="004D10FB" w:rsidRDefault="00764110" w14:paraId="64EEFA90" w14:textId="4AFA6862">
      <w:pPr>
        <w:pStyle w:val="Default"/>
        <w:numPr>
          <w:ilvl w:val="0"/>
          <w:numId w:val="65"/>
        </w:numPr>
        <w:rPr>
          <w:rFonts w:cs="Arial"/>
          <w:color w:val="auto"/>
          <w:sz w:val="20"/>
          <w:szCs w:val="20"/>
          <w:lang w:val="en-GB"/>
        </w:rPr>
      </w:pPr>
      <w:r w:rsidRPr="13B977A3">
        <w:rPr>
          <w:rFonts w:cs="Arial"/>
          <w:color w:val="auto"/>
          <w:sz w:val="20"/>
          <w:szCs w:val="20"/>
          <w:lang w:val="en-GB"/>
        </w:rPr>
        <w:lastRenderedPageBreak/>
        <w:t xml:space="preserve">No advance payment will be paid to the awarded </w:t>
      </w:r>
      <w:r w:rsidRPr="13B977A3" w:rsidR="004D10FB">
        <w:rPr>
          <w:rFonts w:cs="Arial"/>
          <w:color w:val="auto"/>
          <w:sz w:val="20"/>
          <w:szCs w:val="20"/>
          <w:lang w:val="en-GB"/>
        </w:rPr>
        <w:t>consultant</w:t>
      </w:r>
      <w:r w:rsidRPr="13B977A3">
        <w:rPr>
          <w:rFonts w:cs="Arial"/>
          <w:color w:val="auto"/>
          <w:sz w:val="20"/>
          <w:szCs w:val="20"/>
          <w:lang w:val="en-GB"/>
        </w:rPr>
        <w:t xml:space="preserve">. The awarded supplier is expected to mobilize its own resources </w:t>
      </w:r>
      <w:r w:rsidRPr="13B977A3" w:rsidR="00D22AC2">
        <w:rPr>
          <w:rFonts w:cs="Arial"/>
          <w:color w:val="auto"/>
          <w:sz w:val="20"/>
          <w:szCs w:val="20"/>
          <w:lang w:val="en-GB"/>
        </w:rPr>
        <w:t>for the provision of the contracted services.</w:t>
      </w:r>
    </w:p>
    <w:p w:rsidR="00C5723E" w:rsidP="13B977A3" w:rsidRDefault="00C5723E" w14:paraId="3F0F63AB" w14:textId="77777777">
      <w:pPr>
        <w:pStyle w:val="ColorfulList-Accent11"/>
        <w:shd w:val="clear" w:color="auto" w:fill="FFFFFF" w:themeFill="background1"/>
        <w:ind w:left="0"/>
        <w:rPr>
          <w:rFonts w:ascii="Calibri" w:hAnsi="Calibri" w:cs="Arial"/>
          <w:b/>
          <w:bCs/>
          <w:color w:val="222222"/>
          <w:lang w:val="en-GB"/>
        </w:rPr>
      </w:pPr>
    </w:p>
    <w:p w:rsidR="00141F35" w:rsidP="00972789" w:rsidRDefault="00141F35" w14:paraId="4C6F6C8A" w14:textId="77777777">
      <w:pPr>
        <w:pStyle w:val="Heading1"/>
      </w:pPr>
      <w:r>
        <w:t>Selection and Award Criteria</w:t>
      </w:r>
    </w:p>
    <w:p w:rsidR="00D03AB2" w:rsidP="00972789" w:rsidRDefault="00D03AB2" w14:paraId="69A3C6AB" w14:textId="77777777">
      <w:pPr>
        <w:rPr>
          <w:lang w:val="en-GB"/>
        </w:rPr>
      </w:pPr>
    </w:p>
    <w:p w:rsidRPr="00972789" w:rsidR="00D03AB2" w:rsidP="00D03AB2" w:rsidRDefault="00D03AB2" w14:paraId="4B097479" w14:textId="77777777">
      <w:pPr>
        <w:rPr>
          <w:rFonts w:cs="Arial"/>
          <w:color w:val="222222"/>
        </w:rPr>
      </w:pPr>
      <w:r w:rsidRPr="13B977A3">
        <w:rPr>
          <w:rFonts w:cs="Arial"/>
          <w:color w:val="222222"/>
        </w:rPr>
        <w:t>The criteria for awarding contracts resulting from this Tender is based on ‘best value for money</w:t>
      </w:r>
      <w:r w:rsidRPr="13B977A3" w:rsidR="007D4786">
        <w:rPr>
          <w:rFonts w:cs="Arial"/>
          <w:color w:val="222222"/>
        </w:rPr>
        <w:t>’.</w:t>
      </w:r>
      <w:r w:rsidRPr="13B977A3">
        <w:rPr>
          <w:rFonts w:cs="Arial"/>
          <w:color w:val="222222"/>
        </w:rPr>
        <w:t xml:space="preserve"> For the purpose of all tenders DRC defines best value for money as:</w:t>
      </w:r>
    </w:p>
    <w:p w:rsidRPr="000008B5" w:rsidR="000008B5" w:rsidP="13B977A3" w:rsidRDefault="000008B5" w14:paraId="44C62471" w14:textId="77777777">
      <w:pPr>
        <w:pStyle w:val="ColorfulList-Accent11"/>
        <w:shd w:val="clear" w:color="auto" w:fill="FFFFFF" w:themeFill="background1"/>
        <w:ind w:left="0"/>
        <w:rPr>
          <w:rFonts w:cs="Arial"/>
          <w:color w:val="222222"/>
          <w:lang w:val="en-GB"/>
        </w:rPr>
      </w:pPr>
    </w:p>
    <w:p w:rsidR="00B81E8C" w:rsidP="00141F35" w:rsidRDefault="008E0737" w14:paraId="0070DEC4" w14:textId="77777777">
      <w:pPr>
        <w:rPr>
          <w:color w:val="222222"/>
        </w:rPr>
      </w:pPr>
      <w:r w:rsidRPr="13B977A3">
        <w:rPr>
          <w:rFonts w:cs="Arial"/>
          <w:i/>
          <w:iCs/>
          <w:color w:val="222222"/>
          <w:lang w:val="en-GB"/>
        </w:rPr>
        <w:t>Best value for money should not be equated with the lowest initial bid option. It requires an integrated assessment of technical, organizational and pricing factors in light of their relative importance (</w:t>
      </w:r>
      <w:r w:rsidRPr="13B977A3" w:rsidR="008A4A0F">
        <w:rPr>
          <w:rFonts w:cs="Arial"/>
          <w:i/>
          <w:iCs/>
          <w:color w:val="222222"/>
          <w:lang w:val="en-GB"/>
        </w:rPr>
        <w:t>i.e.,</w:t>
      </w:r>
      <w:r w:rsidRPr="13B977A3">
        <w:rPr>
          <w:rFonts w:cs="Arial"/>
          <w:i/>
          <w:iCs/>
          <w:color w:val="222222"/>
          <w:lang w:val="en-GB"/>
        </w:rPr>
        <w:t xml:space="preserve"> reliability, quality, experiences, and reputation, past performance, cost/fee realism, delivery time, reasonableness, need for standardization, and other criteria depending on the item to be procured).</w:t>
      </w:r>
    </w:p>
    <w:p w:rsidR="00B81E8C" w:rsidP="00141F35" w:rsidRDefault="00B81E8C" w14:paraId="051EC545" w14:textId="77777777">
      <w:pPr>
        <w:rPr>
          <w:color w:val="222222"/>
        </w:rPr>
      </w:pPr>
    </w:p>
    <w:p w:rsidR="006166F0" w:rsidP="00141F35" w:rsidRDefault="006166F0" w14:paraId="0882A729" w14:textId="77777777">
      <w:pPr>
        <w:rPr>
          <w:color w:val="222222"/>
        </w:rPr>
      </w:pPr>
      <w:r w:rsidRPr="13B977A3">
        <w:rPr>
          <w:color w:val="222222"/>
        </w:rPr>
        <w:t xml:space="preserve">For all bids deemed technically compliant as per the </w:t>
      </w:r>
      <w:r w:rsidRPr="13B977A3" w:rsidR="00494301">
        <w:rPr>
          <w:color w:val="222222"/>
        </w:rPr>
        <w:t>specification s</w:t>
      </w:r>
      <w:r w:rsidRPr="13B977A3">
        <w:rPr>
          <w:color w:val="222222"/>
        </w:rPr>
        <w:t>tipulated in</w:t>
      </w:r>
      <w:r w:rsidRPr="13B977A3">
        <w:rPr>
          <w:b/>
          <w:bCs/>
          <w:color w:val="222222"/>
        </w:rPr>
        <w:t xml:space="preserve"> Annex</w:t>
      </w:r>
      <w:r w:rsidRPr="13B977A3" w:rsidR="001E0339">
        <w:rPr>
          <w:b/>
          <w:bCs/>
          <w:color w:val="222222"/>
        </w:rPr>
        <w:t xml:space="preserve"> F</w:t>
      </w:r>
      <w:r w:rsidRPr="13B977A3" w:rsidR="008A4A0F">
        <w:rPr>
          <w:color w:val="222222"/>
        </w:rPr>
        <w:t xml:space="preserve"> </w:t>
      </w:r>
      <w:r w:rsidRPr="13B977A3" w:rsidR="00494301">
        <w:rPr>
          <w:color w:val="222222"/>
        </w:rPr>
        <w:t xml:space="preserve">– </w:t>
      </w:r>
      <w:r w:rsidRPr="13B977A3" w:rsidR="008A4A0F">
        <w:rPr>
          <w:color w:val="222222"/>
        </w:rPr>
        <w:t>Terms of Reference</w:t>
      </w:r>
      <w:r w:rsidRPr="13B977A3" w:rsidR="00693091">
        <w:rPr>
          <w:color w:val="222222"/>
        </w:rPr>
        <w:t xml:space="preserve"> (TOR)</w:t>
      </w:r>
      <w:r w:rsidRPr="13B977A3">
        <w:rPr>
          <w:color w:val="222222"/>
        </w:rPr>
        <w:t>, DRC will give a weighted combined technical and financial score. The weighted score will determine the contract award.</w:t>
      </w:r>
    </w:p>
    <w:p w:rsidR="00FE7AFB" w:rsidP="00141F35" w:rsidRDefault="00FE7AFB" w14:paraId="17538C9F" w14:textId="77777777">
      <w:pPr>
        <w:rPr>
          <w:color w:val="222222"/>
        </w:rPr>
      </w:pPr>
    </w:p>
    <w:p w:rsidR="00141F35" w:rsidP="00972789" w:rsidRDefault="00141F35" w14:paraId="7B467739" w14:textId="77777777">
      <w:pPr>
        <w:pStyle w:val="Heading2"/>
        <w:spacing w:after="0"/>
      </w:pPr>
      <w:r>
        <w:t xml:space="preserve">Administrative </w:t>
      </w:r>
      <w:r w:rsidR="00B81E8C">
        <w:t>Evaluation</w:t>
      </w:r>
    </w:p>
    <w:p w:rsidR="007D4786" w:rsidP="007D4786" w:rsidRDefault="007D4786" w14:paraId="5958B255" w14:textId="77777777">
      <w:pPr>
        <w:tabs>
          <w:tab w:val="left" w:pos="360"/>
        </w:tabs>
        <w:rPr>
          <w:b/>
          <w:bCs/>
          <w:color w:val="222222"/>
        </w:rPr>
      </w:pPr>
      <w:r w:rsidRPr="13B977A3">
        <w:rPr>
          <w:color w:val="222222"/>
        </w:rPr>
        <w:t>A bid</w:t>
      </w:r>
      <w:r w:rsidRPr="13B977A3" w:rsidR="00F45FEA">
        <w:rPr>
          <w:color w:val="222222"/>
        </w:rPr>
        <w:t xml:space="preserve"> shall</w:t>
      </w:r>
      <w:r w:rsidRPr="13B977A3">
        <w:rPr>
          <w:color w:val="222222"/>
        </w:rPr>
        <w:t xml:space="preserve"> pass the administrative evaluation stage before being considered for technical and financial evaluation. Bids that are deemed administratively non-compliant may be rejected. </w:t>
      </w:r>
      <w:r w:rsidRPr="13B977A3" w:rsidR="7B81E3A4">
        <w:rPr>
          <w:color w:val="222222"/>
        </w:rPr>
        <w:t>The documents</w:t>
      </w:r>
      <w:r w:rsidRPr="13B977A3">
        <w:rPr>
          <w:color w:val="222222"/>
        </w:rPr>
        <w:t xml:space="preserve"> listed below </w:t>
      </w:r>
      <w:r w:rsidRPr="13B977A3" w:rsidR="002808DB">
        <w:rPr>
          <w:color w:val="222222"/>
        </w:rPr>
        <w:t>shall</w:t>
      </w:r>
      <w:r w:rsidRPr="13B977A3">
        <w:rPr>
          <w:color w:val="222222"/>
        </w:rPr>
        <w:t xml:space="preserve"> be submitted with your bid.</w:t>
      </w:r>
    </w:p>
    <w:p w:rsidR="001C6C3E" w:rsidRDefault="001C6C3E" w14:paraId="3ABE5732" w14:textId="62E84C61">
      <w:pPr>
        <w:rPr>
          <w:color w:val="222222"/>
        </w:rPr>
      </w:pPr>
    </w:p>
    <w:p w:rsidR="00B3491F" w:rsidRDefault="00B3491F" w14:paraId="04C719D5" w14:textId="77777777">
      <w:pPr>
        <w:rPr>
          <w:color w:val="222222"/>
        </w:rPr>
      </w:pPr>
    </w:p>
    <w:tbl>
      <w:tblPr>
        <w:tblStyle w:val="TableGrid"/>
        <w:tblW w:w="5000" w:type="pct"/>
        <w:tblLook w:val="04A0" w:firstRow="1" w:lastRow="0" w:firstColumn="1" w:lastColumn="0" w:noHBand="0" w:noVBand="1"/>
      </w:tblPr>
      <w:tblGrid>
        <w:gridCol w:w="536"/>
        <w:gridCol w:w="989"/>
        <w:gridCol w:w="3609"/>
        <w:gridCol w:w="4936"/>
      </w:tblGrid>
      <w:tr w:rsidRPr="00E817E2" w:rsidR="00E817E2" w:rsidTr="1B31ED3E" w14:paraId="03EB675C" w14:textId="77777777">
        <w:trPr>
          <w:trHeight w:val="432"/>
        </w:trPr>
        <w:tc>
          <w:tcPr>
            <w:tcW w:w="266" w:type="pct"/>
            <w:shd w:val="clear" w:color="auto" w:fill="D9D9D9" w:themeFill="background1" w:themeFillShade="D9"/>
            <w:tcMar/>
          </w:tcPr>
          <w:p w:rsidRPr="00972789" w:rsidR="002B39C4" w:rsidP="13B977A3" w:rsidRDefault="002B39C4" w14:paraId="3323FDB8" w14:textId="77777777">
            <w:pPr>
              <w:rPr>
                <w:b/>
                <w:bCs/>
                <w:sz w:val="20"/>
                <w:szCs w:val="20"/>
              </w:rPr>
            </w:pPr>
            <w:r w:rsidRPr="13B977A3">
              <w:rPr>
                <w:b/>
                <w:bCs/>
              </w:rPr>
              <w:t>#</w:t>
            </w:r>
          </w:p>
        </w:tc>
        <w:tc>
          <w:tcPr>
            <w:tcW w:w="491" w:type="pct"/>
            <w:shd w:val="clear" w:color="auto" w:fill="D9D9D9" w:themeFill="background1" w:themeFillShade="D9"/>
            <w:tcMar/>
          </w:tcPr>
          <w:p w:rsidRPr="00972789" w:rsidR="002B39C4" w:rsidP="13B977A3" w:rsidRDefault="002B39C4" w14:paraId="06C94C8C" w14:textId="77777777">
            <w:pPr>
              <w:rPr>
                <w:b/>
                <w:bCs/>
                <w:sz w:val="20"/>
                <w:szCs w:val="20"/>
              </w:rPr>
            </w:pPr>
            <w:r w:rsidRPr="13B977A3">
              <w:rPr>
                <w:b/>
                <w:bCs/>
              </w:rPr>
              <w:t>Annex #</w:t>
            </w:r>
          </w:p>
        </w:tc>
        <w:tc>
          <w:tcPr>
            <w:tcW w:w="1792" w:type="pct"/>
            <w:shd w:val="clear" w:color="auto" w:fill="D9D9D9" w:themeFill="background1" w:themeFillShade="D9"/>
            <w:tcMar/>
          </w:tcPr>
          <w:p w:rsidRPr="00972789" w:rsidR="002B39C4" w:rsidP="13B977A3" w:rsidRDefault="002B39C4" w14:paraId="738A3C05" w14:textId="77777777">
            <w:pPr>
              <w:rPr>
                <w:b/>
                <w:bCs/>
                <w:sz w:val="20"/>
                <w:szCs w:val="20"/>
              </w:rPr>
            </w:pPr>
            <w:r w:rsidRPr="13B977A3">
              <w:rPr>
                <w:b/>
                <w:bCs/>
              </w:rPr>
              <w:t>Document</w:t>
            </w:r>
          </w:p>
        </w:tc>
        <w:tc>
          <w:tcPr>
            <w:tcW w:w="2451" w:type="pct"/>
            <w:shd w:val="clear" w:color="auto" w:fill="D9D9D9" w:themeFill="background1" w:themeFillShade="D9"/>
            <w:tcMar/>
          </w:tcPr>
          <w:p w:rsidRPr="00972789" w:rsidR="002B39C4" w:rsidP="13B977A3" w:rsidRDefault="002B39C4" w14:paraId="192D8F9E" w14:textId="77777777">
            <w:pPr>
              <w:rPr>
                <w:b/>
                <w:bCs/>
                <w:sz w:val="20"/>
                <w:szCs w:val="20"/>
              </w:rPr>
            </w:pPr>
            <w:r w:rsidRPr="13B977A3">
              <w:rPr>
                <w:b/>
                <w:bCs/>
              </w:rPr>
              <w:t xml:space="preserve">Instructions </w:t>
            </w:r>
          </w:p>
        </w:tc>
      </w:tr>
      <w:tr w:rsidRPr="00E817E2" w:rsidR="00E817E2" w:rsidTr="1B31ED3E" w14:paraId="283378F2" w14:textId="77777777">
        <w:trPr>
          <w:trHeight w:val="432"/>
        </w:trPr>
        <w:tc>
          <w:tcPr>
            <w:tcW w:w="266" w:type="pct"/>
            <w:tcMar/>
          </w:tcPr>
          <w:p w:rsidRPr="008120E9" w:rsidR="002B39C4" w:rsidP="009D07D7" w:rsidRDefault="002B39C4" w14:paraId="78E8E86B" w14:textId="77777777">
            <w:r>
              <w:t>1</w:t>
            </w:r>
          </w:p>
        </w:tc>
        <w:tc>
          <w:tcPr>
            <w:tcW w:w="491" w:type="pct"/>
            <w:tcMar/>
          </w:tcPr>
          <w:p w:rsidRPr="008120E9" w:rsidR="002B39C4" w:rsidP="00AA4634" w:rsidRDefault="002B39C4" w14:paraId="1A295353" w14:textId="77777777">
            <w:pPr>
              <w:jc w:val="left"/>
            </w:pPr>
            <w:r>
              <w:t>A</w:t>
            </w:r>
            <w:r w:rsidR="002A33FC">
              <w:t>.</w:t>
            </w:r>
            <w:r w:rsidR="00AA4634">
              <w:t>1</w:t>
            </w:r>
          </w:p>
        </w:tc>
        <w:tc>
          <w:tcPr>
            <w:tcW w:w="1792" w:type="pct"/>
            <w:tcMar/>
          </w:tcPr>
          <w:p w:rsidRPr="008120E9" w:rsidR="002B39C4" w:rsidP="00AA4634" w:rsidRDefault="002B39C4" w14:paraId="3E6E53C5" w14:textId="77777777">
            <w:pPr>
              <w:jc w:val="left"/>
            </w:pPr>
            <w:r>
              <w:t xml:space="preserve">Bid Form </w:t>
            </w:r>
            <w:r w:rsidR="00E817E2">
              <w:t xml:space="preserve">(Technical) </w:t>
            </w:r>
          </w:p>
        </w:tc>
        <w:tc>
          <w:tcPr>
            <w:tcW w:w="2451" w:type="pct"/>
            <w:tcMar/>
          </w:tcPr>
          <w:p w:rsidRPr="00972789" w:rsidR="002B39C4" w:rsidP="16D3923E" w:rsidRDefault="002B39C4" w14:paraId="29908462" w14:textId="77777777">
            <w:r>
              <w:t>Complete ALL sections in full, sign, stamp and submit</w:t>
            </w:r>
            <w:r w:rsidR="00D824C1">
              <w:t xml:space="preserve"> </w:t>
            </w:r>
          </w:p>
        </w:tc>
      </w:tr>
      <w:tr w:rsidRPr="00E817E2" w:rsidR="00AA4634" w:rsidTr="1B31ED3E" w14:paraId="4D9E0F03" w14:textId="77777777">
        <w:trPr>
          <w:trHeight w:val="432"/>
        </w:trPr>
        <w:tc>
          <w:tcPr>
            <w:tcW w:w="266" w:type="pct"/>
            <w:tcMar/>
          </w:tcPr>
          <w:p w:rsidRPr="00972789" w:rsidR="00AA4634" w:rsidP="009D07D7" w:rsidRDefault="00AA4634" w14:paraId="59B3B17B" w14:textId="77777777">
            <w:r>
              <w:t>2</w:t>
            </w:r>
          </w:p>
        </w:tc>
        <w:tc>
          <w:tcPr>
            <w:tcW w:w="491" w:type="pct"/>
            <w:tcMar/>
          </w:tcPr>
          <w:p w:rsidRPr="00972789" w:rsidR="00AA4634" w:rsidP="00972789" w:rsidRDefault="00AA4634" w14:paraId="5DACA628" w14:textId="77777777">
            <w:pPr>
              <w:jc w:val="left"/>
            </w:pPr>
            <w:r>
              <w:t>A.2</w:t>
            </w:r>
          </w:p>
        </w:tc>
        <w:tc>
          <w:tcPr>
            <w:tcW w:w="1792" w:type="pct"/>
            <w:tcMar/>
          </w:tcPr>
          <w:p w:rsidRPr="008120E9" w:rsidR="00AA4634" w:rsidP="00311B9C" w:rsidRDefault="00AA4634" w14:paraId="436F2AA4" w14:textId="77777777">
            <w:pPr>
              <w:tabs>
                <w:tab w:val="left" w:pos="900"/>
              </w:tabs>
            </w:pPr>
            <w:r>
              <w:t>Bid Form (</w:t>
            </w:r>
            <w:r w:rsidR="11C74CBB">
              <w:t>Financial) or</w:t>
            </w:r>
            <w:r w:rsidR="1E255A6F">
              <w:t xml:space="preserve"> equivalent</w:t>
            </w:r>
          </w:p>
        </w:tc>
        <w:tc>
          <w:tcPr>
            <w:tcW w:w="2451" w:type="pct"/>
            <w:tcMar/>
          </w:tcPr>
          <w:p w:rsidR="00AA4634" w:rsidP="009D07D7" w:rsidRDefault="161980FD" w14:paraId="1AC3B4D1" w14:textId="2AAA9C03">
            <w:r>
              <w:t>S</w:t>
            </w:r>
            <w:r w:rsidR="00AA4634">
              <w:t>ubmit</w:t>
            </w:r>
            <w:r>
              <w:t xml:space="preserve"> the</w:t>
            </w:r>
            <w:r w:rsidR="5862BBBA">
              <w:t xml:space="preserve"> Financial bid</w:t>
            </w:r>
            <w:r>
              <w:t xml:space="preserve"> </w:t>
            </w:r>
            <w:r w:rsidR="5D9F72EC">
              <w:t>envelop (</w:t>
            </w:r>
            <w:r w:rsidR="008EC7CD">
              <w:t xml:space="preserve">Use of DRC </w:t>
            </w:r>
            <w:r w:rsidR="004D10FB">
              <w:t>format is</w:t>
            </w:r>
            <w:r w:rsidR="42354F1F">
              <w:t xml:space="preserve"> Optional as the Firm can provide </w:t>
            </w:r>
            <w:bookmarkStart w:name="_Int_b2NxBQov" w:id="2"/>
            <w:r w:rsidR="42354F1F">
              <w:t>Financial</w:t>
            </w:r>
            <w:bookmarkEnd w:id="2"/>
            <w:r w:rsidR="42354F1F">
              <w:t xml:space="preserve"> offers in their own format)</w:t>
            </w:r>
          </w:p>
          <w:p w:rsidR="007D241A" w:rsidP="009D07D7" w:rsidRDefault="007D241A" w14:paraId="6E2FE7C5" w14:textId="77777777"/>
          <w:p w:rsidRPr="007D241A" w:rsidR="00F362FC" w:rsidP="1B31ED3E" w:rsidRDefault="00F362FC" w14:paraId="60FC643B" w14:textId="52CCAD6F">
            <w:pPr>
              <w:rPr>
                <w:b w:val="1"/>
                <w:bCs w:val="1"/>
                <w:i w:val="1"/>
                <w:iCs w:val="1"/>
              </w:rPr>
            </w:pPr>
            <w:r w:rsidRPr="1B31ED3E" w:rsidR="00F362FC">
              <w:rPr>
                <w:rFonts w:cs="Arial" w:cstheme="minorBidi"/>
                <w:b w:val="1"/>
                <w:bCs w:val="1"/>
                <w:i w:val="1"/>
                <w:iCs w:val="1"/>
                <w:sz w:val="20"/>
                <w:szCs w:val="20"/>
              </w:rPr>
              <w:t>Note: Financial bid should be separated from the technical bid.</w:t>
            </w:r>
            <w:r w:rsidRPr="1B31ED3E" w:rsidR="002513F6">
              <w:rPr>
                <w:rFonts w:cs="Arial" w:cstheme="minorBidi"/>
                <w:b w:val="1"/>
                <w:bCs w:val="1"/>
                <w:i w:val="1"/>
                <w:iCs w:val="1"/>
                <w:sz w:val="20"/>
                <w:szCs w:val="20"/>
              </w:rPr>
              <w:t xml:space="preserve"> </w:t>
            </w:r>
            <w:r w:rsidRPr="1B31ED3E" w:rsidR="00233BEF">
              <w:rPr>
                <w:rFonts w:cs="Arial" w:cstheme="minorBidi"/>
                <w:b w:val="1"/>
                <w:bCs w:val="1"/>
                <w:i w:val="1"/>
                <w:iCs w:val="1"/>
                <w:sz w:val="20"/>
                <w:szCs w:val="20"/>
              </w:rPr>
              <w:t xml:space="preserve">To be taken </w:t>
            </w:r>
            <w:r w:rsidRPr="1B31ED3E" w:rsidR="3C60DAD9">
              <w:rPr>
                <w:rFonts w:cs="Arial" w:cstheme="minorBidi"/>
                <w:b w:val="1"/>
                <w:bCs w:val="1"/>
                <w:i w:val="1"/>
                <w:iCs w:val="1"/>
                <w:sz w:val="20"/>
                <w:szCs w:val="20"/>
              </w:rPr>
              <w:t>into</w:t>
            </w:r>
            <w:r w:rsidRPr="1B31ED3E" w:rsidR="00233BEF">
              <w:rPr>
                <w:rFonts w:cs="Arial" w:cstheme="minorBidi"/>
                <w:b w:val="1"/>
                <w:bCs w:val="1"/>
                <w:i w:val="1"/>
                <w:iCs w:val="1"/>
                <w:sz w:val="20"/>
                <w:szCs w:val="20"/>
              </w:rPr>
              <w:t xml:space="preserve"> consideration a</w:t>
            </w:r>
            <w:r w:rsidRPr="1B31ED3E" w:rsidR="002513F6">
              <w:rPr>
                <w:rFonts w:cs="Arial" w:cstheme="minorBidi"/>
                <w:b w:val="1"/>
                <w:bCs w:val="1"/>
                <w:i w:val="1"/>
                <w:iCs w:val="1"/>
                <w:sz w:val="20"/>
                <w:szCs w:val="20"/>
              </w:rPr>
              <w:t xml:space="preserve">ll the sections must be completed, </w:t>
            </w:r>
            <w:r w:rsidRPr="1B31ED3E" w:rsidR="002513F6">
              <w:rPr>
                <w:rFonts w:cs="Arial" w:cstheme="minorBidi"/>
                <w:b w:val="1"/>
                <w:bCs w:val="1"/>
                <w:i w:val="1"/>
                <w:iCs w:val="1"/>
                <w:sz w:val="20"/>
                <w:szCs w:val="20"/>
              </w:rPr>
              <w:t>signed</w:t>
            </w:r>
            <w:r w:rsidRPr="1B31ED3E" w:rsidR="002513F6">
              <w:rPr>
                <w:rFonts w:cs="Arial" w:cstheme="minorBidi"/>
                <w:b w:val="1"/>
                <w:bCs w:val="1"/>
                <w:i w:val="1"/>
                <w:iCs w:val="1"/>
                <w:sz w:val="20"/>
                <w:szCs w:val="20"/>
              </w:rPr>
              <w:t xml:space="preserve"> and stamped</w:t>
            </w:r>
            <w:r w:rsidRPr="1B31ED3E" w:rsidR="008B514A">
              <w:rPr>
                <w:rFonts w:cs="Arial" w:cstheme="minorBidi"/>
                <w:b w:val="1"/>
                <w:bCs w:val="1"/>
                <w:i w:val="1"/>
                <w:iCs w:val="1"/>
                <w:sz w:val="20"/>
                <w:szCs w:val="20"/>
              </w:rPr>
              <w:t>.</w:t>
            </w:r>
          </w:p>
        </w:tc>
      </w:tr>
      <w:tr w:rsidRPr="00E817E2" w:rsidR="00AA4634" w:rsidTr="1B31ED3E" w14:paraId="640838A5" w14:textId="77777777">
        <w:trPr>
          <w:trHeight w:val="432"/>
        </w:trPr>
        <w:tc>
          <w:tcPr>
            <w:tcW w:w="266" w:type="pct"/>
            <w:tcMar/>
          </w:tcPr>
          <w:p w:rsidRPr="008120E9" w:rsidR="00AA4634" w:rsidP="009D07D7" w:rsidRDefault="00AA4634" w14:paraId="43B2CF4A" w14:textId="77777777">
            <w:r>
              <w:t>3</w:t>
            </w:r>
          </w:p>
        </w:tc>
        <w:tc>
          <w:tcPr>
            <w:tcW w:w="491" w:type="pct"/>
            <w:tcMar/>
          </w:tcPr>
          <w:p w:rsidRPr="008120E9" w:rsidR="00AA4634" w:rsidP="00972789" w:rsidRDefault="00AA4634" w14:paraId="3DC7249F" w14:textId="77777777">
            <w:pPr>
              <w:jc w:val="left"/>
            </w:pPr>
            <w:r>
              <w:t>B</w:t>
            </w:r>
          </w:p>
        </w:tc>
        <w:tc>
          <w:tcPr>
            <w:tcW w:w="1792" w:type="pct"/>
            <w:tcMar/>
          </w:tcPr>
          <w:p w:rsidRPr="008120E9" w:rsidR="00AA4634" w:rsidP="00972789" w:rsidRDefault="00AA4634" w14:paraId="1BD4C054" w14:textId="77777777">
            <w:pPr>
              <w:jc w:val="left"/>
            </w:pPr>
            <w:r>
              <w:t>Tender and Contract Award Acknowledgement Certificate</w:t>
            </w:r>
          </w:p>
        </w:tc>
        <w:tc>
          <w:tcPr>
            <w:tcW w:w="2451" w:type="pct"/>
            <w:tcMar/>
          </w:tcPr>
          <w:p w:rsidRPr="00972789" w:rsidR="00AA4634" w:rsidP="009D07D7" w:rsidRDefault="00AA4634" w14:paraId="4BE324D1" w14:textId="77777777">
            <w:pPr>
              <w:rPr>
                <w:sz w:val="20"/>
                <w:szCs w:val="20"/>
              </w:rPr>
            </w:pPr>
            <w:r>
              <w:t>Complete ALL sections in full, sign, stamp and submit</w:t>
            </w:r>
          </w:p>
        </w:tc>
      </w:tr>
      <w:tr w:rsidR="2E1EECD6" w:rsidTr="1B31ED3E" w14:paraId="451AF937" w14:textId="77777777">
        <w:trPr>
          <w:trHeight w:val="432"/>
        </w:trPr>
        <w:tc>
          <w:tcPr>
            <w:tcW w:w="266" w:type="pct"/>
            <w:tcMar/>
          </w:tcPr>
          <w:p w:rsidR="3F3BF7BA" w:rsidP="2E1EECD6" w:rsidRDefault="3F3BF7BA" w14:paraId="2A72002A" w14:textId="77777777">
            <w:r>
              <w:t>4</w:t>
            </w:r>
          </w:p>
        </w:tc>
        <w:tc>
          <w:tcPr>
            <w:tcW w:w="491" w:type="pct"/>
            <w:tcMar/>
          </w:tcPr>
          <w:p w:rsidR="3F3BF7BA" w:rsidP="2E1EECD6" w:rsidRDefault="3F3BF7BA" w14:paraId="727D0626" w14:textId="77777777">
            <w:pPr>
              <w:jc w:val="left"/>
            </w:pPr>
            <w:r>
              <w:t>C</w:t>
            </w:r>
          </w:p>
        </w:tc>
        <w:tc>
          <w:tcPr>
            <w:tcW w:w="1792" w:type="pct"/>
            <w:tcMar/>
          </w:tcPr>
          <w:p w:rsidR="2E1EECD6" w:rsidP="13B977A3" w:rsidRDefault="6408AE92" w14:paraId="4161D72A" w14:textId="77777777">
            <w:pPr>
              <w:jc w:val="left"/>
              <w:rPr>
                <w:rFonts w:ascii="Calibri" w:hAnsi="Calibri" w:cs="Arial"/>
                <w:color w:val="222222"/>
                <w:lang w:val="en-GB"/>
              </w:rPr>
            </w:pPr>
            <w:r w:rsidRPr="13B977A3">
              <w:rPr>
                <w:rFonts w:ascii="Calibri" w:hAnsi="Calibri" w:cs="Arial"/>
                <w:color w:val="222222"/>
                <w:lang w:val="en-GB"/>
              </w:rPr>
              <w:t>General Conditions of Contract</w:t>
            </w:r>
          </w:p>
        </w:tc>
        <w:tc>
          <w:tcPr>
            <w:tcW w:w="2451" w:type="pct"/>
            <w:tcMar/>
          </w:tcPr>
          <w:p w:rsidRPr="00EB36AA" w:rsidR="2E1EECD6" w:rsidRDefault="2E1EECD6" w14:paraId="61884DBB" w14:textId="77777777">
            <w:pPr>
              <w:rPr>
                <w:rFonts w:eastAsia="Times New Roman"/>
              </w:rPr>
            </w:pPr>
            <w:r w:rsidRPr="13B977A3">
              <w:rPr>
                <w:sz w:val="20"/>
                <w:szCs w:val="20"/>
              </w:rPr>
              <w:t>Reference documents: Read and familiarize (will be required at the signing of contract).</w:t>
            </w:r>
          </w:p>
        </w:tc>
      </w:tr>
      <w:tr w:rsidRPr="00E817E2" w:rsidR="00D22AC2" w:rsidTr="1B31ED3E" w14:paraId="1FF336CD" w14:textId="77777777">
        <w:trPr>
          <w:trHeight w:val="432"/>
        </w:trPr>
        <w:tc>
          <w:tcPr>
            <w:tcW w:w="266" w:type="pct"/>
            <w:tcMar/>
          </w:tcPr>
          <w:p w:rsidR="00D22AC2" w:rsidP="00EB36AA" w:rsidRDefault="10B0C441" w14:paraId="36D79D9B" w14:textId="77777777">
            <w:pPr>
              <w:spacing w:line="259" w:lineRule="auto"/>
            </w:pPr>
            <w:r>
              <w:t>5</w:t>
            </w:r>
          </w:p>
        </w:tc>
        <w:tc>
          <w:tcPr>
            <w:tcW w:w="491" w:type="pct"/>
            <w:tcMar/>
          </w:tcPr>
          <w:p w:rsidRPr="00E817E2" w:rsidR="00D22AC2" w:rsidP="00972789" w:rsidRDefault="00900D4B" w14:paraId="08C608FF" w14:textId="77777777">
            <w:pPr>
              <w:jc w:val="left"/>
            </w:pPr>
            <w:r>
              <w:t>D</w:t>
            </w:r>
          </w:p>
        </w:tc>
        <w:tc>
          <w:tcPr>
            <w:tcW w:w="1792" w:type="pct"/>
            <w:tcMar/>
          </w:tcPr>
          <w:p w:rsidRPr="00972789" w:rsidR="00D22AC2" w:rsidP="00972789" w:rsidRDefault="00D22AC2" w14:paraId="3053CF44" w14:textId="77777777">
            <w:pPr>
              <w:jc w:val="left"/>
            </w:pPr>
            <w:r>
              <w:t>Supplier code of conduct</w:t>
            </w:r>
          </w:p>
        </w:tc>
        <w:tc>
          <w:tcPr>
            <w:tcW w:w="2451" w:type="pct"/>
            <w:tcMar/>
          </w:tcPr>
          <w:p w:rsidRPr="00E817E2" w:rsidR="00D22AC2" w:rsidP="009D07D7" w:rsidRDefault="009043E4" w14:paraId="1A433920" w14:textId="77777777">
            <w:r>
              <w:t>Sign, stamp and submit</w:t>
            </w:r>
          </w:p>
        </w:tc>
      </w:tr>
      <w:tr w:rsidRPr="00E817E2" w:rsidR="00AA4634" w:rsidTr="1B31ED3E" w14:paraId="3DD3B1B5" w14:textId="77777777">
        <w:trPr>
          <w:trHeight w:val="432"/>
        </w:trPr>
        <w:tc>
          <w:tcPr>
            <w:tcW w:w="266" w:type="pct"/>
            <w:tcMar/>
          </w:tcPr>
          <w:p w:rsidRPr="008120E9" w:rsidR="00AA4634" w:rsidP="008120E9" w:rsidRDefault="76B62977" w14:paraId="508A1676" w14:textId="77777777">
            <w:r>
              <w:t>6</w:t>
            </w:r>
          </w:p>
        </w:tc>
        <w:tc>
          <w:tcPr>
            <w:tcW w:w="491" w:type="pct"/>
            <w:tcMar/>
          </w:tcPr>
          <w:p w:rsidRPr="008120E9" w:rsidR="00AA4634" w:rsidP="008120E9" w:rsidRDefault="00202240" w14:paraId="5C8C8B5A" w14:textId="77777777">
            <w:r>
              <w:t>E</w:t>
            </w:r>
          </w:p>
        </w:tc>
        <w:tc>
          <w:tcPr>
            <w:tcW w:w="1792" w:type="pct"/>
            <w:tcMar/>
          </w:tcPr>
          <w:p w:rsidRPr="008120E9" w:rsidR="00AA4634" w:rsidP="008120E9" w:rsidRDefault="00AA4634" w14:paraId="16CAD769" w14:textId="77777777">
            <w:r>
              <w:t xml:space="preserve">Supplier Profile and Registration Form </w:t>
            </w:r>
          </w:p>
        </w:tc>
        <w:tc>
          <w:tcPr>
            <w:tcW w:w="2451" w:type="pct"/>
            <w:tcMar/>
          </w:tcPr>
          <w:p w:rsidRPr="00972789" w:rsidR="00AA4634" w:rsidP="009D07D7" w:rsidRDefault="00AA4634" w14:paraId="7EB69734" w14:textId="77777777">
            <w:pPr>
              <w:rPr>
                <w:sz w:val="20"/>
                <w:szCs w:val="20"/>
              </w:rPr>
            </w:pPr>
            <w:r>
              <w:t>Complete ALL sections in full, sign, stamp and submit</w:t>
            </w:r>
          </w:p>
        </w:tc>
      </w:tr>
      <w:tr w:rsidRPr="00E817E2" w:rsidR="008B7269" w:rsidTr="1B31ED3E" w14:paraId="5A0B0CE3" w14:textId="77777777">
        <w:trPr>
          <w:trHeight w:val="432"/>
        </w:trPr>
        <w:tc>
          <w:tcPr>
            <w:tcW w:w="266" w:type="pct"/>
            <w:tcMar/>
          </w:tcPr>
          <w:p w:rsidR="008B7269" w:rsidP="008120E9" w:rsidRDefault="008B7269" w14:paraId="312E3EEA" w14:textId="6527A907">
            <w:r>
              <w:t>7</w:t>
            </w:r>
          </w:p>
        </w:tc>
        <w:tc>
          <w:tcPr>
            <w:tcW w:w="491" w:type="pct"/>
            <w:tcMar/>
          </w:tcPr>
          <w:p w:rsidRPr="008B514A" w:rsidR="008B7269" w:rsidP="008120E9" w:rsidRDefault="008B7269" w14:paraId="56306CCD" w14:textId="3D8C4C82">
            <w:r>
              <w:t>F</w:t>
            </w:r>
          </w:p>
        </w:tc>
        <w:tc>
          <w:tcPr>
            <w:tcW w:w="1792" w:type="pct"/>
            <w:tcMar/>
          </w:tcPr>
          <w:p w:rsidRPr="00E817E2" w:rsidR="008B7269" w:rsidP="008120E9" w:rsidRDefault="008B7269" w14:paraId="1ACACD7D" w14:textId="49B514BC">
            <w:r>
              <w:t xml:space="preserve">Terms and References </w:t>
            </w:r>
          </w:p>
        </w:tc>
        <w:tc>
          <w:tcPr>
            <w:tcW w:w="2451" w:type="pct"/>
            <w:tcMar/>
          </w:tcPr>
          <w:p w:rsidRPr="00E817E2" w:rsidR="008B7269" w:rsidP="009D07D7" w:rsidRDefault="008B7269" w14:paraId="713A0627" w14:textId="0D024CA9">
            <w:r>
              <w:t>Signed and stamped and submit with Te</w:t>
            </w:r>
            <w:r w:rsidR="2AA51E3A">
              <w:t>rms of Reference</w:t>
            </w:r>
          </w:p>
        </w:tc>
      </w:tr>
      <w:tr w:rsidR="3B3DB784" w:rsidTr="1B31ED3E" w14:paraId="33AD5D9A" w14:textId="77777777">
        <w:trPr>
          <w:trHeight w:val="432"/>
        </w:trPr>
        <w:tc>
          <w:tcPr>
            <w:tcW w:w="5000" w:type="pct"/>
            <w:gridSpan w:val="4"/>
            <w:shd w:val="clear" w:color="auto" w:fill="D9D9D9" w:themeFill="background1" w:themeFillShade="D9"/>
            <w:tcMar/>
          </w:tcPr>
          <w:p w:rsidR="3B3DB784" w:rsidP="27248F23" w:rsidRDefault="796650CB" w14:paraId="470C0875" w14:textId="77777777">
            <w:pPr>
              <w:jc w:val="center"/>
              <w:rPr>
                <w:b/>
                <w:bCs/>
              </w:rPr>
            </w:pPr>
            <w:r w:rsidRPr="13B977A3">
              <w:rPr>
                <w:b/>
                <w:bCs/>
              </w:rPr>
              <w:t>Company’s Legal Documentation</w:t>
            </w:r>
          </w:p>
        </w:tc>
      </w:tr>
      <w:tr w:rsidR="3B3DB784" w:rsidTr="1B31ED3E" w14:paraId="05DB936F" w14:textId="77777777">
        <w:trPr>
          <w:trHeight w:val="432"/>
        </w:trPr>
        <w:tc>
          <w:tcPr>
            <w:tcW w:w="266" w:type="pct"/>
            <w:tcMar/>
          </w:tcPr>
          <w:p w:rsidR="288E267A" w:rsidP="3B3DB784" w:rsidRDefault="004B577D" w14:paraId="1CECA268" w14:textId="4AA8A20C">
            <w:r>
              <w:t>7</w:t>
            </w:r>
          </w:p>
        </w:tc>
        <w:tc>
          <w:tcPr>
            <w:tcW w:w="491" w:type="pct"/>
            <w:tcMar/>
          </w:tcPr>
          <w:p w:rsidR="75CDE4F2" w:rsidP="3B3DB784" w:rsidRDefault="75CDE4F2" w14:paraId="3D1F31DE" w14:textId="77777777"/>
        </w:tc>
        <w:tc>
          <w:tcPr>
            <w:tcW w:w="1792" w:type="pct"/>
            <w:tcMar/>
          </w:tcPr>
          <w:p w:rsidR="5C1C2BA4" w:rsidP="3B3DB784" w:rsidRDefault="5C1C2BA4" w14:paraId="70C8F36D" w14:textId="49D0E240">
            <w:r>
              <w:t xml:space="preserve">Business </w:t>
            </w:r>
            <w:r w:rsidR="123E64FB">
              <w:t xml:space="preserve">Registration </w:t>
            </w:r>
            <w:r w:rsidR="00E00FAD">
              <w:t>or Passport</w:t>
            </w:r>
          </w:p>
        </w:tc>
        <w:tc>
          <w:tcPr>
            <w:tcW w:w="2451" w:type="pct"/>
            <w:tcMar/>
          </w:tcPr>
          <w:p w:rsidR="6398145C" w:rsidP="3B3DB784" w:rsidRDefault="6398145C" w14:paraId="682F9E5F" w14:textId="77777777">
            <w:r>
              <w:t>Proof of registration of the Firm in the country of domicile</w:t>
            </w:r>
          </w:p>
        </w:tc>
      </w:tr>
      <w:tr w:rsidR="3B3DB784" w:rsidTr="1B31ED3E" w14:paraId="7314AB82" w14:textId="77777777">
        <w:trPr>
          <w:trHeight w:val="432"/>
        </w:trPr>
        <w:tc>
          <w:tcPr>
            <w:tcW w:w="266" w:type="pct"/>
            <w:tcMar/>
          </w:tcPr>
          <w:p w:rsidR="7A31C4FD" w:rsidP="3B3DB784" w:rsidRDefault="004B577D" w14:paraId="53B3B289" w14:textId="07ED0942">
            <w:r>
              <w:t>8</w:t>
            </w:r>
          </w:p>
        </w:tc>
        <w:tc>
          <w:tcPr>
            <w:tcW w:w="491" w:type="pct"/>
            <w:tcMar/>
          </w:tcPr>
          <w:p w:rsidR="765F59A5" w:rsidP="3B3DB784" w:rsidRDefault="765F59A5" w14:paraId="2FD507DD" w14:textId="77777777"/>
        </w:tc>
        <w:tc>
          <w:tcPr>
            <w:tcW w:w="1792" w:type="pct"/>
            <w:tcMar/>
          </w:tcPr>
          <w:p w:rsidR="123E64FB" w:rsidP="3B3DB784" w:rsidRDefault="123E64FB" w14:paraId="1A9B77D0" w14:textId="77777777">
            <w:r>
              <w:t>Tax Clearance Certification</w:t>
            </w:r>
          </w:p>
        </w:tc>
        <w:tc>
          <w:tcPr>
            <w:tcW w:w="2451" w:type="pct"/>
            <w:tcMar/>
          </w:tcPr>
          <w:p w:rsidR="79A380D3" w:rsidP="00E00FAD" w:rsidRDefault="79A380D3" w14:paraId="595027D3" w14:textId="6B49A099">
            <w:pPr>
              <w:autoSpaceDE w:val="0"/>
              <w:autoSpaceDN w:val="0"/>
              <w:adjustRightInd w:val="0"/>
              <w:jc w:val="left"/>
            </w:pPr>
            <w:r>
              <w:t xml:space="preserve">Proof of </w:t>
            </w:r>
            <w:r w:rsidR="00E00FAD">
              <w:t>tax registration in the relevant country where the consultant has its place of business.</w:t>
            </w:r>
          </w:p>
        </w:tc>
      </w:tr>
    </w:tbl>
    <w:p w:rsidR="3B3DB784" w:rsidRDefault="3B3DB784" w14:paraId="7B047C9B" w14:textId="77777777"/>
    <w:p w:rsidRPr="00972789" w:rsidR="0055406F" w:rsidRDefault="0055406F" w14:paraId="3F1142B4" w14:textId="77777777">
      <w:pPr>
        <w:rPr>
          <w:color w:val="222222"/>
        </w:rPr>
      </w:pPr>
    </w:p>
    <w:p w:rsidR="00141F35" w:rsidP="00972789" w:rsidRDefault="00141F35" w14:paraId="1438C8E3" w14:textId="77777777">
      <w:pPr>
        <w:pStyle w:val="Heading2"/>
        <w:spacing w:after="0"/>
      </w:pPr>
      <w:r>
        <w:lastRenderedPageBreak/>
        <w:t xml:space="preserve">Technical </w:t>
      </w:r>
      <w:r w:rsidR="006166F0">
        <w:t>Evaluation</w:t>
      </w:r>
    </w:p>
    <w:p w:rsidR="00AA4634" w:rsidP="13B977A3" w:rsidRDefault="00AA4634" w14:paraId="617F699B" w14:textId="77777777">
      <w:pPr>
        <w:tabs>
          <w:tab w:val="left" w:pos="360"/>
        </w:tabs>
        <w:rPr>
          <w:rFonts w:ascii="Calibri" w:hAnsi="Calibri" w:cs="Arial"/>
          <w:color w:val="222222"/>
          <w:lang w:val="en-GB"/>
        </w:rPr>
      </w:pPr>
      <w:r w:rsidRPr="13B977A3">
        <w:rPr>
          <w:rFonts w:ascii="Calibri" w:hAnsi="Calibri" w:cs="Arial"/>
          <w:lang w:val="en-GB"/>
        </w:rPr>
        <w:t xml:space="preserve">To be technically acceptable, the bid </w:t>
      </w:r>
      <w:r w:rsidRPr="13B977A3" w:rsidR="002808DB">
        <w:rPr>
          <w:rFonts w:ascii="Calibri" w:hAnsi="Calibri" w:cs="Arial"/>
          <w:lang w:val="en-GB"/>
        </w:rPr>
        <w:t>shall</w:t>
      </w:r>
      <w:r w:rsidRPr="13B977A3">
        <w:rPr>
          <w:rFonts w:ascii="Calibri" w:hAnsi="Calibri" w:cs="Arial"/>
          <w:lang w:val="en-GB"/>
        </w:rPr>
        <w:t xml:space="preserve"> meet or exceed the stipulated requirements and specifications in the RFP. A Bid is deemed to meet the criteria if it confirms that it meets the conditions, procedures and specifications in the RFP without substantially departing from or attaching restrictions with them. If a Bid does not technically comply with the RFP, it will be rejected.</w:t>
      </w:r>
      <w:r w:rsidRPr="13B977A3">
        <w:rPr>
          <w:rFonts w:ascii="Calibri" w:hAnsi="Calibri" w:cs="Arial"/>
          <w:color w:val="222222"/>
          <w:lang w:val="en-GB"/>
        </w:rPr>
        <w:t xml:space="preserve"> </w:t>
      </w:r>
    </w:p>
    <w:p w:rsidR="00B23D24" w:rsidP="00B23D24" w:rsidRDefault="00B23D24" w14:paraId="70034189" w14:textId="77777777">
      <w:pPr>
        <w:tabs>
          <w:tab w:val="left" w:pos="360"/>
        </w:tabs>
        <w:rPr>
          <w:rFonts w:cs="Calibri"/>
        </w:rPr>
      </w:pPr>
    </w:p>
    <w:p w:rsidR="00B23D24" w:rsidP="00B23D24" w:rsidRDefault="00B23D24" w14:paraId="47F629FE" w14:textId="77777777">
      <w:pPr>
        <w:rPr>
          <w:color w:val="222222"/>
        </w:rPr>
      </w:pPr>
      <w:r w:rsidRPr="13B977A3">
        <w:rPr>
          <w:color w:val="222222"/>
        </w:rPr>
        <w:t>The technical criteria for this RFP and their weighting in the technical evaluation are:</w:t>
      </w:r>
    </w:p>
    <w:p w:rsidR="00B23D24" w:rsidP="00B23D24" w:rsidRDefault="00B23D24" w14:paraId="49B5CD9D" w14:textId="77777777">
      <w:pPr>
        <w:rPr>
          <w:color w:val="222222"/>
        </w:rPr>
      </w:pPr>
    </w:p>
    <w:p w:rsidRPr="00B83684" w:rsidR="00B83684" w:rsidP="008A77BE" w:rsidRDefault="00B83684" w14:paraId="5E9DDFCB" w14:textId="77777777">
      <w:pPr>
        <w:spacing w:after="120" w:line="276" w:lineRule="auto"/>
        <w:jc w:val="left"/>
        <w:rPr>
          <w:rFonts w:ascii="Calibri" w:hAnsi="Calibri" w:eastAsia="Calibri" w:cs="Calibri"/>
          <w:lang w:val="en-GB"/>
        </w:rPr>
      </w:pPr>
      <w:r w:rsidRPr="13B977A3">
        <w:rPr>
          <w:rFonts w:ascii="Calibri" w:hAnsi="Calibri" w:eastAsia="Calibri" w:cs="Calibri"/>
          <w:b/>
          <w:bCs/>
          <w:color w:val="000000" w:themeColor="text1"/>
          <w:lang w:val="en-GB"/>
        </w:rPr>
        <w:t>1-Lowest 10- Highest</w:t>
      </w:r>
    </w:p>
    <w:p w:rsidR="04E55127" w:rsidP="008A77BE" w:rsidRDefault="04E55127" w14:paraId="699F4DD4" w14:textId="77777777">
      <w:pPr>
        <w:spacing w:after="12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 xml:space="preserve">1 – Does not meet requirement </w:t>
      </w:r>
    </w:p>
    <w:p w:rsidR="04E55127" w:rsidP="008A77BE" w:rsidRDefault="04E55127" w14:paraId="1F79AB1D" w14:textId="77777777">
      <w:pPr>
        <w:spacing w:after="12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4 – Slightly below requirement</w:t>
      </w:r>
    </w:p>
    <w:p w:rsidR="04E55127" w:rsidP="008A77BE" w:rsidRDefault="04E55127" w14:paraId="19A63CFF" w14:textId="77777777">
      <w:pPr>
        <w:spacing w:after="12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5 – Meets requirement</w:t>
      </w:r>
    </w:p>
    <w:p w:rsidR="04E55127" w:rsidP="008A77BE" w:rsidRDefault="04E55127" w14:paraId="197EC4BA" w14:textId="77777777">
      <w:pPr>
        <w:spacing w:after="12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7 – Slightly above requirement</w:t>
      </w:r>
    </w:p>
    <w:p w:rsidR="04E55127" w:rsidP="008A77BE" w:rsidRDefault="04E55127" w14:paraId="2F4DCEFD" w14:textId="77777777">
      <w:pPr>
        <w:spacing w:after="12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10 – Significantly above requirement</w:t>
      </w:r>
    </w:p>
    <w:p w:rsidR="27248F23" w:rsidP="27248F23" w:rsidRDefault="27248F23" w14:paraId="570A9B52" w14:textId="284054FB">
      <w:pPr>
        <w:spacing w:after="200" w:line="276" w:lineRule="auto"/>
        <w:jc w:val="left"/>
        <w:rPr>
          <w:rFonts w:ascii="Calibri" w:hAnsi="Calibri" w:eastAsia="Calibri" w:cs="Calibri"/>
          <w:b/>
          <w:bCs/>
          <w:color w:val="000000" w:themeColor="text1"/>
          <w:lang w:val="en-GB"/>
        </w:rPr>
      </w:pPr>
      <w:r w:rsidRPr="13B977A3">
        <w:rPr>
          <w:rFonts w:ascii="Calibri" w:hAnsi="Calibri" w:eastAsia="Calibri" w:cs="Calibri"/>
          <w:b/>
          <w:bCs/>
          <w:color w:val="000000" w:themeColor="text1"/>
          <w:lang w:val="en-GB"/>
        </w:rPr>
        <w:t>Additional points will be granted according to the aforementioned scale if the bidder's qualification exceeds the minimum threshold of 5 points for meeting the requirement.</w:t>
      </w:r>
    </w:p>
    <w:p w:rsidR="00210C57" w:rsidP="27248F23" w:rsidRDefault="00210C57" w14:paraId="4708FACC" w14:textId="77777777">
      <w:pPr>
        <w:spacing w:after="200" w:line="276" w:lineRule="auto"/>
        <w:jc w:val="left"/>
        <w:rPr>
          <w:rFonts w:ascii="Calibri" w:hAnsi="Calibri" w:eastAsia="Calibri" w:cs="Calibri"/>
          <w:b/>
          <w:bCs/>
          <w:color w:val="000000" w:themeColor="text1"/>
          <w:lang w:val="en-GB"/>
        </w:rPr>
      </w:pPr>
    </w:p>
    <w:tbl>
      <w:tblPr>
        <w:tblW w:w="101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155"/>
        <w:gridCol w:w="5907"/>
        <w:gridCol w:w="1351"/>
        <w:gridCol w:w="1747"/>
      </w:tblGrid>
      <w:tr w:rsidRPr="00D44DD0" w:rsidR="00210C57" w:rsidTr="1B31ED3E" w14:paraId="6DA0E31F" w14:textId="77777777">
        <w:trPr>
          <w:trHeight w:val="227"/>
        </w:trPr>
        <w:tc>
          <w:tcPr>
            <w:tcW w:w="1155" w:type="dxa"/>
            <w:tcMar/>
          </w:tcPr>
          <w:p w:rsidRPr="00D44DD0" w:rsidR="00210C57" w:rsidP="13B977A3" w:rsidRDefault="00210C57" w14:paraId="1091F629"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Technical criteria # </w:t>
            </w:r>
          </w:p>
        </w:tc>
        <w:tc>
          <w:tcPr>
            <w:tcW w:w="5907" w:type="dxa"/>
            <w:tcMar/>
          </w:tcPr>
          <w:p w:rsidRPr="00D44DD0" w:rsidR="00210C57" w:rsidP="13B977A3" w:rsidRDefault="00210C57" w14:paraId="4A9D4DE6"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Technical criteria </w:t>
            </w:r>
          </w:p>
        </w:tc>
        <w:tc>
          <w:tcPr>
            <w:tcW w:w="1351" w:type="dxa"/>
            <w:tcMar/>
          </w:tcPr>
          <w:p w:rsidRPr="00D44DD0" w:rsidR="00210C57" w:rsidP="13B977A3" w:rsidRDefault="00210C57" w14:paraId="0FC24394"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Points to be awarded </w:t>
            </w:r>
          </w:p>
        </w:tc>
        <w:tc>
          <w:tcPr>
            <w:tcW w:w="1747" w:type="dxa"/>
            <w:tcMar/>
          </w:tcPr>
          <w:p w:rsidRPr="00D44DD0" w:rsidR="00210C57" w:rsidP="13B977A3" w:rsidRDefault="00210C57" w14:paraId="2AA74222"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TOTAL weighting to be awarded </w:t>
            </w:r>
          </w:p>
        </w:tc>
      </w:tr>
      <w:tr w:rsidRPr="00D44DD0" w:rsidR="00210C57" w:rsidTr="1B31ED3E" w14:paraId="4E0F4AE4" w14:textId="77777777">
        <w:trPr>
          <w:trHeight w:val="100"/>
        </w:trPr>
        <w:tc>
          <w:tcPr>
            <w:tcW w:w="1155" w:type="dxa"/>
            <w:shd w:val="clear" w:color="auto" w:fill="F2F2F2" w:themeFill="background1" w:themeFillShade="F2"/>
            <w:tcMar/>
          </w:tcPr>
          <w:p w:rsidRPr="00D44DD0" w:rsidR="00210C57" w:rsidP="13B977A3" w:rsidRDefault="00210C57" w14:paraId="5036151F"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1 </w:t>
            </w:r>
          </w:p>
        </w:tc>
        <w:tc>
          <w:tcPr>
            <w:tcW w:w="5907" w:type="dxa"/>
            <w:shd w:val="clear" w:color="auto" w:fill="F2F2F2" w:themeFill="background1" w:themeFillShade="F2"/>
            <w:tcMar/>
          </w:tcPr>
          <w:p w:rsidRPr="00D44DD0" w:rsidR="00210C57" w:rsidP="13B977A3" w:rsidRDefault="00210C57" w14:paraId="45D51FA7"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Bidder qualifications </w:t>
            </w:r>
          </w:p>
        </w:tc>
        <w:tc>
          <w:tcPr>
            <w:tcW w:w="1351" w:type="dxa"/>
            <w:shd w:val="clear" w:color="auto" w:fill="F2F2F2" w:themeFill="background1" w:themeFillShade="F2"/>
            <w:tcMar/>
          </w:tcPr>
          <w:p w:rsidRPr="00D44DD0" w:rsidR="00210C57" w:rsidP="13B977A3" w:rsidRDefault="00210C57" w14:paraId="1C2C17E5" w14:textId="77777777">
            <w:pPr>
              <w:autoSpaceDE w:val="0"/>
              <w:autoSpaceDN w:val="0"/>
              <w:adjustRightInd w:val="0"/>
              <w:jc w:val="left"/>
              <w:rPr>
                <w:rFonts w:eastAsia="Calibri" w:cstheme="minorBidi"/>
                <w:sz w:val="22"/>
                <w:szCs w:val="22"/>
                <w:lang w:val="en-GB"/>
              </w:rPr>
            </w:pPr>
          </w:p>
        </w:tc>
        <w:tc>
          <w:tcPr>
            <w:tcW w:w="1747" w:type="dxa"/>
            <w:shd w:val="clear" w:color="auto" w:fill="F2F2F2" w:themeFill="background1" w:themeFillShade="F2"/>
            <w:tcMar/>
          </w:tcPr>
          <w:p w:rsidRPr="00D44DD0" w:rsidR="00210C57" w:rsidP="13B977A3" w:rsidRDefault="00210C57" w14:paraId="629D77F1"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45% </w:t>
            </w:r>
          </w:p>
        </w:tc>
      </w:tr>
      <w:tr w:rsidRPr="00D44DD0" w:rsidR="00210C57" w:rsidTr="1B31ED3E" w14:paraId="08C20D78" w14:textId="77777777">
        <w:trPr>
          <w:trHeight w:val="100"/>
        </w:trPr>
        <w:tc>
          <w:tcPr>
            <w:tcW w:w="1155" w:type="dxa"/>
            <w:tcMar/>
          </w:tcPr>
          <w:p w:rsidRPr="00D44DD0" w:rsidR="00210C57" w:rsidP="13B977A3" w:rsidRDefault="00210C57" w14:paraId="3BB8EDB6"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1.1</w:t>
            </w:r>
          </w:p>
        </w:tc>
        <w:tc>
          <w:tcPr>
            <w:tcW w:w="5907" w:type="dxa"/>
            <w:tcMar/>
          </w:tcPr>
          <w:p w:rsidRPr="00D44DD0" w:rsidR="00210C57" w:rsidP="13B977A3" w:rsidRDefault="00210C57" w14:paraId="408433A3" w14:textId="77777777">
            <w:pPr>
              <w:autoSpaceDE w:val="0"/>
              <w:autoSpaceDN w:val="0"/>
              <w:adjustRightInd w:val="0"/>
              <w:jc w:val="left"/>
              <w:rPr>
                <w:rFonts w:eastAsia="Calibri" w:cstheme="minorBidi"/>
                <w:sz w:val="22"/>
                <w:szCs w:val="22"/>
                <w:u w:val="single"/>
                <w:lang w:val="en-GB"/>
              </w:rPr>
            </w:pPr>
            <w:r w:rsidRPr="13B977A3">
              <w:rPr>
                <w:rFonts w:eastAsiaTheme="majorEastAsia" w:cstheme="minorBidi"/>
                <w:b/>
                <w:bCs/>
                <w:sz w:val="22"/>
                <w:szCs w:val="22"/>
                <w:u w:val="single"/>
              </w:rPr>
              <w:t>Essential Legal Experience:</w:t>
            </w:r>
          </w:p>
          <w:p w:rsidRPr="00517992" w:rsidR="001A6C24" w:rsidP="001A6C24" w:rsidRDefault="001A6C24" w14:paraId="75759756" w14:textId="77777777">
            <w:pPr>
              <w:pStyle w:val="ListParagraph"/>
              <w:numPr>
                <w:ilvl w:val="0"/>
                <w:numId w:val="68"/>
              </w:numPr>
              <w:spacing w:after="200" w:line="276" w:lineRule="auto"/>
              <w:contextualSpacing/>
              <w:jc w:val="left"/>
              <w:rPr>
                <w:rFonts w:cstheme="minorBidi"/>
                <w:b/>
                <w:bCs/>
                <w:sz w:val="22"/>
                <w:szCs w:val="22"/>
              </w:rPr>
            </w:pPr>
            <w:r w:rsidRPr="6D43AD90">
              <w:rPr>
                <w:rFonts w:cstheme="minorBidi"/>
                <w:sz w:val="22"/>
                <w:szCs w:val="22"/>
              </w:rPr>
              <w:t>Over three (3) years’ experience and demonstrate history of providing legal services, particularly in areas related to humanitarian law, refugee law, and human rights, Expertise in issues affecting clients, survivors, a</w:t>
            </w:r>
            <w:r w:rsidRPr="6D43AD90">
              <w:rPr>
                <w:rFonts w:eastAsiaTheme="minorEastAsia" w:cstheme="minorBidi"/>
                <w:sz w:val="22"/>
                <w:szCs w:val="22"/>
              </w:rPr>
              <w:t>nd affected communities, including gender-based violence (GBV), access to justice, and legal representation in civil matter</w:t>
            </w:r>
            <w:r w:rsidRPr="6D43AD90">
              <w:rPr>
                <w:rFonts w:cstheme="minorBidi"/>
                <w:sz w:val="22"/>
                <w:szCs w:val="22"/>
              </w:rPr>
              <w:t xml:space="preserve">s. </w:t>
            </w:r>
            <w:r w:rsidRPr="6D43AD90">
              <w:rPr>
                <w:rFonts w:cstheme="minorBidi"/>
                <w:b/>
                <w:bCs/>
                <w:sz w:val="22"/>
                <w:szCs w:val="22"/>
              </w:rPr>
              <w:t xml:space="preserve">10 points </w:t>
            </w:r>
          </w:p>
          <w:p w:rsidRPr="00517992" w:rsidR="001A6C24" w:rsidP="001A6C24" w:rsidRDefault="001A6C24" w14:paraId="3B3BAAF7" w14:textId="77777777">
            <w:pPr>
              <w:pStyle w:val="ListParagraph"/>
              <w:numPr>
                <w:ilvl w:val="0"/>
                <w:numId w:val="68"/>
              </w:numPr>
              <w:spacing w:after="200" w:line="276" w:lineRule="auto"/>
              <w:contextualSpacing/>
              <w:jc w:val="left"/>
              <w:rPr>
                <w:rFonts w:cstheme="minorBidi"/>
                <w:sz w:val="22"/>
                <w:szCs w:val="22"/>
              </w:rPr>
            </w:pPr>
            <w:r w:rsidRPr="6D43AD90">
              <w:rPr>
                <w:rFonts w:ascii="Calibri" w:hAnsi="Calibri" w:eastAsia="Calibri" w:cs="Calibri"/>
                <w:color w:val="000000" w:themeColor="text1"/>
                <w:sz w:val="22"/>
                <w:szCs w:val="22"/>
                <w:lang w:val="en-GB"/>
              </w:rPr>
              <w:t>3 years of progressive field experience in providing legal services in another context.</w:t>
            </w:r>
            <w:r w:rsidRPr="6D43AD90">
              <w:rPr>
                <w:rFonts w:ascii="Calibri" w:hAnsi="Calibri" w:eastAsia="Calibri" w:cs="Calibri"/>
                <w:b/>
                <w:bCs/>
                <w:color w:val="000000" w:themeColor="text1"/>
                <w:sz w:val="22"/>
                <w:szCs w:val="22"/>
                <w:lang w:val="en-GB"/>
              </w:rPr>
              <w:t xml:space="preserve"> 5 Points </w:t>
            </w:r>
          </w:p>
          <w:p w:rsidRPr="001A6C24" w:rsidR="00210C57" w:rsidP="001A6C24" w:rsidRDefault="001A6C24" w14:paraId="4DF5C800" w14:textId="4627ABBE">
            <w:pPr>
              <w:pStyle w:val="ListParagraph"/>
              <w:numPr>
                <w:ilvl w:val="0"/>
                <w:numId w:val="68"/>
              </w:numPr>
              <w:spacing w:after="200" w:line="276" w:lineRule="auto"/>
              <w:contextualSpacing/>
              <w:jc w:val="left"/>
              <w:rPr>
                <w:rFonts w:cstheme="minorBidi"/>
                <w:b/>
                <w:bCs/>
                <w:sz w:val="22"/>
                <w:szCs w:val="22"/>
                <w:u w:val="single"/>
              </w:rPr>
            </w:pPr>
            <w:r w:rsidRPr="6D43AD90">
              <w:rPr>
                <w:rFonts w:cstheme="minorBidi"/>
                <w:sz w:val="22"/>
                <w:szCs w:val="22"/>
              </w:rPr>
              <w:t>Less than 2 years of experience</w:t>
            </w:r>
            <w:r w:rsidRPr="6D43AD90">
              <w:rPr>
                <w:rFonts w:cstheme="minorBidi"/>
                <w:b/>
                <w:bCs/>
                <w:sz w:val="22"/>
                <w:szCs w:val="22"/>
              </w:rPr>
              <w:t>: 1 point</w:t>
            </w:r>
          </w:p>
        </w:tc>
        <w:tc>
          <w:tcPr>
            <w:tcW w:w="1351" w:type="dxa"/>
            <w:tcMar/>
          </w:tcPr>
          <w:p w:rsidRPr="00D44DD0" w:rsidR="00210C57" w:rsidP="13B977A3" w:rsidRDefault="00210C57" w14:paraId="690681FD"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 xml:space="preserve">1-10 </w:t>
            </w:r>
          </w:p>
        </w:tc>
        <w:tc>
          <w:tcPr>
            <w:tcW w:w="1747" w:type="dxa"/>
            <w:tcMar/>
          </w:tcPr>
          <w:p w:rsidRPr="00D44DD0" w:rsidR="00210C57" w:rsidP="13B977A3" w:rsidRDefault="00210C57" w14:paraId="39B5A685"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 xml:space="preserve">35% </w:t>
            </w:r>
          </w:p>
        </w:tc>
      </w:tr>
      <w:tr w:rsidRPr="00D44DD0" w:rsidR="00210C57" w:rsidTr="1B31ED3E" w14:paraId="6F9DBB59" w14:textId="77777777">
        <w:trPr>
          <w:trHeight w:val="100"/>
        </w:trPr>
        <w:tc>
          <w:tcPr>
            <w:tcW w:w="1155" w:type="dxa"/>
            <w:tcMar/>
          </w:tcPr>
          <w:p w:rsidRPr="00D44DD0" w:rsidR="00210C57" w:rsidP="13B977A3" w:rsidRDefault="00210C57" w14:paraId="178B5D35"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1.2</w:t>
            </w:r>
          </w:p>
        </w:tc>
        <w:tc>
          <w:tcPr>
            <w:tcW w:w="5907" w:type="dxa"/>
            <w:tcMar/>
          </w:tcPr>
          <w:p w:rsidRPr="00D44DD0" w:rsidR="00210C57" w:rsidP="13B977A3" w:rsidRDefault="00210C57" w14:paraId="58837EF6" w14:textId="77777777">
            <w:pPr>
              <w:pStyle w:val="Default"/>
              <w:rPr>
                <w:rFonts w:eastAsia="Calibri" w:asciiTheme="minorHAnsi" w:hAnsiTheme="minorHAnsi" w:cstheme="minorBidi"/>
                <w:b/>
                <w:bCs/>
                <w:color w:val="auto"/>
                <w:sz w:val="22"/>
                <w:szCs w:val="22"/>
                <w:u w:val="single"/>
                <w:lang w:val="en-GB"/>
              </w:rPr>
            </w:pPr>
            <w:r w:rsidRPr="13B977A3">
              <w:rPr>
                <w:rFonts w:eastAsia="Calibri" w:asciiTheme="minorHAnsi" w:hAnsiTheme="minorHAnsi" w:cstheme="minorBidi"/>
                <w:b/>
                <w:bCs/>
                <w:color w:val="auto"/>
                <w:sz w:val="22"/>
                <w:szCs w:val="22"/>
                <w:u w:val="single"/>
                <w:lang w:val="en-GB"/>
              </w:rPr>
              <w:t>Educational Qualifications</w:t>
            </w:r>
          </w:p>
          <w:p w:rsidR="001A6C24" w:rsidP="001A6C24" w:rsidRDefault="001A6C24" w14:paraId="4DA59040" w14:textId="77777777">
            <w:pPr>
              <w:pStyle w:val="ListParagraph"/>
              <w:numPr>
                <w:ilvl w:val="0"/>
                <w:numId w:val="67"/>
              </w:numPr>
              <w:spacing w:after="200" w:line="276" w:lineRule="auto"/>
              <w:contextualSpacing/>
              <w:jc w:val="left"/>
              <w:rPr>
                <w:rFonts w:cstheme="minorBidi"/>
                <w:b/>
                <w:bCs/>
                <w:sz w:val="22"/>
                <w:szCs w:val="22"/>
              </w:rPr>
            </w:pPr>
            <w:r>
              <w:rPr>
                <w:rFonts w:cstheme="minorBidi"/>
                <w:sz w:val="22"/>
                <w:szCs w:val="22"/>
              </w:rPr>
              <w:t>Registered and h</w:t>
            </w:r>
            <w:r w:rsidRPr="6D43AD90">
              <w:rPr>
                <w:rFonts w:cstheme="minorBidi"/>
                <w:sz w:val="22"/>
                <w:szCs w:val="22"/>
              </w:rPr>
              <w:t xml:space="preserve">ave </w:t>
            </w:r>
            <w:r w:rsidRPr="7E415881">
              <w:rPr>
                <w:rFonts w:cstheme="minorBidi"/>
                <w:sz w:val="22"/>
                <w:szCs w:val="22"/>
              </w:rPr>
              <w:t xml:space="preserve">over </w:t>
            </w:r>
            <w:r w:rsidRPr="2B7078EE">
              <w:rPr>
                <w:rFonts w:cstheme="minorBidi"/>
                <w:sz w:val="22"/>
                <w:szCs w:val="22"/>
              </w:rPr>
              <w:t>5 qualified</w:t>
            </w:r>
            <w:r w:rsidRPr="6D43AD90">
              <w:rPr>
                <w:rFonts w:cstheme="minorBidi"/>
                <w:sz w:val="22"/>
                <w:szCs w:val="22"/>
              </w:rPr>
              <w:t xml:space="preserve"> legal professionals </w:t>
            </w:r>
            <w:r w:rsidRPr="187B3C27">
              <w:rPr>
                <w:rFonts w:cstheme="minorBidi"/>
                <w:sz w:val="22"/>
                <w:szCs w:val="22"/>
              </w:rPr>
              <w:t xml:space="preserve">with </w:t>
            </w:r>
            <w:r w:rsidRPr="6D43AD90">
              <w:rPr>
                <w:rFonts w:cstheme="minorBidi"/>
                <w:sz w:val="22"/>
                <w:szCs w:val="22"/>
              </w:rPr>
              <w:t>licensed lawyers and paralegals</w:t>
            </w:r>
            <w:r>
              <w:rPr>
                <w:rFonts w:cstheme="minorBidi"/>
                <w:sz w:val="22"/>
                <w:szCs w:val="22"/>
              </w:rPr>
              <w:t xml:space="preserve"> in Somalia</w:t>
            </w:r>
            <w:r w:rsidRPr="6D43AD90">
              <w:rPr>
                <w:rFonts w:cstheme="minorBidi"/>
                <w:sz w:val="22"/>
                <w:szCs w:val="22"/>
              </w:rPr>
              <w:t>, with experience in providing legal counselling, assistance, and representation.</w:t>
            </w:r>
            <w:r w:rsidRPr="2B7078EE">
              <w:rPr>
                <w:rFonts w:cstheme="minorBidi"/>
                <w:sz w:val="22"/>
                <w:szCs w:val="22"/>
              </w:rPr>
              <w:t xml:space="preserve"> </w:t>
            </w:r>
            <w:r w:rsidRPr="5B85A247">
              <w:rPr>
                <w:rFonts w:cstheme="minorBidi"/>
                <w:sz w:val="22"/>
                <w:szCs w:val="22"/>
              </w:rPr>
              <w:t>Their</w:t>
            </w:r>
            <w:r w:rsidRPr="6D43AD90">
              <w:rPr>
                <w:rFonts w:cstheme="minorBidi"/>
                <w:sz w:val="22"/>
                <w:szCs w:val="22"/>
              </w:rPr>
              <w:t xml:space="preserve"> Staff members should possess relevant certifications and professional memberships in recognized legal associations </w:t>
            </w:r>
            <w:r w:rsidRPr="6D43AD90">
              <w:rPr>
                <w:rFonts w:cstheme="minorBidi"/>
                <w:b/>
                <w:bCs/>
                <w:sz w:val="22"/>
                <w:szCs w:val="22"/>
              </w:rPr>
              <w:t xml:space="preserve">10 points </w:t>
            </w:r>
          </w:p>
          <w:p w:rsidRPr="001C6701" w:rsidR="001A6C24" w:rsidP="001A6C24" w:rsidRDefault="001A6C24" w14:paraId="639BBFF7" w14:textId="77777777">
            <w:pPr>
              <w:pStyle w:val="ListParagraph"/>
              <w:numPr>
                <w:ilvl w:val="0"/>
                <w:numId w:val="68"/>
              </w:numPr>
              <w:spacing w:after="200" w:line="276" w:lineRule="auto"/>
              <w:contextualSpacing/>
              <w:jc w:val="left"/>
              <w:rPr>
                <w:rFonts w:eastAsia="Calibri" w:cstheme="minorBidi"/>
                <w:sz w:val="22"/>
                <w:szCs w:val="22"/>
                <w:lang w:val="en-GB"/>
              </w:rPr>
            </w:pPr>
            <w:r>
              <w:rPr>
                <w:rFonts w:cstheme="minorBidi"/>
                <w:sz w:val="22"/>
                <w:szCs w:val="22"/>
              </w:rPr>
              <w:lastRenderedPageBreak/>
              <w:t>Registered and h</w:t>
            </w:r>
            <w:r w:rsidRPr="6D43AD90">
              <w:rPr>
                <w:rFonts w:cstheme="minorBidi"/>
                <w:sz w:val="22"/>
                <w:szCs w:val="22"/>
              </w:rPr>
              <w:t xml:space="preserve">ave </w:t>
            </w:r>
            <w:r w:rsidRPr="2A25F62E">
              <w:rPr>
                <w:rFonts w:cstheme="minorBidi"/>
                <w:sz w:val="22"/>
                <w:szCs w:val="22"/>
              </w:rPr>
              <w:t>between</w:t>
            </w:r>
            <w:r w:rsidRPr="41384048">
              <w:rPr>
                <w:rFonts w:cstheme="minorBidi"/>
                <w:sz w:val="22"/>
                <w:szCs w:val="22"/>
              </w:rPr>
              <w:t xml:space="preserve"> 3-</w:t>
            </w:r>
            <w:r w:rsidRPr="2A25F62E">
              <w:rPr>
                <w:rFonts w:cstheme="minorBidi"/>
                <w:sz w:val="22"/>
                <w:szCs w:val="22"/>
              </w:rPr>
              <w:t xml:space="preserve">5 </w:t>
            </w:r>
            <w:r w:rsidRPr="41384048">
              <w:rPr>
                <w:rFonts w:cstheme="minorBidi"/>
                <w:sz w:val="22"/>
                <w:szCs w:val="22"/>
              </w:rPr>
              <w:t>qualified</w:t>
            </w:r>
            <w:r w:rsidRPr="6D43AD90">
              <w:rPr>
                <w:rFonts w:cstheme="minorBidi"/>
                <w:sz w:val="22"/>
                <w:szCs w:val="22"/>
              </w:rPr>
              <w:t xml:space="preserve"> legal professional degrees, and licensed lawyers and paralegals</w:t>
            </w:r>
            <w:r>
              <w:rPr>
                <w:rFonts w:cstheme="minorBidi"/>
                <w:sz w:val="22"/>
                <w:szCs w:val="22"/>
              </w:rPr>
              <w:t xml:space="preserve"> in Somalia</w:t>
            </w:r>
            <w:r w:rsidRPr="6D43AD90">
              <w:rPr>
                <w:rFonts w:cstheme="minorBidi"/>
                <w:sz w:val="22"/>
                <w:szCs w:val="22"/>
              </w:rPr>
              <w:t xml:space="preserve">, with experience in providing legal counselling, assistance, and representation. </w:t>
            </w:r>
            <w:r w:rsidRPr="0819B23B">
              <w:rPr>
                <w:rFonts w:cstheme="minorBidi"/>
                <w:b/>
                <w:bCs/>
                <w:sz w:val="22"/>
                <w:szCs w:val="22"/>
              </w:rPr>
              <w:t>5</w:t>
            </w:r>
            <w:r w:rsidRPr="1C721ACF">
              <w:rPr>
                <w:rFonts w:eastAsia="Calibri" w:cstheme="minorBidi"/>
                <w:b/>
                <w:sz w:val="22"/>
                <w:szCs w:val="22"/>
              </w:rPr>
              <w:t xml:space="preserve"> Points</w:t>
            </w:r>
          </w:p>
          <w:p w:rsidRPr="00D44DD0" w:rsidR="00210C57" w:rsidP="001A6C24" w:rsidRDefault="001A6C24" w14:paraId="75D0E68C" w14:textId="692042F7">
            <w:pPr>
              <w:pStyle w:val="ListParagraph"/>
              <w:numPr>
                <w:ilvl w:val="0"/>
                <w:numId w:val="67"/>
              </w:numPr>
              <w:spacing w:after="200" w:line="276" w:lineRule="auto"/>
              <w:contextualSpacing/>
              <w:jc w:val="left"/>
              <w:rPr>
                <w:rFonts w:cstheme="minorBidi"/>
                <w:sz w:val="22"/>
                <w:szCs w:val="22"/>
              </w:rPr>
            </w:pPr>
            <w:r>
              <w:rPr>
                <w:rFonts w:cstheme="minorBidi"/>
                <w:sz w:val="22"/>
                <w:szCs w:val="22"/>
              </w:rPr>
              <w:t>Not registered and h</w:t>
            </w:r>
            <w:r w:rsidRPr="6D43AD90">
              <w:rPr>
                <w:rFonts w:cstheme="minorBidi"/>
                <w:sz w:val="22"/>
                <w:szCs w:val="22"/>
              </w:rPr>
              <w:t xml:space="preserve">ave </w:t>
            </w:r>
            <w:r w:rsidRPr="2C54246E">
              <w:rPr>
                <w:rFonts w:cstheme="minorBidi"/>
                <w:sz w:val="22"/>
                <w:szCs w:val="22"/>
              </w:rPr>
              <w:t xml:space="preserve">less than </w:t>
            </w:r>
            <w:r w:rsidRPr="6E31075F">
              <w:rPr>
                <w:rFonts w:cstheme="minorBidi"/>
                <w:sz w:val="22"/>
                <w:szCs w:val="22"/>
              </w:rPr>
              <w:t xml:space="preserve">3 </w:t>
            </w:r>
            <w:r w:rsidRPr="1145D712">
              <w:rPr>
                <w:rFonts w:cstheme="minorBidi"/>
                <w:sz w:val="22"/>
                <w:szCs w:val="22"/>
              </w:rPr>
              <w:t>qualified legal professional degrees, and licensed lawyers and paralegals</w:t>
            </w:r>
            <w:r>
              <w:rPr>
                <w:rFonts w:cstheme="minorBidi"/>
                <w:sz w:val="22"/>
                <w:szCs w:val="22"/>
              </w:rPr>
              <w:t xml:space="preserve"> in Somalia</w:t>
            </w:r>
            <w:r w:rsidRPr="1145D712">
              <w:rPr>
                <w:rFonts w:cstheme="minorBidi"/>
                <w:sz w:val="22"/>
                <w:szCs w:val="22"/>
              </w:rPr>
              <w:t>, with experience in providing legal counselling, assistance, and representation.</w:t>
            </w:r>
            <w:r w:rsidRPr="6D43AD90">
              <w:rPr>
                <w:rFonts w:cstheme="minorBidi"/>
                <w:sz w:val="22"/>
                <w:szCs w:val="22"/>
              </w:rPr>
              <w:t xml:space="preserve"> </w:t>
            </w:r>
            <w:r w:rsidRPr="6D43AD90">
              <w:rPr>
                <w:rFonts w:cstheme="minorBidi"/>
                <w:b/>
                <w:bCs/>
                <w:sz w:val="22"/>
                <w:szCs w:val="22"/>
              </w:rPr>
              <w:t>1 point</w:t>
            </w:r>
          </w:p>
        </w:tc>
        <w:tc>
          <w:tcPr>
            <w:tcW w:w="1351" w:type="dxa"/>
            <w:tcMar/>
          </w:tcPr>
          <w:p w:rsidRPr="00D44DD0" w:rsidR="00210C57" w:rsidP="13B977A3" w:rsidRDefault="00210C57" w14:paraId="6A2986E3"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lastRenderedPageBreak/>
              <w:t>1-10</w:t>
            </w:r>
          </w:p>
        </w:tc>
        <w:tc>
          <w:tcPr>
            <w:tcW w:w="1747" w:type="dxa"/>
            <w:tcMar/>
          </w:tcPr>
          <w:p w:rsidRPr="00D44DD0" w:rsidR="00210C57" w:rsidP="13B977A3" w:rsidRDefault="00210C57" w14:paraId="5628A062"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 xml:space="preserve">10% </w:t>
            </w:r>
          </w:p>
        </w:tc>
      </w:tr>
      <w:tr w:rsidRPr="00D44DD0" w:rsidR="00210C57" w:rsidTr="1B31ED3E" w14:paraId="71539575" w14:textId="77777777">
        <w:trPr>
          <w:trHeight w:val="223"/>
        </w:trPr>
        <w:tc>
          <w:tcPr>
            <w:tcW w:w="1155" w:type="dxa"/>
            <w:shd w:val="clear" w:color="auto" w:fill="F2F2F2" w:themeFill="background1" w:themeFillShade="F2"/>
            <w:tcMar/>
          </w:tcPr>
          <w:p w:rsidRPr="00D44DD0" w:rsidR="00210C57" w:rsidP="13B977A3" w:rsidRDefault="00210C57" w14:paraId="112926D1"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2 </w:t>
            </w:r>
          </w:p>
        </w:tc>
        <w:tc>
          <w:tcPr>
            <w:tcW w:w="5907" w:type="dxa"/>
            <w:shd w:val="clear" w:color="auto" w:fill="F2F2F2" w:themeFill="background1" w:themeFillShade="F2"/>
            <w:tcMar/>
          </w:tcPr>
          <w:p w:rsidRPr="00D44DD0" w:rsidR="00210C57" w:rsidP="13B977A3" w:rsidRDefault="00210C57" w14:paraId="72C2DF8A"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Proposed services (documented by the technical proposal) </w:t>
            </w:r>
          </w:p>
        </w:tc>
        <w:tc>
          <w:tcPr>
            <w:tcW w:w="1351" w:type="dxa"/>
            <w:shd w:val="clear" w:color="auto" w:fill="F2F2F2" w:themeFill="background1" w:themeFillShade="F2"/>
            <w:tcMar/>
          </w:tcPr>
          <w:p w:rsidRPr="00D44DD0" w:rsidR="00210C57" w:rsidP="13B977A3" w:rsidRDefault="00210C57" w14:paraId="39069324" w14:textId="77777777">
            <w:pPr>
              <w:autoSpaceDE w:val="0"/>
              <w:autoSpaceDN w:val="0"/>
              <w:adjustRightInd w:val="0"/>
              <w:jc w:val="left"/>
              <w:rPr>
                <w:rFonts w:eastAsia="Calibri" w:cstheme="minorBidi"/>
                <w:sz w:val="22"/>
                <w:szCs w:val="22"/>
                <w:lang w:val="en-GB"/>
              </w:rPr>
            </w:pPr>
          </w:p>
        </w:tc>
        <w:tc>
          <w:tcPr>
            <w:tcW w:w="1747" w:type="dxa"/>
            <w:shd w:val="clear" w:color="auto" w:fill="F2F2F2" w:themeFill="background1" w:themeFillShade="F2"/>
            <w:tcMar/>
          </w:tcPr>
          <w:p w:rsidRPr="00D44DD0" w:rsidR="00210C57" w:rsidP="13B977A3" w:rsidRDefault="00210C57" w14:paraId="4C479608"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15% </w:t>
            </w:r>
          </w:p>
        </w:tc>
      </w:tr>
      <w:tr w:rsidRPr="00D44DD0" w:rsidR="00210C57" w:rsidTr="1B31ED3E" w14:paraId="28529BFE" w14:textId="77777777">
        <w:trPr>
          <w:trHeight w:val="1358"/>
        </w:trPr>
        <w:tc>
          <w:tcPr>
            <w:tcW w:w="1155" w:type="dxa"/>
            <w:tcMar/>
          </w:tcPr>
          <w:p w:rsidRPr="00D44DD0" w:rsidR="00210C57" w:rsidP="13B977A3" w:rsidRDefault="00210C57" w14:paraId="2E99A091" w14:textId="77777777">
            <w:pPr>
              <w:pStyle w:val="ListParagraph"/>
              <w:numPr>
                <w:ilvl w:val="1"/>
                <w:numId w:val="70"/>
              </w:numPr>
              <w:autoSpaceDE w:val="0"/>
              <w:autoSpaceDN w:val="0"/>
              <w:adjustRightInd w:val="0"/>
              <w:jc w:val="left"/>
              <w:rPr>
                <w:rFonts w:eastAsia="Calibri" w:cstheme="minorBidi"/>
                <w:sz w:val="22"/>
                <w:szCs w:val="22"/>
                <w:lang w:val="en-GB"/>
              </w:rPr>
            </w:pPr>
          </w:p>
        </w:tc>
        <w:tc>
          <w:tcPr>
            <w:tcW w:w="5907" w:type="dxa"/>
            <w:tcMar/>
          </w:tcPr>
          <w:p w:rsidRPr="00D44DD0" w:rsidR="00210C57" w:rsidP="13B977A3" w:rsidRDefault="00210C57" w14:paraId="56B1A647"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CV Content Suitability</w:t>
            </w:r>
          </w:p>
          <w:p w:rsidR="001A6C24" w:rsidP="001A6C24" w:rsidRDefault="001A6C24" w14:paraId="6AE1FB72" w14:textId="77777777">
            <w:pPr>
              <w:pStyle w:val="ListParagraph"/>
              <w:numPr>
                <w:ilvl w:val="0"/>
                <w:numId w:val="68"/>
              </w:numPr>
              <w:autoSpaceDE w:val="0"/>
              <w:autoSpaceDN w:val="0"/>
              <w:adjustRightInd w:val="0"/>
              <w:jc w:val="left"/>
              <w:rPr>
                <w:rFonts w:eastAsia="Calibri" w:cstheme="minorBidi"/>
                <w:b/>
                <w:bCs/>
                <w:sz w:val="22"/>
                <w:szCs w:val="22"/>
                <w:lang w:val="en-GB"/>
              </w:rPr>
            </w:pPr>
            <w:r w:rsidRPr="6D43AD90">
              <w:rPr>
                <w:rFonts w:eastAsia="Calibri" w:cstheme="minorBidi"/>
                <w:sz w:val="22"/>
                <w:szCs w:val="22"/>
                <w:lang w:val="en-GB"/>
              </w:rPr>
              <w:t xml:space="preserve">CV/proposal </w:t>
            </w:r>
            <w:r>
              <w:rPr>
                <w:rFonts w:eastAsia="Calibri" w:cstheme="minorBidi"/>
                <w:sz w:val="22"/>
                <w:szCs w:val="22"/>
                <w:lang w:val="en-GB"/>
              </w:rPr>
              <w:t>d</w:t>
            </w:r>
            <w:r w:rsidRPr="6D43AD90">
              <w:rPr>
                <w:rFonts w:eastAsia="Calibri" w:cstheme="minorBidi"/>
                <w:sz w:val="22"/>
                <w:szCs w:val="22"/>
                <w:lang w:val="en-GB"/>
              </w:rPr>
              <w:t xml:space="preserve">emonstrates Knowledge and Skills Required to on legal counselling, assistance and legal representation in </w:t>
            </w:r>
            <w:r>
              <w:rPr>
                <w:rFonts w:eastAsia="Calibri" w:cstheme="minorBidi"/>
                <w:sz w:val="22"/>
                <w:szCs w:val="22"/>
                <w:lang w:val="en-GB"/>
              </w:rPr>
              <w:t xml:space="preserve">Somalia and within </w:t>
            </w:r>
            <w:r w:rsidRPr="6D43AD90">
              <w:rPr>
                <w:rFonts w:eastAsia="Calibri" w:cstheme="minorBidi"/>
                <w:sz w:val="22"/>
                <w:szCs w:val="22"/>
                <w:lang w:val="en-GB"/>
              </w:rPr>
              <w:t xml:space="preserve">Humanitarian Situations: </w:t>
            </w:r>
            <w:r w:rsidRPr="6D43AD90">
              <w:rPr>
                <w:rFonts w:cstheme="minorBidi"/>
                <w:b/>
                <w:bCs/>
                <w:sz w:val="22"/>
                <w:szCs w:val="22"/>
              </w:rPr>
              <w:t xml:space="preserve">10 points </w:t>
            </w:r>
          </w:p>
          <w:p w:rsidRPr="001C6701" w:rsidR="001A6C24" w:rsidP="001A6C24" w:rsidRDefault="001A6C24" w14:paraId="7A7824EB" w14:textId="77777777">
            <w:pPr>
              <w:pStyle w:val="ListParagraph"/>
              <w:numPr>
                <w:ilvl w:val="0"/>
                <w:numId w:val="68"/>
              </w:numPr>
              <w:spacing w:after="200" w:line="276" w:lineRule="auto"/>
              <w:contextualSpacing/>
              <w:jc w:val="left"/>
              <w:rPr>
                <w:rFonts w:eastAsia="Calibri" w:cstheme="minorBidi"/>
                <w:b/>
                <w:sz w:val="22"/>
                <w:szCs w:val="22"/>
                <w:lang w:val="en-GB"/>
              </w:rPr>
            </w:pPr>
            <w:r w:rsidRPr="6D43AD90">
              <w:rPr>
                <w:rFonts w:eastAsia="Calibri" w:cstheme="minorBidi"/>
                <w:sz w:val="22"/>
                <w:szCs w:val="22"/>
                <w:lang w:val="en-GB"/>
              </w:rPr>
              <w:t>CV</w:t>
            </w:r>
            <w:r>
              <w:rPr>
                <w:rFonts w:eastAsia="Calibri" w:cstheme="minorBidi"/>
                <w:sz w:val="22"/>
                <w:szCs w:val="22"/>
                <w:lang w:val="en-GB"/>
              </w:rPr>
              <w:t>/Proposal</w:t>
            </w:r>
            <w:r w:rsidRPr="6D43AD90">
              <w:rPr>
                <w:rFonts w:eastAsia="Calibri" w:cstheme="minorBidi"/>
                <w:sz w:val="22"/>
                <w:szCs w:val="22"/>
                <w:lang w:val="en-GB"/>
              </w:rPr>
              <w:t xml:space="preserve"> </w:t>
            </w:r>
            <w:r>
              <w:rPr>
                <w:rFonts w:eastAsia="Calibri" w:cstheme="minorBidi"/>
                <w:sz w:val="22"/>
                <w:szCs w:val="22"/>
                <w:lang w:val="en-GB"/>
              </w:rPr>
              <w:t>d</w:t>
            </w:r>
            <w:r w:rsidRPr="6D43AD90">
              <w:rPr>
                <w:rFonts w:eastAsia="Calibri" w:cstheme="minorBidi"/>
                <w:sz w:val="22"/>
                <w:szCs w:val="22"/>
                <w:lang w:val="en-GB"/>
              </w:rPr>
              <w:t>emonstrates knowledge and skills required on legal counselling, assistance and representation</w:t>
            </w:r>
            <w:r>
              <w:rPr>
                <w:rFonts w:eastAsia="Calibri" w:cstheme="minorBidi"/>
                <w:sz w:val="22"/>
                <w:szCs w:val="22"/>
                <w:lang w:val="en-GB"/>
              </w:rPr>
              <w:t xml:space="preserve"> in Somalia</w:t>
            </w:r>
            <w:r w:rsidRPr="6D43AD90">
              <w:rPr>
                <w:rFonts w:eastAsia="Calibri" w:cstheme="minorBidi"/>
                <w:sz w:val="22"/>
                <w:szCs w:val="22"/>
                <w:lang w:val="en-GB"/>
              </w:rPr>
              <w:t xml:space="preserve"> however no experience within Humanitarians situations - </w:t>
            </w:r>
            <w:r w:rsidRPr="6D43AD90">
              <w:rPr>
                <w:rFonts w:ascii="Calibri" w:hAnsi="Calibri" w:eastAsia="Calibri" w:cs="Calibri"/>
                <w:b/>
                <w:bCs/>
                <w:color w:val="000000" w:themeColor="text1"/>
                <w:sz w:val="22"/>
                <w:szCs w:val="22"/>
                <w:lang w:val="en-GB"/>
              </w:rPr>
              <w:t xml:space="preserve">5 Points </w:t>
            </w:r>
          </w:p>
          <w:p w:rsidRPr="001A6C24" w:rsidR="00210C57" w:rsidP="001A6C24" w:rsidRDefault="001A6C24" w14:paraId="62D55BBA" w14:textId="681AF02B">
            <w:pPr>
              <w:pStyle w:val="ListParagraph"/>
              <w:numPr>
                <w:ilvl w:val="0"/>
                <w:numId w:val="68"/>
              </w:numPr>
              <w:spacing w:after="200" w:line="276" w:lineRule="auto"/>
              <w:contextualSpacing/>
              <w:jc w:val="left"/>
              <w:rPr>
                <w:rFonts w:cstheme="minorHAnsi"/>
                <w:sz w:val="22"/>
                <w:szCs w:val="22"/>
              </w:rPr>
            </w:pPr>
            <w:r w:rsidRPr="001C6701">
              <w:rPr>
                <w:rFonts w:eastAsia="Calibri" w:cstheme="minorHAnsi"/>
                <w:sz w:val="22"/>
                <w:szCs w:val="22"/>
                <w:lang w:val="en-GB"/>
              </w:rPr>
              <w:t>CV</w:t>
            </w:r>
            <w:r>
              <w:rPr>
                <w:rFonts w:eastAsia="Calibri" w:cstheme="minorHAnsi"/>
                <w:sz w:val="22"/>
                <w:szCs w:val="22"/>
                <w:lang w:val="en-GB"/>
              </w:rPr>
              <w:t>/proposal</w:t>
            </w:r>
            <w:r w:rsidRPr="001C6701">
              <w:rPr>
                <w:rFonts w:eastAsia="Calibri" w:cstheme="minorHAnsi"/>
                <w:sz w:val="22"/>
                <w:szCs w:val="22"/>
                <w:lang w:val="en-GB"/>
              </w:rPr>
              <w:t xml:space="preserve"> Does Not </w:t>
            </w:r>
            <w:r>
              <w:rPr>
                <w:rFonts w:eastAsia="Calibri" w:cstheme="minorHAnsi"/>
                <w:sz w:val="22"/>
                <w:szCs w:val="22"/>
                <w:lang w:val="en-GB"/>
              </w:rPr>
              <w:t>demonstrate required knowledge and skills</w:t>
            </w:r>
            <w:r w:rsidRPr="001C6701">
              <w:rPr>
                <w:rFonts w:eastAsia="Calibri" w:cstheme="minorHAnsi"/>
                <w:sz w:val="22"/>
                <w:szCs w:val="22"/>
                <w:lang w:val="en-GB"/>
              </w:rPr>
              <w:t xml:space="preserve"> </w:t>
            </w:r>
            <w:r w:rsidRPr="001C6701">
              <w:rPr>
                <w:rFonts w:cstheme="minorHAnsi"/>
                <w:b/>
                <w:sz w:val="22"/>
                <w:szCs w:val="22"/>
              </w:rPr>
              <w:t xml:space="preserve">1 point </w:t>
            </w:r>
          </w:p>
        </w:tc>
        <w:tc>
          <w:tcPr>
            <w:tcW w:w="1351" w:type="dxa"/>
            <w:tcMar/>
          </w:tcPr>
          <w:p w:rsidRPr="00D44DD0" w:rsidR="00210C57" w:rsidP="13B977A3" w:rsidRDefault="00210C57" w14:paraId="2E2CD23A"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1-10</w:t>
            </w:r>
          </w:p>
        </w:tc>
        <w:tc>
          <w:tcPr>
            <w:tcW w:w="1747" w:type="dxa"/>
            <w:tcMar/>
          </w:tcPr>
          <w:p w:rsidRPr="00D44DD0" w:rsidR="00210C57" w:rsidP="13B977A3" w:rsidRDefault="00210C57" w14:paraId="0889C4E1"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 xml:space="preserve">15% </w:t>
            </w:r>
          </w:p>
        </w:tc>
      </w:tr>
      <w:tr w:rsidRPr="00D44DD0" w:rsidR="00210C57" w:rsidTr="1B31ED3E" w14:paraId="63FA81F2" w14:textId="77777777">
        <w:trPr>
          <w:trHeight w:val="100"/>
        </w:trPr>
        <w:tc>
          <w:tcPr>
            <w:tcW w:w="1155" w:type="dxa"/>
            <w:shd w:val="clear" w:color="auto" w:fill="F2F2F2" w:themeFill="background1" w:themeFillShade="F2"/>
            <w:tcMar/>
          </w:tcPr>
          <w:p w:rsidRPr="00D44DD0" w:rsidR="00210C57" w:rsidP="13B977A3" w:rsidRDefault="00210C57" w14:paraId="04373838"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3</w:t>
            </w:r>
          </w:p>
        </w:tc>
        <w:tc>
          <w:tcPr>
            <w:tcW w:w="5907" w:type="dxa"/>
            <w:shd w:val="clear" w:color="auto" w:fill="F2F2F2" w:themeFill="background1" w:themeFillShade="F2"/>
            <w:tcMar/>
          </w:tcPr>
          <w:p w:rsidRPr="00D44DD0" w:rsidR="00210C57" w:rsidP="13B977A3" w:rsidRDefault="00210C57" w14:paraId="557460C2"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Interview </w:t>
            </w:r>
          </w:p>
        </w:tc>
        <w:tc>
          <w:tcPr>
            <w:tcW w:w="1351" w:type="dxa"/>
            <w:shd w:val="clear" w:color="auto" w:fill="F2F2F2" w:themeFill="background1" w:themeFillShade="F2"/>
            <w:tcMar/>
          </w:tcPr>
          <w:p w:rsidRPr="00D44DD0" w:rsidR="00210C57" w:rsidP="13B977A3" w:rsidRDefault="00210C57" w14:paraId="6CB0D6F4" w14:textId="77777777">
            <w:pPr>
              <w:autoSpaceDE w:val="0"/>
              <w:autoSpaceDN w:val="0"/>
              <w:adjustRightInd w:val="0"/>
              <w:jc w:val="left"/>
              <w:rPr>
                <w:rFonts w:eastAsia="Calibri" w:cstheme="minorBidi"/>
                <w:sz w:val="22"/>
                <w:szCs w:val="22"/>
                <w:lang w:val="en-GB"/>
              </w:rPr>
            </w:pPr>
          </w:p>
        </w:tc>
        <w:tc>
          <w:tcPr>
            <w:tcW w:w="1747" w:type="dxa"/>
            <w:shd w:val="clear" w:color="auto" w:fill="F2F2F2" w:themeFill="background1" w:themeFillShade="F2"/>
            <w:tcMar/>
          </w:tcPr>
          <w:p w:rsidRPr="00D44DD0" w:rsidR="00210C57" w:rsidP="13B977A3" w:rsidRDefault="00210C57" w14:paraId="57333EBB" w14:textId="77777777">
            <w:pPr>
              <w:autoSpaceDE w:val="0"/>
              <w:autoSpaceDN w:val="0"/>
              <w:adjustRightInd w:val="0"/>
              <w:jc w:val="left"/>
              <w:rPr>
                <w:rFonts w:eastAsia="Calibri" w:cstheme="minorBidi"/>
                <w:sz w:val="22"/>
                <w:szCs w:val="22"/>
                <w:lang w:val="en-GB"/>
              </w:rPr>
            </w:pPr>
            <w:r w:rsidRPr="13B977A3">
              <w:rPr>
                <w:rFonts w:eastAsia="Calibri" w:cstheme="minorBidi"/>
                <w:b/>
                <w:bCs/>
                <w:sz w:val="22"/>
                <w:szCs w:val="22"/>
                <w:lang w:val="en-GB"/>
              </w:rPr>
              <w:t xml:space="preserve">40% </w:t>
            </w:r>
          </w:p>
        </w:tc>
      </w:tr>
      <w:tr w:rsidRPr="00D44DD0" w:rsidR="00210C57" w:rsidTr="1B31ED3E" w14:paraId="5052F287" w14:textId="77777777">
        <w:trPr>
          <w:trHeight w:val="224"/>
        </w:trPr>
        <w:tc>
          <w:tcPr>
            <w:tcW w:w="1155" w:type="dxa"/>
            <w:tcMar/>
          </w:tcPr>
          <w:p w:rsidRPr="00D44DD0" w:rsidR="00210C57" w:rsidP="13B977A3" w:rsidRDefault="00210C57" w14:paraId="1C57FDFA"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3.1</w:t>
            </w:r>
          </w:p>
        </w:tc>
        <w:tc>
          <w:tcPr>
            <w:tcW w:w="5907" w:type="dxa"/>
            <w:tcMar/>
          </w:tcPr>
          <w:p w:rsidR="001A6C24" w:rsidP="001A6C24" w:rsidRDefault="00210C57" w14:paraId="16AF73DC" w14:textId="77777777">
            <w:pPr>
              <w:autoSpaceDE w:val="0"/>
              <w:autoSpaceDN w:val="0"/>
              <w:adjustRightInd w:val="0"/>
              <w:jc w:val="left"/>
              <w:rPr>
                <w:rFonts w:eastAsia="Calibri" w:cstheme="minorBidi"/>
                <w:b/>
                <w:sz w:val="22"/>
                <w:szCs w:val="22"/>
                <w:lang w:val="en-GB"/>
              </w:rPr>
            </w:pPr>
            <w:r w:rsidRPr="13B977A3">
              <w:rPr>
                <w:rFonts w:eastAsia="Calibri" w:cstheme="minorBidi"/>
                <w:sz w:val="22"/>
                <w:szCs w:val="22"/>
              </w:rPr>
              <w:t xml:space="preserve">- </w:t>
            </w:r>
            <w:r w:rsidRPr="7987E5B0" w:rsidR="001A6C24">
              <w:rPr>
                <w:rFonts w:eastAsia="Calibri" w:cstheme="minorBidi"/>
                <w:sz w:val="22"/>
                <w:szCs w:val="22"/>
              </w:rPr>
              <w:t xml:space="preserve">- Experience in legal service provision, legal </w:t>
            </w:r>
            <w:r w:rsidRPr="0C652025" w:rsidR="001A6C24">
              <w:rPr>
                <w:rFonts w:eastAsia="Calibri" w:cstheme="minorBidi"/>
                <w:sz w:val="22"/>
                <w:szCs w:val="22"/>
              </w:rPr>
              <w:t>counseling</w:t>
            </w:r>
            <w:r w:rsidRPr="7987E5B0" w:rsidR="001A6C24">
              <w:rPr>
                <w:rFonts w:eastAsia="Calibri" w:cstheme="minorBidi"/>
                <w:sz w:val="22"/>
                <w:szCs w:val="22"/>
              </w:rPr>
              <w:t>, legal representation for GBV survivors</w:t>
            </w:r>
            <w:r w:rsidRPr="6A7DE208" w:rsidR="001A6C24">
              <w:rPr>
                <w:rFonts w:eastAsia="Calibri" w:cstheme="minorBidi"/>
                <w:sz w:val="22"/>
                <w:szCs w:val="22"/>
              </w:rPr>
              <w:t xml:space="preserve"> </w:t>
            </w:r>
            <w:r w:rsidRPr="7987E5B0" w:rsidR="001A6C24">
              <w:rPr>
                <w:rFonts w:eastAsia="Calibri" w:cstheme="minorBidi"/>
                <w:sz w:val="22"/>
                <w:szCs w:val="22"/>
              </w:rPr>
              <w:t xml:space="preserve">and other </w:t>
            </w:r>
            <w:r w:rsidRPr="0C652025" w:rsidR="001A6C24">
              <w:rPr>
                <w:rFonts w:eastAsia="Calibri" w:cstheme="minorBidi"/>
                <w:sz w:val="22"/>
                <w:szCs w:val="22"/>
              </w:rPr>
              <w:t>affected populations</w:t>
            </w:r>
            <w:r w:rsidR="001A6C24">
              <w:rPr>
                <w:rFonts w:eastAsia="Calibri" w:cstheme="minorBidi"/>
                <w:sz w:val="22"/>
                <w:szCs w:val="22"/>
              </w:rPr>
              <w:t xml:space="preserve"> in Somalia and with extensive experience in humanitarian situations</w:t>
            </w:r>
            <w:r w:rsidRPr="0C652025" w:rsidR="001A6C24">
              <w:rPr>
                <w:rFonts w:eastAsia="Calibri" w:cstheme="minorBidi"/>
                <w:sz w:val="22"/>
                <w:szCs w:val="22"/>
              </w:rPr>
              <w:t>.</w:t>
            </w:r>
            <w:r w:rsidRPr="7987E5B0" w:rsidR="001A6C24">
              <w:rPr>
                <w:rFonts w:eastAsia="Calibri" w:cstheme="minorBidi"/>
                <w:sz w:val="22"/>
                <w:szCs w:val="22"/>
              </w:rPr>
              <w:t xml:space="preserve">  </w:t>
            </w:r>
            <w:r w:rsidRPr="7987E5B0" w:rsidR="001A6C24">
              <w:rPr>
                <w:rFonts w:cstheme="minorBidi"/>
                <w:b/>
                <w:sz w:val="22"/>
                <w:szCs w:val="22"/>
              </w:rPr>
              <w:t xml:space="preserve">10 points </w:t>
            </w:r>
          </w:p>
          <w:p w:rsidRPr="001C6701" w:rsidR="001A6C24" w:rsidP="001A6C24" w:rsidRDefault="001A6C24" w14:paraId="63FC77FA" w14:textId="77777777">
            <w:pPr>
              <w:autoSpaceDE w:val="0"/>
              <w:autoSpaceDN w:val="0"/>
              <w:adjustRightInd w:val="0"/>
              <w:jc w:val="left"/>
              <w:rPr>
                <w:rFonts w:eastAsia="Calibri" w:cstheme="minorBidi"/>
                <w:b/>
                <w:sz w:val="22"/>
                <w:szCs w:val="22"/>
                <w:lang w:val="en-GB"/>
              </w:rPr>
            </w:pPr>
            <w:r w:rsidRPr="22D5469F">
              <w:rPr>
                <w:rFonts w:eastAsia="Calibri" w:cstheme="minorBidi"/>
                <w:sz w:val="22"/>
                <w:szCs w:val="22"/>
              </w:rPr>
              <w:t xml:space="preserve">- Have experience in legal service provision, legal counselling, legal representation for GBV survivors </w:t>
            </w:r>
            <w:r>
              <w:rPr>
                <w:rFonts w:eastAsia="Calibri" w:cstheme="minorBidi"/>
                <w:sz w:val="22"/>
                <w:szCs w:val="22"/>
              </w:rPr>
              <w:t xml:space="preserve">in Somalia </w:t>
            </w:r>
            <w:r w:rsidRPr="22D5469F">
              <w:rPr>
                <w:rFonts w:eastAsia="Calibri" w:cstheme="minorBidi"/>
                <w:sz w:val="22"/>
                <w:szCs w:val="22"/>
              </w:rPr>
              <w:t xml:space="preserve">and </w:t>
            </w:r>
            <w:r>
              <w:rPr>
                <w:rFonts w:eastAsia="Calibri" w:cstheme="minorBidi"/>
                <w:sz w:val="22"/>
                <w:szCs w:val="22"/>
              </w:rPr>
              <w:t xml:space="preserve">minimal experience in </w:t>
            </w:r>
            <w:r w:rsidRPr="22D5469F">
              <w:rPr>
                <w:rFonts w:eastAsia="Calibri" w:cstheme="minorBidi"/>
                <w:sz w:val="22"/>
                <w:szCs w:val="22"/>
              </w:rPr>
              <w:t xml:space="preserve">contextual experience </w:t>
            </w:r>
            <w:r w:rsidRPr="22D5469F">
              <w:rPr>
                <w:rFonts w:eastAsia="Calibri" w:cstheme="minorBidi"/>
                <w:sz w:val="22"/>
                <w:szCs w:val="22"/>
                <w:lang w:val="en-GB"/>
              </w:rPr>
              <w:t xml:space="preserve">- </w:t>
            </w:r>
            <w:r w:rsidRPr="001C6701">
              <w:rPr>
                <w:rFonts w:ascii="Calibri" w:hAnsi="Calibri" w:eastAsia="Calibri" w:cs="Calibri"/>
                <w:b/>
                <w:color w:val="000000" w:themeColor="text1"/>
                <w:sz w:val="22"/>
                <w:szCs w:val="22"/>
                <w:lang w:val="en-GB"/>
              </w:rPr>
              <w:t xml:space="preserve">5 Points </w:t>
            </w:r>
          </w:p>
          <w:p w:rsidRPr="001A6C24" w:rsidR="00210C57" w:rsidP="001A6C24" w:rsidRDefault="001A6C24" w14:paraId="6BDBB4B5" w14:textId="27177DDA">
            <w:pPr>
              <w:spacing w:after="200" w:line="276" w:lineRule="auto"/>
              <w:contextualSpacing/>
              <w:jc w:val="left"/>
              <w:rPr>
                <w:rFonts w:cstheme="minorHAnsi"/>
                <w:b/>
                <w:sz w:val="22"/>
                <w:szCs w:val="22"/>
              </w:rPr>
            </w:pPr>
            <w:r>
              <w:rPr>
                <w:rFonts w:eastAsia="Calibri" w:cstheme="minorHAnsi"/>
                <w:sz w:val="22"/>
                <w:szCs w:val="22"/>
                <w:lang w:val="en-GB"/>
              </w:rPr>
              <w:t xml:space="preserve">- </w:t>
            </w:r>
            <w:r w:rsidRPr="001C6701">
              <w:rPr>
                <w:rFonts w:eastAsia="Calibri" w:cstheme="minorHAnsi"/>
                <w:sz w:val="22"/>
                <w:szCs w:val="22"/>
                <w:lang w:val="en-GB"/>
              </w:rPr>
              <w:t>No experience related on legal services</w:t>
            </w:r>
            <w:r>
              <w:rPr>
                <w:rFonts w:eastAsia="Calibri" w:cstheme="minorHAnsi"/>
                <w:sz w:val="22"/>
                <w:szCs w:val="22"/>
                <w:lang w:val="en-GB"/>
              </w:rPr>
              <w:t xml:space="preserve"> in Somalia and within humanitarian situation</w:t>
            </w:r>
            <w:r w:rsidRPr="001C6701">
              <w:rPr>
                <w:rFonts w:eastAsia="Calibri" w:cstheme="minorHAnsi"/>
                <w:sz w:val="22"/>
                <w:szCs w:val="22"/>
                <w:lang w:val="en-GB"/>
              </w:rPr>
              <w:t xml:space="preserve"> </w:t>
            </w:r>
            <w:r w:rsidRPr="001C6701">
              <w:rPr>
                <w:rFonts w:cstheme="minorHAnsi"/>
                <w:b/>
                <w:sz w:val="22"/>
                <w:szCs w:val="22"/>
              </w:rPr>
              <w:t xml:space="preserve">1 point </w:t>
            </w:r>
          </w:p>
        </w:tc>
        <w:tc>
          <w:tcPr>
            <w:tcW w:w="1351" w:type="dxa"/>
            <w:tcMar/>
          </w:tcPr>
          <w:p w:rsidRPr="00D44DD0" w:rsidR="00210C57" w:rsidP="13B977A3" w:rsidRDefault="00210C57" w14:paraId="66B06216"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1-10</w:t>
            </w:r>
          </w:p>
        </w:tc>
        <w:tc>
          <w:tcPr>
            <w:tcW w:w="1747" w:type="dxa"/>
            <w:tcMar/>
          </w:tcPr>
          <w:p w:rsidRPr="00D44DD0" w:rsidR="00210C57" w:rsidP="13B977A3" w:rsidRDefault="00210C57" w14:paraId="17AFDA35"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15%</w:t>
            </w:r>
          </w:p>
        </w:tc>
      </w:tr>
      <w:tr w:rsidRPr="00D44DD0" w:rsidR="00210C57" w:rsidTr="1B31ED3E" w14:paraId="449B69D0" w14:textId="77777777">
        <w:trPr>
          <w:trHeight w:val="224"/>
        </w:trPr>
        <w:tc>
          <w:tcPr>
            <w:tcW w:w="1155" w:type="dxa"/>
            <w:tcMar/>
          </w:tcPr>
          <w:p w:rsidRPr="00D44DD0" w:rsidR="00210C57" w:rsidP="13B977A3" w:rsidRDefault="00210C57" w14:paraId="192F05A1"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3.2</w:t>
            </w:r>
          </w:p>
        </w:tc>
        <w:tc>
          <w:tcPr>
            <w:tcW w:w="5907" w:type="dxa"/>
            <w:tcMar/>
          </w:tcPr>
          <w:p w:rsidR="001A6C24" w:rsidP="001A6C24" w:rsidRDefault="001A6C24" w14:paraId="3A35FE00" w14:textId="77777777">
            <w:pPr>
              <w:spacing w:after="200" w:line="276" w:lineRule="auto"/>
              <w:contextualSpacing/>
              <w:jc w:val="left"/>
              <w:rPr>
                <w:rFonts w:eastAsia="Calibri" w:cstheme="minorBidi"/>
                <w:b/>
                <w:sz w:val="22"/>
                <w:szCs w:val="22"/>
                <w:lang w:val="en-GB"/>
              </w:rPr>
            </w:pPr>
            <w:r w:rsidRPr="58BF1D69">
              <w:rPr>
                <w:rFonts w:eastAsia="Calibri" w:cstheme="minorBidi"/>
                <w:sz w:val="22"/>
                <w:szCs w:val="22"/>
              </w:rPr>
              <w:t xml:space="preserve">Demonstrated </w:t>
            </w:r>
            <w:r w:rsidRPr="6B5DAE3B">
              <w:rPr>
                <w:rFonts w:eastAsia="Calibri" w:cstheme="minorBidi"/>
                <w:sz w:val="22"/>
                <w:szCs w:val="22"/>
              </w:rPr>
              <w:t>experience</w:t>
            </w:r>
            <w:r w:rsidRPr="58BF1D69">
              <w:rPr>
                <w:rFonts w:eastAsia="Calibri" w:cstheme="minorBidi"/>
                <w:sz w:val="22"/>
                <w:szCs w:val="22"/>
              </w:rPr>
              <w:t xml:space="preserve"> in providing capacity building </w:t>
            </w:r>
            <w:r w:rsidRPr="4DEEF7DB">
              <w:rPr>
                <w:rFonts w:eastAsia="Calibri" w:cstheme="minorBidi"/>
                <w:sz w:val="22"/>
                <w:szCs w:val="22"/>
              </w:rPr>
              <w:t xml:space="preserve">and training </w:t>
            </w:r>
            <w:r w:rsidRPr="58BF1D69">
              <w:rPr>
                <w:rFonts w:eastAsia="Calibri" w:cstheme="minorBidi"/>
                <w:sz w:val="22"/>
                <w:szCs w:val="22"/>
              </w:rPr>
              <w:t xml:space="preserve">to staff members and </w:t>
            </w:r>
            <w:r w:rsidRPr="4DF77FA6">
              <w:rPr>
                <w:rFonts w:eastAsia="Calibri" w:cstheme="minorBidi"/>
                <w:sz w:val="22"/>
                <w:szCs w:val="22"/>
              </w:rPr>
              <w:t>other stakeholders</w:t>
            </w:r>
            <w:r w:rsidRPr="58BF1D69">
              <w:rPr>
                <w:rFonts w:eastAsia="Calibri" w:cstheme="minorBidi"/>
                <w:sz w:val="22"/>
                <w:szCs w:val="22"/>
              </w:rPr>
              <w:t xml:space="preserve"> on legal aid and services related topics and </w:t>
            </w:r>
            <w:r w:rsidRPr="30E3AAE2">
              <w:rPr>
                <w:rFonts w:eastAsia="Calibri" w:cstheme="minorBidi"/>
                <w:sz w:val="22"/>
                <w:szCs w:val="22"/>
              </w:rPr>
              <w:t>d</w:t>
            </w:r>
            <w:r w:rsidRPr="30E3AAE2">
              <w:rPr>
                <w:rFonts w:cstheme="minorBidi"/>
                <w:sz w:val="22"/>
                <w:szCs w:val="22"/>
              </w:rPr>
              <w:t>emonstrated</w:t>
            </w:r>
            <w:r w:rsidRPr="58BF1D69">
              <w:rPr>
                <w:rFonts w:cstheme="minorBidi"/>
                <w:sz w:val="22"/>
                <w:szCs w:val="22"/>
              </w:rPr>
              <w:t xml:space="preserve"> capacity to develop and deliver training programs tailored to the needs of humanitarian workers. </w:t>
            </w:r>
            <w:r w:rsidRPr="58BF1D69">
              <w:rPr>
                <w:rFonts w:cstheme="minorBidi"/>
                <w:b/>
                <w:sz w:val="22"/>
                <w:szCs w:val="22"/>
              </w:rPr>
              <w:t xml:space="preserve">10 points </w:t>
            </w:r>
          </w:p>
          <w:p w:rsidR="001A6C24" w:rsidP="001A6C24" w:rsidRDefault="001A6C24" w14:paraId="445E0697" w14:textId="77777777">
            <w:pPr>
              <w:spacing w:after="200" w:line="276" w:lineRule="auto"/>
              <w:contextualSpacing/>
              <w:jc w:val="left"/>
              <w:rPr>
                <w:rFonts w:eastAsia="Calibri" w:cstheme="minorBidi"/>
                <w:b/>
                <w:sz w:val="22"/>
                <w:szCs w:val="22"/>
                <w:lang w:val="en-GB"/>
              </w:rPr>
            </w:pPr>
            <w:r w:rsidRPr="2423D7AB">
              <w:rPr>
                <w:rFonts w:eastAsia="Calibri" w:cstheme="minorBidi"/>
                <w:sz w:val="22"/>
                <w:szCs w:val="22"/>
                <w:lang w:val="en-GB"/>
              </w:rPr>
              <w:t xml:space="preserve">- Have experience in providing capacity building training but were not specifically </w:t>
            </w:r>
            <w:r w:rsidRPr="16F6E32F">
              <w:rPr>
                <w:rFonts w:eastAsia="Calibri" w:cstheme="minorBidi"/>
                <w:sz w:val="22"/>
                <w:szCs w:val="22"/>
                <w:lang w:val="en-GB"/>
              </w:rPr>
              <w:t xml:space="preserve">tailored for </w:t>
            </w:r>
            <w:r w:rsidRPr="73D7B47C">
              <w:rPr>
                <w:rFonts w:eastAsia="Calibri" w:cstheme="minorBidi"/>
                <w:sz w:val="22"/>
                <w:szCs w:val="22"/>
                <w:lang w:val="en-GB"/>
              </w:rPr>
              <w:t>humanitarian</w:t>
            </w:r>
            <w:r w:rsidRPr="2423D7AB">
              <w:rPr>
                <w:rFonts w:eastAsia="Calibri" w:cstheme="minorBidi"/>
                <w:sz w:val="22"/>
                <w:szCs w:val="22"/>
                <w:lang w:val="en-GB"/>
              </w:rPr>
              <w:t xml:space="preserve"> staff</w:t>
            </w:r>
            <w:r>
              <w:rPr>
                <w:rFonts w:eastAsia="Calibri" w:cstheme="minorBidi"/>
                <w:sz w:val="22"/>
                <w:szCs w:val="22"/>
                <w:lang w:val="en-GB"/>
              </w:rPr>
              <w:t>.</w:t>
            </w:r>
            <w:r w:rsidRPr="2423D7AB">
              <w:rPr>
                <w:rFonts w:eastAsia="Calibri" w:cstheme="minorBidi"/>
                <w:sz w:val="22"/>
                <w:szCs w:val="22"/>
                <w:lang w:val="en-GB"/>
              </w:rPr>
              <w:t xml:space="preserve"> 5</w:t>
            </w:r>
            <w:r w:rsidRPr="001C6701">
              <w:rPr>
                <w:rFonts w:ascii="Calibri" w:hAnsi="Calibri" w:eastAsia="Calibri" w:cs="Calibri"/>
                <w:b/>
                <w:color w:val="000000" w:themeColor="text1"/>
                <w:sz w:val="22"/>
                <w:szCs w:val="22"/>
                <w:lang w:val="en-GB"/>
              </w:rPr>
              <w:t xml:space="preserve"> Points </w:t>
            </w:r>
          </w:p>
          <w:p w:rsidRPr="00D44DD0" w:rsidR="00210C57" w:rsidP="001A6C24" w:rsidRDefault="001A6C24" w14:paraId="2746C07B" w14:textId="662F985C">
            <w:pPr>
              <w:spacing w:after="200" w:line="276" w:lineRule="auto"/>
              <w:contextualSpacing/>
              <w:jc w:val="left"/>
              <w:rPr>
                <w:rFonts w:eastAsia="Calibri" w:cstheme="minorBidi"/>
                <w:sz w:val="22"/>
                <w:szCs w:val="22"/>
                <w:lang w:val="en-GB"/>
              </w:rPr>
            </w:pPr>
            <w:r w:rsidRPr="7BF44CCC">
              <w:rPr>
                <w:rFonts w:eastAsia="Calibri" w:cstheme="minorBidi"/>
                <w:sz w:val="22"/>
                <w:szCs w:val="22"/>
                <w:lang w:val="en-GB"/>
              </w:rPr>
              <w:t xml:space="preserve">- No capacity building experience for staffs and stakeholders on legal aid service provision. </w:t>
            </w:r>
            <w:r w:rsidRPr="7BF44CCC">
              <w:rPr>
                <w:rFonts w:cstheme="minorBidi"/>
                <w:b/>
                <w:sz w:val="22"/>
                <w:szCs w:val="22"/>
              </w:rPr>
              <w:t>1 point</w:t>
            </w:r>
          </w:p>
        </w:tc>
        <w:tc>
          <w:tcPr>
            <w:tcW w:w="1351" w:type="dxa"/>
            <w:tcMar/>
          </w:tcPr>
          <w:p w:rsidRPr="00D44DD0" w:rsidR="00210C57" w:rsidP="13B977A3" w:rsidRDefault="00210C57" w14:paraId="6052F843"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1-10</w:t>
            </w:r>
          </w:p>
        </w:tc>
        <w:tc>
          <w:tcPr>
            <w:tcW w:w="1747" w:type="dxa"/>
            <w:tcMar/>
          </w:tcPr>
          <w:p w:rsidRPr="00D44DD0" w:rsidR="00210C57" w:rsidP="13B977A3" w:rsidRDefault="00210C57" w14:paraId="6A0B0A6A"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15%</w:t>
            </w:r>
          </w:p>
        </w:tc>
      </w:tr>
      <w:tr w:rsidRPr="00D44DD0" w:rsidR="00210C57" w:rsidTr="1B31ED3E" w14:paraId="0994B069" w14:textId="77777777">
        <w:trPr>
          <w:trHeight w:val="224"/>
        </w:trPr>
        <w:tc>
          <w:tcPr>
            <w:tcW w:w="1155" w:type="dxa"/>
            <w:tcMar/>
          </w:tcPr>
          <w:p w:rsidRPr="00D44DD0" w:rsidR="00210C57" w:rsidP="13B977A3" w:rsidRDefault="00210C57" w14:paraId="19371A38"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3.3</w:t>
            </w:r>
          </w:p>
        </w:tc>
        <w:tc>
          <w:tcPr>
            <w:tcW w:w="5907" w:type="dxa"/>
            <w:tcMar/>
          </w:tcPr>
          <w:p w:rsidR="001A6C24" w:rsidP="001A6C24" w:rsidRDefault="001A6C24" w14:paraId="0C597FF6" w14:textId="77777777">
            <w:pPr>
              <w:autoSpaceDE w:val="0"/>
              <w:autoSpaceDN w:val="0"/>
              <w:adjustRightInd w:val="0"/>
              <w:jc w:val="left"/>
              <w:rPr>
                <w:rFonts w:cstheme="minorBidi"/>
                <w:b/>
                <w:bCs/>
                <w:sz w:val="22"/>
                <w:szCs w:val="22"/>
                <w:lang w:val="en-GB"/>
              </w:rPr>
            </w:pPr>
            <w:r w:rsidRPr="6BFA6DCB">
              <w:rPr>
                <w:rFonts w:eastAsia="Calibri" w:cstheme="minorBidi"/>
                <w:sz w:val="22"/>
                <w:szCs w:val="22"/>
              </w:rPr>
              <w:t xml:space="preserve">Strong interpersonal skills including communication and cultural competence </w:t>
            </w:r>
            <w:r w:rsidRPr="6BFA6DCB">
              <w:rPr>
                <w:rFonts w:cstheme="minorBidi"/>
                <w:b/>
                <w:bCs/>
                <w:sz w:val="22"/>
                <w:szCs w:val="22"/>
              </w:rPr>
              <w:t xml:space="preserve">10 points </w:t>
            </w:r>
          </w:p>
          <w:p w:rsidRPr="00CD21C0" w:rsidR="001A6C24" w:rsidP="001A6C24" w:rsidRDefault="001A6C24" w14:paraId="608EB0C5" w14:textId="77777777">
            <w:pPr>
              <w:spacing w:after="200" w:line="276" w:lineRule="auto"/>
              <w:contextualSpacing/>
              <w:jc w:val="left"/>
              <w:rPr>
                <w:rFonts w:eastAsia="Calibri" w:cstheme="minorBidi"/>
                <w:b/>
                <w:bCs/>
                <w:sz w:val="22"/>
                <w:szCs w:val="22"/>
                <w:lang w:val="en-GB"/>
              </w:rPr>
            </w:pPr>
            <w:r w:rsidRPr="6BFA6DCB">
              <w:rPr>
                <w:rFonts w:eastAsia="Calibri" w:cstheme="minorBidi"/>
                <w:sz w:val="22"/>
                <w:szCs w:val="22"/>
              </w:rPr>
              <w:lastRenderedPageBreak/>
              <w:t xml:space="preserve">Possess medium interpersonal skills and cultural competency </w:t>
            </w:r>
            <w:r w:rsidRPr="6BFA6DCB">
              <w:rPr>
                <w:rFonts w:ascii="Calibri" w:hAnsi="Calibri" w:eastAsia="Calibri" w:cs="Calibri"/>
                <w:b/>
                <w:bCs/>
                <w:color w:val="000000" w:themeColor="text1"/>
                <w:sz w:val="22"/>
                <w:szCs w:val="22"/>
                <w:lang w:val="en-GB"/>
              </w:rPr>
              <w:t xml:space="preserve">5 Points </w:t>
            </w:r>
          </w:p>
          <w:p w:rsidRPr="00D44DD0" w:rsidR="00210C57" w:rsidP="001A6C24" w:rsidRDefault="001A6C24" w14:paraId="76E28A5C" w14:textId="5D205C71">
            <w:pPr>
              <w:autoSpaceDE w:val="0"/>
              <w:autoSpaceDN w:val="0"/>
              <w:adjustRightInd w:val="0"/>
              <w:jc w:val="left"/>
              <w:rPr>
                <w:rFonts w:eastAsia="Calibri" w:cstheme="minorBidi"/>
                <w:sz w:val="22"/>
                <w:szCs w:val="22"/>
                <w:lang w:val="en-GB"/>
              </w:rPr>
            </w:pPr>
            <w:r w:rsidRPr="6BFA6DCB">
              <w:rPr>
                <w:rFonts w:eastAsia="Calibri" w:cstheme="minorBidi"/>
                <w:sz w:val="22"/>
                <w:szCs w:val="22"/>
                <w:lang w:val="en-GB"/>
              </w:rPr>
              <w:t>No interpersonal skills and cultural related competence</w:t>
            </w:r>
            <w:r w:rsidRPr="6BFA6DCB">
              <w:rPr>
                <w:rFonts w:eastAsia="Calibri" w:cstheme="minorBidi"/>
                <w:b/>
                <w:bCs/>
                <w:sz w:val="22"/>
                <w:szCs w:val="22"/>
                <w:lang w:val="en-GB"/>
              </w:rPr>
              <w:t xml:space="preserve">. </w:t>
            </w:r>
            <w:r w:rsidRPr="6BFA6DCB">
              <w:rPr>
                <w:rFonts w:cstheme="minorBidi"/>
                <w:b/>
                <w:bCs/>
                <w:sz w:val="22"/>
                <w:szCs w:val="22"/>
              </w:rPr>
              <w:t>1 point</w:t>
            </w:r>
            <w:r w:rsidRPr="13B977A3" w:rsidR="00210C57">
              <w:rPr>
                <w:rFonts w:eastAsia="Calibri" w:cstheme="minorBidi"/>
                <w:sz w:val="22"/>
                <w:szCs w:val="22"/>
                <w:lang w:val="en-GB"/>
              </w:rPr>
              <w:t xml:space="preserve"> </w:t>
            </w:r>
          </w:p>
        </w:tc>
        <w:tc>
          <w:tcPr>
            <w:tcW w:w="1351" w:type="dxa"/>
            <w:tcMar/>
          </w:tcPr>
          <w:p w:rsidRPr="00D44DD0" w:rsidR="00210C57" w:rsidP="13B977A3" w:rsidRDefault="00210C57" w14:paraId="6BE2DBE3"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lastRenderedPageBreak/>
              <w:t>1-10</w:t>
            </w:r>
          </w:p>
        </w:tc>
        <w:tc>
          <w:tcPr>
            <w:tcW w:w="1747" w:type="dxa"/>
            <w:tcMar/>
          </w:tcPr>
          <w:p w:rsidRPr="00D44DD0" w:rsidR="00210C57" w:rsidP="13B977A3" w:rsidRDefault="00210C57" w14:paraId="791A8607" w14:textId="77777777">
            <w:pPr>
              <w:autoSpaceDE w:val="0"/>
              <w:autoSpaceDN w:val="0"/>
              <w:adjustRightInd w:val="0"/>
              <w:jc w:val="left"/>
              <w:rPr>
                <w:rFonts w:eastAsia="Calibri" w:cstheme="minorBidi"/>
                <w:sz w:val="22"/>
                <w:szCs w:val="22"/>
                <w:lang w:val="en-GB"/>
              </w:rPr>
            </w:pPr>
            <w:r w:rsidRPr="13B977A3">
              <w:rPr>
                <w:rFonts w:eastAsia="Calibri" w:cstheme="minorBidi"/>
                <w:sz w:val="22"/>
                <w:szCs w:val="22"/>
                <w:lang w:val="en-GB"/>
              </w:rPr>
              <w:t>10%</w:t>
            </w:r>
          </w:p>
        </w:tc>
      </w:tr>
    </w:tbl>
    <w:p w:rsidRPr="00AF570C" w:rsidR="00BE7532" w:rsidP="00BE7532" w:rsidRDefault="00BE7532" w14:paraId="61A29DE3" w14:textId="77777777">
      <w:pPr>
        <w:rPr>
          <w:b/>
          <w:color w:val="222222"/>
        </w:rPr>
      </w:pPr>
      <w:r w:rsidRPr="00AF570C">
        <w:rPr>
          <w:b/>
          <w:color w:val="222222"/>
        </w:rPr>
        <w:t>Please note that bids shall respond to all criteria, or their bid may be disqualified.</w:t>
      </w:r>
    </w:p>
    <w:p w:rsidR="00447234" w:rsidP="13B977A3" w:rsidRDefault="00447234" w14:paraId="3690019B" w14:textId="77777777">
      <w:pPr>
        <w:tabs>
          <w:tab w:val="left" w:pos="360"/>
        </w:tabs>
        <w:rPr>
          <w:rFonts w:ascii="Calibri" w:hAnsi="Calibri" w:cs="Arial"/>
          <w:color w:val="222222"/>
          <w:lang w:val="en-GB"/>
        </w:rPr>
      </w:pPr>
    </w:p>
    <w:p w:rsidRPr="00972789" w:rsidR="00141F35" w:rsidP="00972789" w:rsidRDefault="00AA4634" w14:paraId="4D9A5F9D" w14:textId="77777777">
      <w:pPr>
        <w:pStyle w:val="Heading2"/>
        <w:spacing w:after="0"/>
      </w:pPr>
      <w:r>
        <w:t>Financial Evaluation</w:t>
      </w:r>
    </w:p>
    <w:p w:rsidR="00AA4634" w:rsidP="00AA4634" w:rsidRDefault="00AA4634" w14:paraId="3652EEBD" w14:textId="77777777">
      <w:pPr>
        <w:tabs>
          <w:tab w:val="left" w:pos="360"/>
        </w:tabs>
        <w:rPr>
          <w:color w:val="222222"/>
        </w:rPr>
      </w:pPr>
      <w:r w:rsidRPr="13B977A3">
        <w:rPr>
          <w:color w:val="222222"/>
        </w:rPr>
        <w:t xml:space="preserve">All bids that pass the Technical Evaluation will proceed to the Financial Evaluation. Bids that are deemed technically non-compliant will not be financially evaluated. </w:t>
      </w:r>
    </w:p>
    <w:p w:rsidRPr="008A4A0F" w:rsidR="008A4A0F" w:rsidP="008A4A0F" w:rsidRDefault="008A4A0F" w14:paraId="269DA74C" w14:textId="77777777">
      <w:pPr>
        <w:rPr>
          <w:color w:val="222222"/>
        </w:rPr>
      </w:pPr>
      <w:r w:rsidRPr="13B977A3">
        <w:rPr>
          <w:color w:val="222222"/>
        </w:rPr>
        <w:t xml:space="preserve">Any discrepancy between the unit price and the total price shall be re-computed by DRC, and the unit price shall prevail, and the total price shall be corrected.  If the bidder does not accept the final price based on DRC’s re-computation and correction of errors, its Bid will be rejected.  </w:t>
      </w:r>
    </w:p>
    <w:p w:rsidR="008A4A0F" w:rsidP="00AA4634" w:rsidRDefault="008A4A0F" w14:paraId="0927D1E6" w14:textId="6A25E306">
      <w:pPr>
        <w:tabs>
          <w:tab w:val="left" w:pos="360"/>
        </w:tabs>
        <w:rPr>
          <w:color w:val="222222"/>
        </w:rPr>
      </w:pPr>
      <w:r w:rsidRPr="13B977A3">
        <w:rPr>
          <w:color w:val="222222"/>
        </w:rPr>
        <w:t xml:space="preserve">No price variation due to escalation, inflation, fluctuation in exchange rates, or any other market factors shall be accepted by </w:t>
      </w:r>
      <w:r w:rsidRPr="13B977A3" w:rsidR="46301509">
        <w:rPr>
          <w:color w:val="222222"/>
        </w:rPr>
        <w:t xml:space="preserve">DRC </w:t>
      </w:r>
      <w:r w:rsidRPr="13B977A3">
        <w:rPr>
          <w:color w:val="222222"/>
        </w:rPr>
        <w:t xml:space="preserve">after it has received the Proposal.   </w:t>
      </w:r>
    </w:p>
    <w:p w:rsidR="00866315" w:rsidP="00AA4634" w:rsidRDefault="00866315" w14:paraId="4A834BEC" w14:textId="77777777">
      <w:pPr>
        <w:tabs>
          <w:tab w:val="left" w:pos="360"/>
        </w:tabs>
        <w:rPr>
          <w:color w:val="222222"/>
        </w:rPr>
      </w:pPr>
    </w:p>
    <w:p w:rsidRPr="00EE1B34" w:rsidR="00040934" w:rsidP="00972789" w:rsidRDefault="00040934" w14:paraId="57AC1C60" w14:textId="77777777">
      <w:pPr>
        <w:pStyle w:val="Heading1"/>
        <w:rPr>
          <w:lang w:val="en-GB"/>
        </w:rPr>
      </w:pPr>
      <w:r w:rsidRPr="13B977A3">
        <w:rPr>
          <w:lang w:val="en-GB"/>
        </w:rPr>
        <w:t>Tender Process</w:t>
      </w:r>
    </w:p>
    <w:p w:rsidRPr="00EE1B34" w:rsidR="00040934" w:rsidP="13B977A3" w:rsidRDefault="00040934" w14:paraId="00C97515" w14:textId="77777777">
      <w:pPr>
        <w:pStyle w:val="ColorfulList-Accent11"/>
        <w:shd w:val="clear" w:color="auto" w:fill="FFFFFF" w:themeFill="background1"/>
        <w:ind w:left="0"/>
        <w:rPr>
          <w:rFonts w:ascii="Calibri" w:hAnsi="Calibri" w:cs="Arial"/>
          <w:color w:val="222222"/>
          <w:lang w:val="en-GB"/>
        </w:rPr>
      </w:pPr>
      <w:r w:rsidRPr="13B977A3">
        <w:rPr>
          <w:rFonts w:ascii="Calibri" w:hAnsi="Calibri" w:cs="Arial"/>
          <w:color w:val="222222"/>
          <w:lang w:val="en-GB"/>
        </w:rPr>
        <w:t>The following processes will be applied to this Tender:</w:t>
      </w:r>
    </w:p>
    <w:p w:rsidRPr="00EE1B34" w:rsidR="00040934" w:rsidP="13B977A3" w:rsidRDefault="00040934" w14:paraId="4B9D50D0"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Tender Period</w:t>
      </w:r>
    </w:p>
    <w:p w:rsidRPr="00EE1B34" w:rsidR="00040934" w:rsidP="13B977A3" w:rsidRDefault="00040934" w14:paraId="6D321F84"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 xml:space="preserve">Tender </w:t>
      </w:r>
      <w:r w:rsidRPr="13B977A3" w:rsidR="00A63D23">
        <w:rPr>
          <w:rFonts w:ascii="Calibri" w:hAnsi="Calibri" w:cs="Arial"/>
          <w:color w:val="222222"/>
          <w:lang w:val="en-GB"/>
        </w:rPr>
        <w:t>C</w:t>
      </w:r>
      <w:r w:rsidRPr="13B977A3">
        <w:rPr>
          <w:rFonts w:ascii="Calibri" w:hAnsi="Calibri" w:cs="Arial"/>
          <w:color w:val="222222"/>
          <w:lang w:val="en-GB"/>
        </w:rPr>
        <w:t>losing</w:t>
      </w:r>
    </w:p>
    <w:p w:rsidRPr="00EE1B34" w:rsidR="00040934" w:rsidP="13B977A3" w:rsidRDefault="00040934" w14:paraId="36EFFC19"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Tender Opening</w:t>
      </w:r>
    </w:p>
    <w:p w:rsidRPr="00EE1B34" w:rsidR="00040934" w:rsidP="13B977A3" w:rsidRDefault="00040934" w14:paraId="2FA70959"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 xml:space="preserve">Administrative </w:t>
      </w:r>
      <w:r w:rsidRPr="13B977A3" w:rsidR="00A63D23">
        <w:rPr>
          <w:rFonts w:ascii="Calibri" w:hAnsi="Calibri" w:cs="Arial"/>
          <w:color w:val="222222"/>
          <w:lang w:val="en-GB"/>
        </w:rPr>
        <w:t>Evaluation</w:t>
      </w:r>
    </w:p>
    <w:p w:rsidRPr="00A84086" w:rsidR="00040934" w:rsidP="13B977A3" w:rsidRDefault="00040934" w14:paraId="361E7300"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Technical Evaluation</w:t>
      </w:r>
      <w:r w:rsidRPr="13B977A3" w:rsidR="009739DD">
        <w:rPr>
          <w:rFonts w:ascii="Calibri" w:hAnsi="Calibri" w:cs="Arial"/>
          <w:color w:val="222222"/>
          <w:lang w:val="en-GB"/>
        </w:rPr>
        <w:t xml:space="preserve"> </w:t>
      </w:r>
      <w:r w:rsidRPr="13B977A3" w:rsidR="008A4A0F">
        <w:rPr>
          <w:rFonts w:ascii="Calibri" w:hAnsi="Calibri" w:cs="Arial"/>
          <w:color w:val="222222"/>
          <w:lang w:val="en-GB"/>
        </w:rPr>
        <w:t xml:space="preserve">(1 or 2 </w:t>
      </w:r>
      <w:r w:rsidRPr="13B977A3" w:rsidR="0027131C">
        <w:rPr>
          <w:rFonts w:ascii="Calibri" w:hAnsi="Calibri" w:cs="Arial"/>
          <w:color w:val="222222"/>
          <w:lang w:val="en-GB"/>
        </w:rPr>
        <w:t>round(s)</w:t>
      </w:r>
      <w:r w:rsidRPr="13B977A3" w:rsidR="008A4A0F">
        <w:rPr>
          <w:rFonts w:ascii="Calibri" w:hAnsi="Calibri" w:cs="Arial"/>
          <w:color w:val="222222"/>
          <w:lang w:val="en-GB"/>
        </w:rPr>
        <w:t xml:space="preserve"> </w:t>
      </w:r>
      <w:r w:rsidRPr="13B977A3" w:rsidR="00CA3286">
        <w:rPr>
          <w:rFonts w:ascii="Calibri" w:hAnsi="Calibri" w:cs="Arial"/>
          <w:color w:val="222222"/>
          <w:lang w:val="en-GB"/>
        </w:rPr>
        <w:t xml:space="preserve">for </w:t>
      </w:r>
      <w:r w:rsidRPr="13B977A3" w:rsidR="008A4A0F">
        <w:rPr>
          <w:rFonts w:ascii="Calibri" w:hAnsi="Calibri" w:cs="Arial"/>
          <w:color w:val="222222"/>
          <w:lang w:val="en-GB"/>
        </w:rPr>
        <w:t>shortlisted bidders)</w:t>
      </w:r>
    </w:p>
    <w:p w:rsidRPr="00A84086" w:rsidR="00040934" w:rsidP="13B977A3" w:rsidRDefault="00040934" w14:paraId="492E8E68"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Financial Evaluation</w:t>
      </w:r>
    </w:p>
    <w:p w:rsidRPr="00EE1B34" w:rsidR="00040934" w:rsidP="13B977A3" w:rsidRDefault="00040934" w14:paraId="1A1A0998"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Contract Award</w:t>
      </w:r>
    </w:p>
    <w:p w:rsidRPr="00EE1B34" w:rsidR="00040934" w:rsidP="13B977A3" w:rsidRDefault="00040934" w14:paraId="73EECF94" w14:textId="77777777">
      <w:pPr>
        <w:pStyle w:val="ColorfulList-Accent11"/>
        <w:numPr>
          <w:ilvl w:val="0"/>
          <w:numId w:val="34"/>
        </w:numPr>
        <w:shd w:val="clear" w:color="auto" w:fill="FFFFFF" w:themeFill="background1"/>
        <w:rPr>
          <w:rFonts w:ascii="Calibri" w:hAnsi="Calibri" w:cs="Arial"/>
          <w:color w:val="222222"/>
          <w:lang w:val="en-GB"/>
        </w:rPr>
      </w:pPr>
      <w:r w:rsidRPr="13B977A3">
        <w:rPr>
          <w:rFonts w:ascii="Calibri" w:hAnsi="Calibri" w:cs="Arial"/>
          <w:color w:val="222222"/>
          <w:lang w:val="en-GB"/>
        </w:rPr>
        <w:t>Notification of</w:t>
      </w:r>
      <w:r w:rsidRPr="13B977A3" w:rsidR="00ED4934">
        <w:rPr>
          <w:rFonts w:ascii="Calibri" w:hAnsi="Calibri" w:cs="Arial"/>
          <w:color w:val="222222"/>
          <w:lang w:val="en-GB"/>
        </w:rPr>
        <w:t xml:space="preserve"> Contract Award</w:t>
      </w:r>
    </w:p>
    <w:p w:rsidRPr="00EE1B34" w:rsidR="00ED4934" w:rsidP="13B977A3" w:rsidRDefault="00ED4934" w14:paraId="2B9E45EC" w14:textId="77777777">
      <w:pPr>
        <w:pStyle w:val="ColorfulList-Accent11"/>
        <w:shd w:val="clear" w:color="auto" w:fill="FFFFFF" w:themeFill="background1"/>
        <w:rPr>
          <w:rFonts w:ascii="Calibri" w:hAnsi="Calibri" w:cs="Arial"/>
          <w:color w:val="222222"/>
          <w:lang w:val="en-GB"/>
        </w:rPr>
      </w:pPr>
    </w:p>
    <w:p w:rsidR="00ED4934" w:rsidP="00972789" w:rsidRDefault="00ED4934" w14:paraId="71ED2A99" w14:textId="77777777">
      <w:pPr>
        <w:pStyle w:val="Heading1"/>
        <w:rPr>
          <w:lang w:val="en-GB"/>
        </w:rPr>
      </w:pPr>
      <w:r w:rsidRPr="13B977A3">
        <w:rPr>
          <w:lang w:val="en-GB"/>
        </w:rPr>
        <w:t>Submission of Bids</w:t>
      </w:r>
    </w:p>
    <w:p w:rsidRPr="00A9431A" w:rsidR="00AA4634" w:rsidP="00AA4634" w:rsidRDefault="00AA4634" w14:paraId="328834CE" w14:textId="77777777">
      <w:pPr>
        <w:tabs>
          <w:tab w:val="left" w:pos="360"/>
        </w:tabs>
        <w:rPr>
          <w:b/>
          <w:bCs/>
          <w:color w:val="222222"/>
        </w:rPr>
      </w:pPr>
      <w:r w:rsidRPr="13B977A3">
        <w:rPr>
          <w:color w:val="222222"/>
        </w:rPr>
        <w:t xml:space="preserve">Bidders are solely responsible for ensuring that the full bid is received by DRC in accordance with the RFP requirements, prior to the specified date and time mentioned above. DRC will consider only those portions of the bids received prior to the closing date and time specified. </w:t>
      </w:r>
    </w:p>
    <w:p w:rsidR="00AA4634" w:rsidP="00AA4634" w:rsidRDefault="00AA4634" w14:paraId="2E5E9B2E" w14:textId="77777777">
      <w:pPr>
        <w:tabs>
          <w:tab w:val="left" w:pos="900"/>
        </w:tabs>
        <w:rPr>
          <w:color w:val="222222"/>
        </w:rPr>
      </w:pPr>
    </w:p>
    <w:p w:rsidRPr="00700668" w:rsidR="00AA4634" w:rsidP="13B977A3" w:rsidRDefault="00AA4634" w14:paraId="7E73ED1A" w14:textId="77777777">
      <w:pPr>
        <w:tabs>
          <w:tab w:val="left" w:pos="900"/>
        </w:tabs>
        <w:rPr>
          <w:rFonts w:ascii="Calibri" w:hAnsi="Calibri" w:cs="Arial"/>
          <w:lang w:val="en-GB"/>
        </w:rPr>
      </w:pPr>
      <w:r w:rsidRPr="13B977A3">
        <w:rPr>
          <w:rFonts w:ascii="Calibri" w:hAnsi="Calibri" w:cs="Arial"/>
          <w:color w:val="222222"/>
          <w:lang w:val="en-GB"/>
        </w:rPr>
        <w:t xml:space="preserve">All responsive Bids </w:t>
      </w:r>
      <w:r w:rsidRPr="13B977A3" w:rsidR="002808DB">
        <w:rPr>
          <w:rFonts w:ascii="Calibri" w:hAnsi="Calibri" w:cs="Arial"/>
          <w:color w:val="222222"/>
          <w:lang w:val="en-GB"/>
        </w:rPr>
        <w:t>shall</w:t>
      </w:r>
      <w:r w:rsidRPr="13B977A3">
        <w:rPr>
          <w:rFonts w:ascii="Calibri" w:hAnsi="Calibri" w:cs="Arial"/>
          <w:color w:val="222222"/>
          <w:lang w:val="en-GB"/>
        </w:rPr>
        <w:t xml:space="preserve"> be written on the </w:t>
      </w:r>
      <w:r w:rsidRPr="13B977A3">
        <w:rPr>
          <w:rFonts w:ascii="Calibri" w:hAnsi="Calibri" w:cs="Arial"/>
          <w:b/>
          <w:bCs/>
          <w:color w:val="222222"/>
          <w:lang w:val="en-GB"/>
        </w:rPr>
        <w:t>DRC Bid Form (Annex A.1 and A.2)</w:t>
      </w:r>
      <w:r w:rsidRPr="13B977A3" w:rsidR="0027131C">
        <w:rPr>
          <w:rFonts w:ascii="Calibri" w:hAnsi="Calibri" w:cs="Arial"/>
          <w:b/>
          <w:bCs/>
          <w:color w:val="222222"/>
          <w:lang w:val="en-GB"/>
        </w:rPr>
        <w:t xml:space="preserve"> – </w:t>
      </w:r>
      <w:r w:rsidRPr="13B977A3" w:rsidR="00700668">
        <w:rPr>
          <w:rFonts w:ascii="Calibri" w:hAnsi="Calibri" w:cs="Arial"/>
          <w:b/>
          <w:bCs/>
          <w:lang w:val="en-GB"/>
        </w:rPr>
        <w:t>(</w:t>
      </w:r>
      <w:r w:rsidRPr="13B977A3" w:rsidR="0027131C">
        <w:rPr>
          <w:rFonts w:ascii="Calibri" w:hAnsi="Calibri" w:cs="Arial"/>
          <w:b/>
          <w:bCs/>
          <w:lang w:val="en-GB"/>
        </w:rPr>
        <w:t>Annex A.2</w:t>
      </w:r>
      <w:r w:rsidRPr="13B977A3" w:rsidR="00165E71">
        <w:rPr>
          <w:rFonts w:ascii="Calibri" w:hAnsi="Calibri" w:cs="Arial"/>
          <w:b/>
          <w:bCs/>
          <w:lang w:val="en-GB"/>
        </w:rPr>
        <w:t xml:space="preserve"> template</w:t>
      </w:r>
      <w:r w:rsidRPr="13B977A3" w:rsidR="0027131C">
        <w:rPr>
          <w:rFonts w:ascii="Calibri" w:hAnsi="Calibri" w:cs="Arial"/>
          <w:b/>
          <w:bCs/>
          <w:lang w:val="en-GB"/>
        </w:rPr>
        <w:t xml:space="preserve"> is optional; the bidder can provide their own financial bids</w:t>
      </w:r>
      <w:r w:rsidRPr="13B977A3" w:rsidR="00700668">
        <w:rPr>
          <w:rFonts w:ascii="Calibri" w:hAnsi="Calibri" w:cs="Arial"/>
          <w:lang w:val="en-GB"/>
        </w:rPr>
        <w:t>)</w:t>
      </w:r>
    </w:p>
    <w:p w:rsidRPr="00EE1B34" w:rsidR="00AA4634" w:rsidP="13B977A3" w:rsidRDefault="00AA4634" w14:paraId="405C03E5" w14:textId="77777777">
      <w:pPr>
        <w:tabs>
          <w:tab w:val="left" w:pos="900"/>
        </w:tabs>
        <w:rPr>
          <w:rFonts w:ascii="Calibri" w:hAnsi="Calibri" w:cs="Arial"/>
          <w:color w:val="222222"/>
          <w:lang w:val="en-GB"/>
        </w:rPr>
      </w:pPr>
    </w:p>
    <w:p w:rsidRPr="00EE1B34" w:rsidR="00AA4634" w:rsidP="13B977A3" w:rsidRDefault="00AA4634" w14:paraId="250E2F00" w14:textId="77777777">
      <w:pPr>
        <w:tabs>
          <w:tab w:val="left" w:pos="900"/>
        </w:tabs>
        <w:rPr>
          <w:rFonts w:ascii="Calibri" w:hAnsi="Calibri" w:cs="Arial"/>
          <w:color w:val="222222"/>
          <w:lang w:val="en-GB"/>
        </w:rPr>
      </w:pPr>
      <w:r w:rsidRPr="13B977A3">
        <w:rPr>
          <w:rFonts w:ascii="Calibri" w:hAnsi="Calibri" w:cs="Arial"/>
          <w:color w:val="222222"/>
          <w:lang w:val="en-GB"/>
        </w:rPr>
        <w:t xml:space="preserve">Beyond the DRC Bid Form, the following documents </w:t>
      </w:r>
      <w:r w:rsidRPr="13B977A3" w:rsidR="002808DB">
        <w:rPr>
          <w:rFonts w:ascii="Calibri" w:hAnsi="Calibri" w:cs="Arial"/>
          <w:color w:val="222222"/>
          <w:lang w:val="en-GB"/>
        </w:rPr>
        <w:t>shall</w:t>
      </w:r>
      <w:r w:rsidRPr="13B977A3">
        <w:rPr>
          <w:rFonts w:ascii="Calibri" w:hAnsi="Calibri" w:cs="Arial"/>
          <w:color w:val="222222"/>
          <w:lang w:val="en-GB"/>
        </w:rPr>
        <w:t xml:space="preserve"> be contained with the bid:</w:t>
      </w:r>
    </w:p>
    <w:p w:rsidRPr="00EE1B34" w:rsidR="00AA4634" w:rsidP="13B977A3" w:rsidRDefault="00AA4634" w14:paraId="2C2DDF6E" w14:textId="77777777">
      <w:pPr>
        <w:tabs>
          <w:tab w:val="left" w:pos="900"/>
        </w:tabs>
        <w:rPr>
          <w:rFonts w:ascii="Calibri" w:hAnsi="Calibri" w:cs="Arial"/>
          <w:color w:val="222222"/>
          <w:lang w:val="en-GB"/>
        </w:rPr>
      </w:pPr>
    </w:p>
    <w:p w:rsidR="00700668" w:rsidP="13B977A3" w:rsidRDefault="00AA4634" w14:paraId="76E13CEC" w14:textId="77777777">
      <w:pPr>
        <w:pStyle w:val="ColorfulList-Accent11"/>
        <w:numPr>
          <w:ilvl w:val="0"/>
          <w:numId w:val="34"/>
        </w:numPr>
        <w:shd w:val="clear" w:color="auto" w:fill="FFFFFF" w:themeFill="background1"/>
        <w:rPr>
          <w:rFonts w:ascii="Calibri" w:hAnsi="Calibri" w:cs="Arial"/>
          <w:b/>
          <w:bCs/>
          <w:color w:val="222222"/>
          <w:lang w:val="en-GB"/>
        </w:rPr>
      </w:pPr>
      <w:r w:rsidRPr="13B977A3">
        <w:rPr>
          <w:rFonts w:ascii="Calibri" w:hAnsi="Calibri" w:cs="Arial"/>
          <w:b/>
          <w:bCs/>
          <w:color w:val="222222"/>
          <w:lang w:val="en-GB"/>
        </w:rPr>
        <w:t xml:space="preserve">Tender &amp; Contract Award Acknowledgment Certificate (Annex B), </w:t>
      </w:r>
    </w:p>
    <w:p w:rsidR="00700668" w:rsidP="13B977A3" w:rsidRDefault="00AA4634" w14:paraId="39EB3241" w14:textId="77777777">
      <w:pPr>
        <w:pStyle w:val="ColorfulList-Accent11"/>
        <w:numPr>
          <w:ilvl w:val="0"/>
          <w:numId w:val="34"/>
        </w:numPr>
        <w:shd w:val="clear" w:color="auto" w:fill="FFFFFF" w:themeFill="background1"/>
        <w:rPr>
          <w:rFonts w:ascii="Calibri" w:hAnsi="Calibri" w:cs="Arial"/>
          <w:b/>
          <w:bCs/>
          <w:color w:val="222222"/>
          <w:lang w:val="en-GB"/>
        </w:rPr>
      </w:pPr>
      <w:r w:rsidRPr="13B977A3">
        <w:rPr>
          <w:rFonts w:ascii="Calibri" w:hAnsi="Calibri" w:cs="Arial"/>
          <w:b/>
          <w:bCs/>
          <w:color w:val="222222"/>
          <w:lang w:val="en-GB"/>
        </w:rPr>
        <w:t xml:space="preserve">if required the Supplier Profile and Registration form (Annex </w:t>
      </w:r>
      <w:r w:rsidRPr="13B977A3" w:rsidR="00386EFF">
        <w:rPr>
          <w:rFonts w:ascii="Calibri" w:hAnsi="Calibri" w:cs="Arial"/>
          <w:b/>
          <w:bCs/>
          <w:color w:val="222222"/>
          <w:lang w:val="en-GB"/>
        </w:rPr>
        <w:t>E</w:t>
      </w:r>
      <w:r w:rsidRPr="13B977A3">
        <w:rPr>
          <w:rFonts w:ascii="Calibri" w:hAnsi="Calibri" w:cs="Arial"/>
          <w:b/>
          <w:bCs/>
          <w:color w:val="222222"/>
          <w:lang w:val="en-GB"/>
        </w:rPr>
        <w:t xml:space="preserve">), </w:t>
      </w:r>
    </w:p>
    <w:p w:rsidR="00AA4634" w:rsidP="600E09E9" w:rsidRDefault="251B55C5" w14:paraId="0EF3BFA8" w14:textId="77777777">
      <w:pPr>
        <w:pStyle w:val="ColorfulList-Accent11"/>
        <w:numPr>
          <w:ilvl w:val="0"/>
          <w:numId w:val="34"/>
        </w:numPr>
        <w:shd w:val="clear" w:color="auto" w:fill="FFFFFF" w:themeFill="background1"/>
        <w:rPr>
          <w:rFonts w:ascii="Calibri" w:hAnsi="Calibri" w:cs="Arial"/>
          <w:b/>
          <w:bCs/>
          <w:color w:val="222222"/>
          <w:lang w:val="en-GB"/>
        </w:rPr>
      </w:pPr>
      <w:r w:rsidRPr="13B977A3">
        <w:rPr>
          <w:rFonts w:ascii="Calibri" w:hAnsi="Calibri" w:cs="Arial"/>
          <w:b/>
          <w:bCs/>
          <w:color w:val="222222"/>
          <w:lang w:val="en-GB"/>
        </w:rPr>
        <w:t>plus,</w:t>
      </w:r>
      <w:r w:rsidRPr="13B977A3" w:rsidR="00AA4634">
        <w:rPr>
          <w:rFonts w:ascii="Calibri" w:hAnsi="Calibri" w:cs="Arial"/>
          <w:b/>
          <w:bCs/>
          <w:color w:val="222222"/>
          <w:lang w:val="en-GB"/>
        </w:rPr>
        <w:t xml:space="preserve"> any other documents required</w:t>
      </w:r>
      <w:r w:rsidRPr="13B977A3" w:rsidR="00700668">
        <w:rPr>
          <w:rFonts w:ascii="Calibri" w:hAnsi="Calibri" w:cs="Arial"/>
          <w:b/>
          <w:bCs/>
          <w:color w:val="222222"/>
          <w:lang w:val="en-GB"/>
        </w:rPr>
        <w:t xml:space="preserve"> and listed in Section A of this Document.</w:t>
      </w:r>
    </w:p>
    <w:p w:rsidRPr="00EE1B34" w:rsidR="00AA4634" w:rsidP="13B977A3" w:rsidRDefault="00AA4634" w14:paraId="380C53EB" w14:textId="77777777">
      <w:pPr>
        <w:tabs>
          <w:tab w:val="left" w:pos="900"/>
        </w:tabs>
        <w:rPr>
          <w:rFonts w:ascii="Calibri" w:hAnsi="Calibri" w:cs="Arial"/>
          <w:color w:val="222222"/>
          <w:lang w:val="en-GB"/>
        </w:rPr>
      </w:pPr>
    </w:p>
    <w:p w:rsidRPr="00EE1B34" w:rsidR="00AA4634" w:rsidP="13B977A3" w:rsidRDefault="00AA4634" w14:paraId="4BFC2793" w14:textId="77777777">
      <w:pPr>
        <w:tabs>
          <w:tab w:val="left" w:pos="900"/>
        </w:tabs>
        <w:rPr>
          <w:rFonts w:ascii="Calibri" w:hAnsi="Calibri" w:cs="Arial"/>
          <w:color w:val="222222"/>
          <w:lang w:val="en-GB"/>
        </w:rPr>
      </w:pPr>
      <w:r w:rsidRPr="13B977A3">
        <w:rPr>
          <w:rFonts w:ascii="Calibri" w:hAnsi="Calibri" w:cs="Arial"/>
          <w:color w:val="222222"/>
          <w:lang w:val="en-GB"/>
        </w:rPr>
        <w:t>Bids not submitted on Annex A, or not received before the indicated time and date as set forth on page 1, or delivered to any other email address, or physical address will be disqualified.</w:t>
      </w:r>
    </w:p>
    <w:p w:rsidRPr="00EE1B34" w:rsidR="00AA4634" w:rsidP="13B977A3" w:rsidRDefault="00AA4634" w14:paraId="23871E00" w14:textId="77777777">
      <w:pPr>
        <w:tabs>
          <w:tab w:val="left" w:pos="900"/>
        </w:tabs>
        <w:rPr>
          <w:rFonts w:ascii="Calibri" w:hAnsi="Calibri" w:cs="Arial"/>
          <w:color w:val="222222"/>
          <w:lang w:val="en-GB"/>
        </w:rPr>
      </w:pPr>
    </w:p>
    <w:p w:rsidRPr="00EE1B34" w:rsidR="00AA4634" w:rsidP="13B977A3" w:rsidRDefault="00AA4634" w14:paraId="1196B98C" w14:textId="77777777">
      <w:pPr>
        <w:tabs>
          <w:tab w:val="left" w:pos="900"/>
        </w:tabs>
        <w:rPr>
          <w:rFonts w:ascii="Calibri" w:hAnsi="Calibri" w:cs="Arial"/>
          <w:color w:val="222222"/>
          <w:lang w:val="en-GB"/>
        </w:rPr>
      </w:pPr>
      <w:r w:rsidRPr="13B977A3">
        <w:rPr>
          <w:rFonts w:ascii="Calibri" w:hAnsi="Calibri" w:cs="Arial"/>
          <w:color w:val="222222"/>
          <w:lang w:val="en-GB"/>
        </w:rPr>
        <w:t xml:space="preserve">Bids submitted by mail, </w:t>
      </w:r>
      <w:r w:rsidRPr="13B977A3" w:rsidR="0027131C">
        <w:rPr>
          <w:rFonts w:ascii="Calibri" w:hAnsi="Calibri" w:cs="Arial"/>
          <w:color w:val="222222"/>
          <w:lang w:val="en-GB"/>
        </w:rPr>
        <w:t>email,</w:t>
      </w:r>
      <w:r w:rsidRPr="13B977A3">
        <w:rPr>
          <w:rFonts w:ascii="Calibri" w:hAnsi="Calibri" w:cs="Arial"/>
          <w:color w:val="222222"/>
          <w:lang w:val="en-GB"/>
        </w:rPr>
        <w:t xml:space="preserve"> or courier by so is at the Bidders risk and DRC takes no responsibility for the receipt of such Bids.</w:t>
      </w:r>
    </w:p>
    <w:p w:rsidRPr="00EE1B34" w:rsidR="00AA4634" w:rsidP="13B977A3" w:rsidRDefault="00AA4634" w14:paraId="5E58F7A4" w14:textId="77777777">
      <w:pPr>
        <w:tabs>
          <w:tab w:val="left" w:pos="900"/>
        </w:tabs>
        <w:rPr>
          <w:rFonts w:ascii="Calibri" w:hAnsi="Calibri" w:cs="Arial"/>
          <w:color w:val="222222"/>
          <w:lang w:val="en-GB"/>
        </w:rPr>
      </w:pPr>
    </w:p>
    <w:p w:rsidRPr="00EE1B34" w:rsidR="00AA4634" w:rsidP="13B977A3" w:rsidRDefault="00AA4634" w14:paraId="162128DF" w14:textId="77777777">
      <w:pPr>
        <w:tabs>
          <w:tab w:val="left" w:pos="900"/>
        </w:tabs>
        <w:rPr>
          <w:rFonts w:ascii="Calibri" w:hAnsi="Calibri" w:cs="Arial"/>
          <w:color w:val="222222"/>
          <w:lang w:val="en-GB"/>
        </w:rPr>
      </w:pPr>
      <w:r w:rsidRPr="13B977A3">
        <w:rPr>
          <w:rFonts w:ascii="Calibri" w:hAnsi="Calibri" w:cs="Arial"/>
          <w:color w:val="222222"/>
          <w:lang w:val="en-GB"/>
        </w:rPr>
        <w:t>Bidders are solely responsible for ensuring that the full Bid is received by DRC in accordance with the RFP requirements</w:t>
      </w:r>
      <w:r w:rsidRPr="13B977A3" w:rsidR="00F45FEA">
        <w:rPr>
          <w:rFonts w:ascii="Calibri" w:hAnsi="Calibri" w:cs="Arial"/>
          <w:color w:val="222222"/>
          <w:lang w:val="en-GB"/>
        </w:rPr>
        <w:t>.</w:t>
      </w:r>
    </w:p>
    <w:p w:rsidRPr="00EE1B34" w:rsidR="00AA4634" w:rsidP="13B977A3" w:rsidRDefault="00AA4634" w14:paraId="1129A1C5" w14:textId="77777777">
      <w:pPr>
        <w:tabs>
          <w:tab w:val="left" w:pos="900"/>
        </w:tabs>
        <w:rPr>
          <w:rFonts w:ascii="Calibri" w:hAnsi="Calibri" w:cs="Arial"/>
          <w:color w:val="222222"/>
          <w:lang w:val="en-GB"/>
        </w:rPr>
      </w:pPr>
    </w:p>
    <w:p w:rsidRPr="00EE1B34" w:rsidR="00AA4634" w:rsidP="13B977A3" w:rsidRDefault="00AA4634" w14:paraId="052FC33C" w14:textId="77777777">
      <w:pPr>
        <w:pStyle w:val="Heading2"/>
        <w:rPr>
          <w:lang w:val="en-GB"/>
        </w:rPr>
      </w:pPr>
      <w:r w:rsidRPr="13B977A3">
        <w:rPr>
          <w:lang w:val="en-GB"/>
        </w:rPr>
        <w:t>Hard Copy:</w:t>
      </w:r>
    </w:p>
    <w:p w:rsidR="00431155" w:rsidP="13B977A3" w:rsidRDefault="00431155" w14:paraId="14617EE9" w14:textId="77777777">
      <w:pPr>
        <w:tabs>
          <w:tab w:val="left" w:pos="900"/>
        </w:tabs>
        <w:rPr>
          <w:rFonts w:ascii="Calibri" w:hAnsi="Calibri" w:cs="Arial"/>
          <w:b/>
          <w:bCs/>
          <w:color w:val="222222"/>
          <w:lang w:val="en-GB"/>
        </w:rPr>
      </w:pPr>
      <w:r w:rsidRPr="13B977A3">
        <w:rPr>
          <w:rFonts w:ascii="Calibri" w:hAnsi="Calibri" w:cs="Arial"/>
          <w:color w:val="222222"/>
          <w:lang w:val="en-GB"/>
        </w:rPr>
        <w:t>Hard copy Bids shall be separated into ‘Financial Bid’ and ‘Technical Bid’:</w:t>
      </w:r>
    </w:p>
    <w:p w:rsidRPr="00A039A7" w:rsidR="00431155" w:rsidP="13B977A3" w:rsidRDefault="00431155" w14:paraId="7B4E6744" w14:textId="77777777">
      <w:pPr>
        <w:numPr>
          <w:ilvl w:val="1"/>
          <w:numId w:val="35"/>
        </w:numPr>
        <w:tabs>
          <w:tab w:val="left" w:pos="900"/>
        </w:tabs>
        <w:rPr>
          <w:rFonts w:ascii="Calibri" w:hAnsi="Calibri" w:cs="Arial"/>
          <w:color w:val="222222"/>
          <w:lang w:val="en-GB"/>
        </w:rPr>
      </w:pPr>
      <w:r w:rsidRPr="13B977A3">
        <w:rPr>
          <w:rFonts w:ascii="Calibri" w:hAnsi="Calibri" w:cs="Arial"/>
          <w:color w:val="222222"/>
          <w:lang w:val="en-GB"/>
        </w:rPr>
        <w:t>The Financial Bid shall only contain the financial bid form, Annex A.2</w:t>
      </w:r>
    </w:p>
    <w:p w:rsidRPr="00431155" w:rsidR="00431155" w:rsidP="13B977A3" w:rsidRDefault="00431155" w14:paraId="09DC8581" w14:textId="77777777">
      <w:pPr>
        <w:numPr>
          <w:ilvl w:val="1"/>
          <w:numId w:val="35"/>
        </w:numPr>
        <w:tabs>
          <w:tab w:val="left" w:pos="900"/>
        </w:tabs>
        <w:rPr>
          <w:rFonts w:ascii="Calibri" w:hAnsi="Calibri" w:cs="Arial"/>
          <w:color w:val="222222"/>
          <w:lang w:val="en-GB"/>
        </w:rPr>
      </w:pPr>
      <w:r w:rsidRPr="13B977A3">
        <w:rPr>
          <w:rFonts w:ascii="Calibri" w:hAnsi="Calibri" w:cs="Arial"/>
          <w:color w:val="222222"/>
          <w:lang w:val="en-GB"/>
        </w:rPr>
        <w:lastRenderedPageBreak/>
        <w:t xml:space="preserve">The Technical Bid shall contain all other documents required by the tender as mentioned in section A. Administrative </w:t>
      </w:r>
      <w:r w:rsidRPr="13B977A3" w:rsidR="008A4A0F">
        <w:rPr>
          <w:rFonts w:ascii="Calibri" w:hAnsi="Calibri" w:cs="Arial"/>
          <w:color w:val="222222"/>
          <w:lang w:val="en-GB"/>
        </w:rPr>
        <w:t>Evaluation but</w:t>
      </w:r>
      <w:r w:rsidRPr="13B977A3">
        <w:rPr>
          <w:rFonts w:ascii="Calibri" w:hAnsi="Calibri" w:cs="Arial"/>
          <w:color w:val="222222"/>
          <w:lang w:val="en-GB"/>
        </w:rPr>
        <w:t xml:space="preserve"> excluding any pricing </w:t>
      </w:r>
      <w:r w:rsidRPr="13B977A3" w:rsidR="008A4A0F">
        <w:rPr>
          <w:rFonts w:ascii="Calibri" w:hAnsi="Calibri" w:cs="Arial"/>
          <w:color w:val="222222"/>
          <w:lang w:val="en-GB"/>
        </w:rPr>
        <w:t>information.</w:t>
      </w:r>
    </w:p>
    <w:p w:rsidR="00431155" w:rsidP="13B977A3" w:rsidRDefault="00431155" w14:paraId="6BFA6B9F" w14:textId="77777777">
      <w:pPr>
        <w:tabs>
          <w:tab w:val="left" w:pos="900"/>
        </w:tabs>
        <w:rPr>
          <w:rFonts w:ascii="Calibri" w:hAnsi="Calibri" w:cs="Arial"/>
          <w:color w:val="222222"/>
          <w:lang w:val="en-GB"/>
        </w:rPr>
      </w:pPr>
    </w:p>
    <w:p w:rsidR="00AA4634" w:rsidP="13B977A3" w:rsidRDefault="00AA4634" w14:paraId="00FF90BA" w14:textId="75F666CE">
      <w:pPr>
        <w:tabs>
          <w:tab w:val="left" w:pos="900"/>
        </w:tabs>
        <w:rPr>
          <w:rFonts w:ascii="Calibri" w:hAnsi="Calibri" w:cs="Arial"/>
          <w:color w:val="222222"/>
          <w:lang w:val="en-GB"/>
        </w:rPr>
      </w:pPr>
      <w:r w:rsidRPr="13B977A3">
        <w:rPr>
          <w:rFonts w:ascii="Calibri" w:hAnsi="Calibri" w:cs="Arial"/>
          <w:color w:val="222222"/>
          <w:lang w:val="en-GB"/>
        </w:rPr>
        <w:t xml:space="preserve">Each part shall be placed in a </w:t>
      </w:r>
      <w:r w:rsidRPr="13B977A3">
        <w:rPr>
          <w:rFonts w:ascii="Calibri" w:hAnsi="Calibri" w:cs="Arial"/>
          <w:b/>
          <w:bCs/>
          <w:color w:val="222222"/>
          <w:lang w:val="en-GB"/>
        </w:rPr>
        <w:t>sealed</w:t>
      </w:r>
      <w:r w:rsidRPr="13B977A3">
        <w:rPr>
          <w:rFonts w:ascii="Calibri" w:hAnsi="Calibri" w:cs="Arial"/>
          <w:color w:val="222222"/>
          <w:lang w:val="en-GB"/>
        </w:rPr>
        <w:t xml:space="preserve"> envelope, marked as follows:</w:t>
      </w:r>
    </w:p>
    <w:p w:rsidR="004F1982" w:rsidP="13B977A3" w:rsidRDefault="004F1982" w14:paraId="08D2E540" w14:textId="77777777">
      <w:pPr>
        <w:tabs>
          <w:tab w:val="left" w:pos="900"/>
        </w:tabs>
        <w:rPr>
          <w:rFonts w:ascii="Calibri" w:hAnsi="Calibri" w:cs="Arial"/>
          <w:color w:val="222222"/>
          <w:lang w:val="en-GB"/>
        </w:rPr>
      </w:pPr>
    </w:p>
    <w:p w:rsidR="004F1982" w:rsidP="13B977A3" w:rsidRDefault="005E48A6" w14:paraId="0D709441" w14:textId="32F44CFE">
      <w:pPr>
        <w:tabs>
          <w:tab w:val="left" w:pos="900"/>
        </w:tabs>
        <w:jc w:val="center"/>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inline distT="0" distB="0" distL="0" distR="0" wp14:anchorId="7B533EEF" wp14:editId="4D89336E">
                <wp:extent cx="3188335" cy="985520"/>
                <wp:effectExtent l="0" t="0" r="12065" b="24130"/>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5E48A6" w:rsidP="005E48A6" w:rsidRDefault="005E48A6" w14:paraId="3DFE0C44" w14:textId="577C5A92">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386EFF" w:rsidR="00830C44">
                              <w:rPr>
                                <w:rFonts w:ascii="Calibri" w:hAnsi="Calibri" w:cs="Arial"/>
                                <w:b/>
                                <w:color w:val="FF0000"/>
                                <w:sz w:val="32"/>
                                <w:szCs w:val="22"/>
                                <w:lang w:val="en-GB"/>
                              </w:rPr>
                              <w:t>RFP-SOM-CO-202</w:t>
                            </w:r>
                            <w:r w:rsidR="00106ACA">
                              <w:rPr>
                                <w:rFonts w:ascii="Calibri" w:hAnsi="Calibri" w:cs="Arial"/>
                                <w:b/>
                                <w:color w:val="FF0000"/>
                                <w:sz w:val="32"/>
                                <w:szCs w:val="22"/>
                                <w:lang w:val="en-GB"/>
                              </w:rPr>
                              <w:t>4</w:t>
                            </w:r>
                            <w:r w:rsidRPr="00386EFF" w:rsidR="00830C44">
                              <w:rPr>
                                <w:rFonts w:ascii="Calibri" w:hAnsi="Calibri" w:cs="Arial"/>
                                <w:b/>
                                <w:color w:val="FF0000"/>
                                <w:sz w:val="32"/>
                                <w:szCs w:val="22"/>
                                <w:lang w:val="en-GB"/>
                              </w:rPr>
                              <w:t>-00</w:t>
                            </w:r>
                            <w:r w:rsidR="00BC3E77">
                              <w:rPr>
                                <w:rFonts w:ascii="Calibri" w:hAnsi="Calibri" w:cs="Arial"/>
                                <w:b/>
                                <w:color w:val="FF0000"/>
                                <w:sz w:val="32"/>
                                <w:szCs w:val="22"/>
                                <w:lang w:val="en-GB"/>
                              </w:rPr>
                              <w:t>7</w:t>
                            </w:r>
                          </w:p>
                          <w:p w:rsidRPr="005E48A6" w:rsidR="005E48A6" w:rsidP="005E48A6" w:rsidRDefault="005E48A6" w14:paraId="56296D5C"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5E48A6" w:rsidP="005E48A6" w:rsidRDefault="005E48A6" w14:paraId="0E554867"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v:shape id="Tekstfelt 2" style="width:251.05pt;height:77.6pt;visibility:visible;mso-wrap-style:square;mso-left-percent:-10001;mso-top-percent:-10001;mso-position-horizontal:absolute;mso-position-horizontal-relative:char;mso-position-vertical:absolute;mso-position-vertical-relative:line;mso-left-percent:-10001;mso-top-percent:-10001;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" w14:anchorId="7B533EEF">
                <v:textbox>
                  <w:txbxContent>
                    <w:p w:rsidRPr="005E48A6" w:rsidR="005E48A6" w:rsidP="005E48A6" w:rsidRDefault="005E48A6" w14:paraId="3DFE0C44" w14:textId="577C5A92">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386EFF" w:rsidR="00830C44">
                        <w:rPr>
                          <w:rFonts w:ascii="Calibri" w:hAnsi="Calibri" w:cs="Arial"/>
                          <w:b/>
                          <w:color w:val="FF0000"/>
                          <w:sz w:val="32"/>
                          <w:szCs w:val="22"/>
                          <w:lang w:val="en-GB"/>
                        </w:rPr>
                        <w:t>RFP-SOM-CO-202</w:t>
                      </w:r>
                      <w:r w:rsidR="00106ACA">
                        <w:rPr>
                          <w:rFonts w:ascii="Calibri" w:hAnsi="Calibri" w:cs="Arial"/>
                          <w:b/>
                          <w:color w:val="FF0000"/>
                          <w:sz w:val="32"/>
                          <w:szCs w:val="22"/>
                          <w:lang w:val="en-GB"/>
                        </w:rPr>
                        <w:t>4</w:t>
                      </w:r>
                      <w:r w:rsidRPr="00386EFF" w:rsidR="00830C44">
                        <w:rPr>
                          <w:rFonts w:ascii="Calibri" w:hAnsi="Calibri" w:cs="Arial"/>
                          <w:b/>
                          <w:color w:val="FF0000"/>
                          <w:sz w:val="32"/>
                          <w:szCs w:val="22"/>
                          <w:lang w:val="en-GB"/>
                        </w:rPr>
                        <w:t>-00</w:t>
                      </w:r>
                      <w:r w:rsidR="00BC3E77">
                        <w:rPr>
                          <w:rFonts w:ascii="Calibri" w:hAnsi="Calibri" w:cs="Arial"/>
                          <w:b/>
                          <w:color w:val="FF0000"/>
                          <w:sz w:val="32"/>
                          <w:szCs w:val="22"/>
                          <w:lang w:val="en-GB"/>
                        </w:rPr>
                        <w:t>7</w:t>
                      </w:r>
                    </w:p>
                    <w:p w:rsidRPr="005E48A6" w:rsidR="005E48A6" w:rsidP="005E48A6" w:rsidRDefault="005E48A6" w14:paraId="56296D5C"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5E48A6" w:rsidP="005E48A6" w:rsidRDefault="005E48A6" w14:paraId="0E554867"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anchorlock/>
              </v:shape>
            </w:pict>
          </mc:Fallback>
        </mc:AlternateContent>
      </w:r>
    </w:p>
    <w:p w:rsidR="004F1982" w:rsidP="13B977A3" w:rsidRDefault="004F1982" w14:paraId="613A7BC5" w14:textId="77777777">
      <w:pPr>
        <w:tabs>
          <w:tab w:val="left" w:pos="900"/>
        </w:tabs>
        <w:jc w:val="center"/>
        <w:rPr>
          <w:rFonts w:ascii="Calibri" w:hAnsi="Calibri" w:cs="Arial"/>
          <w:color w:val="222222"/>
          <w:lang w:val="en-GB"/>
        </w:rPr>
      </w:pPr>
    </w:p>
    <w:p w:rsidR="005E48A6" w:rsidP="13B977A3" w:rsidRDefault="005E48A6" w14:paraId="675FDAA7" w14:textId="3CC5DB08">
      <w:pPr>
        <w:tabs>
          <w:tab w:val="left" w:pos="900"/>
        </w:tabs>
        <w:jc w:val="center"/>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inline distT="0" distB="0" distL="0" distR="0" wp14:anchorId="4633A4A0" wp14:editId="5CD28B89">
                <wp:extent cx="3188335" cy="985520"/>
                <wp:effectExtent l="0" t="0" r="12065" b="24130"/>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Pr="005E48A6" w:rsidR="005E48A6" w:rsidP="005E48A6" w:rsidRDefault="005E48A6" w14:paraId="11CA56C5" w14:textId="435A46F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386EFF" w:rsidR="00386EFF">
                              <w:rPr>
                                <w:rFonts w:ascii="Calibri" w:hAnsi="Calibri" w:cs="Arial"/>
                                <w:b/>
                                <w:color w:val="FF0000"/>
                                <w:sz w:val="32"/>
                                <w:szCs w:val="22"/>
                                <w:lang w:val="en-GB"/>
                              </w:rPr>
                              <w:t>RFP-SOM-CO-202</w:t>
                            </w:r>
                            <w:r w:rsidR="00106ACA">
                              <w:rPr>
                                <w:rFonts w:ascii="Calibri" w:hAnsi="Calibri" w:cs="Arial"/>
                                <w:b/>
                                <w:color w:val="FF0000"/>
                                <w:sz w:val="32"/>
                                <w:szCs w:val="22"/>
                                <w:lang w:val="en-GB"/>
                              </w:rPr>
                              <w:t>4</w:t>
                            </w:r>
                            <w:r w:rsidRPr="00386EFF" w:rsidR="00386EFF">
                              <w:rPr>
                                <w:rFonts w:ascii="Calibri" w:hAnsi="Calibri" w:cs="Arial"/>
                                <w:b/>
                                <w:color w:val="FF0000"/>
                                <w:sz w:val="32"/>
                                <w:szCs w:val="22"/>
                                <w:lang w:val="en-GB"/>
                              </w:rPr>
                              <w:t>-00</w:t>
                            </w:r>
                            <w:r w:rsidR="00BC3E77">
                              <w:rPr>
                                <w:rFonts w:ascii="Calibri" w:hAnsi="Calibri" w:cs="Arial"/>
                                <w:b/>
                                <w:color w:val="FF0000"/>
                                <w:sz w:val="32"/>
                                <w:szCs w:val="22"/>
                                <w:lang w:val="en-GB"/>
                              </w:rPr>
                              <w:t>7</w:t>
                            </w:r>
                          </w:p>
                          <w:p w:rsidRPr="005E48A6" w:rsidR="005E48A6" w:rsidP="005E48A6" w:rsidRDefault="005E48A6" w14:paraId="1A6F81D6"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5E48A6" w:rsidP="005E48A6" w:rsidRDefault="005E48A6" w14:paraId="42D4A00C"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v:shape id="_x0000_s1029" style="width:251.05pt;height:77.6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w14:anchorId="4633A4A0">
                <v:textbox>
                  <w:txbxContent>
                    <w:p w:rsidRPr="005E48A6" w:rsidR="005E48A6" w:rsidP="005E48A6" w:rsidRDefault="005E48A6" w14:paraId="11CA56C5" w14:textId="435A46F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Pr="00386EFF" w:rsidR="00386EFF">
                        <w:rPr>
                          <w:rFonts w:ascii="Calibri" w:hAnsi="Calibri" w:cs="Arial"/>
                          <w:b/>
                          <w:color w:val="FF0000"/>
                          <w:sz w:val="32"/>
                          <w:szCs w:val="22"/>
                          <w:lang w:val="en-GB"/>
                        </w:rPr>
                        <w:t>RFP-SOM-CO-202</w:t>
                      </w:r>
                      <w:r w:rsidR="00106ACA">
                        <w:rPr>
                          <w:rFonts w:ascii="Calibri" w:hAnsi="Calibri" w:cs="Arial"/>
                          <w:b/>
                          <w:color w:val="FF0000"/>
                          <w:sz w:val="32"/>
                          <w:szCs w:val="22"/>
                          <w:lang w:val="en-GB"/>
                        </w:rPr>
                        <w:t>4</w:t>
                      </w:r>
                      <w:r w:rsidRPr="00386EFF" w:rsidR="00386EFF">
                        <w:rPr>
                          <w:rFonts w:ascii="Calibri" w:hAnsi="Calibri" w:cs="Arial"/>
                          <w:b/>
                          <w:color w:val="FF0000"/>
                          <w:sz w:val="32"/>
                          <w:szCs w:val="22"/>
                          <w:lang w:val="en-GB"/>
                        </w:rPr>
                        <w:t>-00</w:t>
                      </w:r>
                      <w:r w:rsidR="00BC3E77">
                        <w:rPr>
                          <w:rFonts w:ascii="Calibri" w:hAnsi="Calibri" w:cs="Arial"/>
                          <w:b/>
                          <w:color w:val="FF0000"/>
                          <w:sz w:val="32"/>
                          <w:szCs w:val="22"/>
                          <w:lang w:val="en-GB"/>
                        </w:rPr>
                        <w:t>7</w:t>
                      </w:r>
                    </w:p>
                    <w:p w:rsidRPr="005E48A6" w:rsidR="005E48A6" w:rsidP="005E48A6" w:rsidRDefault="005E48A6" w14:paraId="1A6F81D6"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5E48A6" w:rsidP="005E48A6" w:rsidRDefault="005E48A6" w14:paraId="42D4A00C"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rsidR="005E48A6" w:rsidP="13B977A3" w:rsidRDefault="005E48A6" w14:paraId="63542384" w14:textId="77777777">
      <w:pPr>
        <w:tabs>
          <w:tab w:val="left" w:pos="900"/>
        </w:tabs>
        <w:rPr>
          <w:rFonts w:ascii="Calibri" w:hAnsi="Calibri" w:cs="Arial"/>
          <w:color w:val="222222"/>
          <w:lang w:val="en-GB"/>
        </w:rPr>
      </w:pPr>
    </w:p>
    <w:p w:rsidR="00AA4634" w:rsidP="00AA4634" w:rsidRDefault="00AA4634" w14:paraId="2DE36502" w14:textId="1DB177D5">
      <w:pPr>
        <w:tabs>
          <w:tab w:val="left" w:pos="900"/>
        </w:tabs>
        <w:rPr>
          <w:rFonts w:ascii="Calibri" w:hAnsi="Calibri" w:cs="Arial"/>
          <w:color w:val="222222"/>
          <w:lang w:val="en-GB"/>
        </w:rPr>
      </w:pPr>
      <w:r w:rsidRPr="13B977A3">
        <w:rPr>
          <w:rFonts w:ascii="Calibri" w:hAnsi="Calibri" w:cs="Arial"/>
          <w:color w:val="222222"/>
          <w:lang w:val="en-GB"/>
        </w:rPr>
        <w:t xml:space="preserve">Both envelopes shall be placed in an outer </w:t>
      </w:r>
      <w:r w:rsidRPr="13B977A3">
        <w:rPr>
          <w:rFonts w:ascii="Calibri" w:hAnsi="Calibri" w:cs="Arial"/>
          <w:b/>
          <w:bCs/>
          <w:color w:val="222222"/>
          <w:lang w:val="en-GB"/>
        </w:rPr>
        <w:t>sealed</w:t>
      </w:r>
      <w:r w:rsidRPr="13B977A3">
        <w:rPr>
          <w:rFonts w:ascii="Calibri" w:hAnsi="Calibri" w:cs="Arial"/>
          <w:color w:val="222222"/>
          <w:lang w:val="en-GB"/>
        </w:rPr>
        <w:t xml:space="preserve"> envelope, </w:t>
      </w:r>
      <w:r w:rsidRPr="13B977A3" w:rsidR="008A4A0F">
        <w:rPr>
          <w:rFonts w:ascii="Calibri" w:hAnsi="Calibri" w:cs="Arial"/>
          <w:color w:val="222222"/>
          <w:lang w:val="en-GB"/>
        </w:rPr>
        <w:t>addressed,</w:t>
      </w:r>
      <w:r w:rsidRPr="13B977A3">
        <w:rPr>
          <w:rFonts w:ascii="Calibri" w:hAnsi="Calibri" w:cs="Arial"/>
          <w:color w:val="222222"/>
          <w:lang w:val="en-GB"/>
        </w:rPr>
        <w:t xml:space="preserve"> and delivered to:</w:t>
      </w:r>
    </w:p>
    <w:p w:rsidRPr="00EE1B34" w:rsidR="004F1982" w:rsidP="13B977A3" w:rsidRDefault="004F1982" w14:paraId="3C4EE6F8" w14:textId="77777777">
      <w:pPr>
        <w:tabs>
          <w:tab w:val="left" w:pos="900"/>
        </w:tabs>
        <w:rPr>
          <w:rFonts w:ascii="Calibri" w:hAnsi="Calibri" w:cs="Arial"/>
          <w:color w:val="222222"/>
          <w:lang w:val="en-GB"/>
        </w:rPr>
      </w:pPr>
    </w:p>
    <w:p w:rsidRPr="00EE1B34" w:rsidR="00AA4634" w:rsidP="004F1982" w:rsidRDefault="005E48A6" w14:paraId="07A6C057" w14:textId="77777777">
      <w:pPr>
        <w:tabs>
          <w:tab w:val="left" w:pos="900"/>
        </w:tabs>
        <w:jc w:val="center"/>
        <w:rPr>
          <w:rFonts w:ascii="Calibri" w:hAnsi="Calibri" w:cs="Arial"/>
          <w:color w:val="222222"/>
          <w:lang w:val="en-GB"/>
        </w:rPr>
      </w:pPr>
      <w:r>
        <w:rPr>
          <w:noProof/>
        </w:rPr>
        <mc:AlternateContent>
          <mc:Choice Requires="wps">
            <w:drawing>
              <wp:inline distT="0" distB="0" distL="114300" distR="114300" wp14:anchorId="0BC60669" wp14:editId="68DD05C6">
                <wp:extent cx="3197225" cy="1162050"/>
                <wp:effectExtent l="0" t="0" r="22225" b="19050"/>
                <wp:docPr id="19753777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7225" cy="1162050"/>
                        </a:xfrm>
                        <a:prstGeom prst="rect">
                          <a:avLst/>
                        </a:prstGeom>
                        <a:solidFill>
                          <a:srgbClr val="FFFFFF"/>
                        </a:solidFill>
                        <a:ln w="9525">
                          <a:solidFill>
                            <a:srgbClr val="000000"/>
                          </a:solidFill>
                          <a:miter lim="800000"/>
                          <a:headEnd/>
                          <a:tailEnd/>
                        </a:ln>
                      </wps:spPr>
                      <wps:txbx>
                        <w:txbxContent>
                          <w:p w:rsidRPr="005E48A6" w:rsidR="005E48A6" w:rsidP="005E48A6" w:rsidRDefault="005E48A6" w14:paraId="6C594403" w14:textId="1527DA6E">
                            <w:pPr>
                              <w:tabs>
                                <w:tab w:val="left" w:pos="900"/>
                              </w:tabs>
                              <w:rPr>
                                <w:rFonts w:ascii="Calibri" w:hAnsi="Calibri" w:cs="Arial"/>
                                <w:b/>
                                <w:color w:val="222222"/>
                                <w:sz w:val="32"/>
                                <w:lang w:val="en-GB"/>
                              </w:rPr>
                            </w:pPr>
                            <w:r w:rsidRPr="005E48A6">
                              <w:rPr>
                                <w:rFonts w:ascii="Calibri" w:hAnsi="Calibri" w:cs="Arial"/>
                                <w:color w:val="222222"/>
                                <w:sz w:val="32"/>
                                <w:lang w:val="en-GB"/>
                              </w:rPr>
                              <w:t xml:space="preserve">RFP No.: </w:t>
                            </w:r>
                            <w:r w:rsidRPr="00386EFF" w:rsidR="00386EFF">
                              <w:rPr>
                                <w:rFonts w:ascii="Calibri" w:hAnsi="Calibri" w:cs="Arial"/>
                                <w:b/>
                                <w:color w:val="FF0000"/>
                                <w:sz w:val="32"/>
                                <w:lang w:val="en-GB"/>
                              </w:rPr>
                              <w:t>RFP-SOM-CO-202</w:t>
                            </w:r>
                            <w:r w:rsidR="00106ACA">
                              <w:rPr>
                                <w:rFonts w:ascii="Calibri" w:hAnsi="Calibri" w:cs="Arial"/>
                                <w:b/>
                                <w:color w:val="FF0000"/>
                                <w:sz w:val="32"/>
                                <w:lang w:val="en-GB"/>
                              </w:rPr>
                              <w:t>4</w:t>
                            </w:r>
                            <w:r w:rsidRPr="00386EFF" w:rsidR="00386EFF">
                              <w:rPr>
                                <w:rFonts w:ascii="Calibri" w:hAnsi="Calibri" w:cs="Arial"/>
                                <w:b/>
                                <w:color w:val="FF0000"/>
                                <w:sz w:val="32"/>
                                <w:lang w:val="en-GB"/>
                              </w:rPr>
                              <w:t>-00</w:t>
                            </w:r>
                            <w:r w:rsidR="00BC3E77">
                              <w:rPr>
                                <w:rFonts w:ascii="Calibri" w:hAnsi="Calibri" w:cs="Arial"/>
                                <w:b/>
                                <w:color w:val="FF0000"/>
                                <w:sz w:val="32"/>
                                <w:lang w:val="en-GB"/>
                              </w:rPr>
                              <w:t>7</w:t>
                            </w:r>
                          </w:p>
                          <w:p w:rsidR="00386EFF" w:rsidP="005E48A6" w:rsidRDefault="00386EFF" w14:paraId="379310D1" w14:textId="77777777">
                            <w:pPr>
                              <w:tabs>
                                <w:tab w:val="left" w:pos="900"/>
                              </w:tabs>
                              <w:rPr>
                                <w:rFonts w:ascii="Calibri" w:hAnsi="Calibri" w:cs="Arial"/>
                                <w:color w:val="FF0000"/>
                                <w:sz w:val="32"/>
                                <w:lang w:val="en-GB"/>
                              </w:rPr>
                            </w:pPr>
                          </w:p>
                          <w:p w:rsidR="005E48A6" w:rsidP="005E48A6" w:rsidRDefault="00386EFF" w14:paraId="1FF8E0CB" w14:textId="77777777">
                            <w:pPr>
                              <w:tabs>
                                <w:tab w:val="left" w:pos="900"/>
                              </w:tabs>
                              <w:rPr>
                                <w:rFonts w:ascii="Calibri" w:hAnsi="Calibri" w:cs="Arial"/>
                                <w:color w:val="FF0000"/>
                                <w:sz w:val="32"/>
                                <w:lang w:val="en-GB"/>
                              </w:rPr>
                            </w:pPr>
                            <w:r>
                              <w:rPr>
                                <w:rFonts w:ascii="Calibri" w:hAnsi="Calibri" w:cs="Arial"/>
                                <w:color w:val="FF0000"/>
                                <w:sz w:val="32"/>
                                <w:lang w:val="en-GB"/>
                              </w:rPr>
                              <w:t xml:space="preserve">DRC Somalia </w:t>
                            </w:r>
                          </w:p>
                          <w:p w:rsidRPr="005E48A6" w:rsidR="00386EFF" w:rsidP="005E48A6" w:rsidRDefault="00386EFF" w14:paraId="29D48E6F" w14:textId="77777777">
                            <w:pPr>
                              <w:tabs>
                                <w:tab w:val="left" w:pos="900"/>
                              </w:tabs>
                              <w:rPr>
                                <w:rFonts w:ascii="Calibri" w:hAnsi="Calibri" w:cs="Arial"/>
                                <w:color w:val="FF0000"/>
                                <w:sz w:val="32"/>
                                <w:lang w:val="en-GB"/>
                              </w:rPr>
                            </w:pPr>
                            <w:r>
                              <w:rPr>
                                <w:rFonts w:ascii="Calibri" w:hAnsi="Calibri" w:cs="Arial"/>
                                <w:color w:val="FF0000"/>
                                <w:sz w:val="32"/>
                                <w:lang w:val="en-GB"/>
                              </w:rPr>
                              <w:t>Country Office - Mogadishu</w:t>
                            </w:r>
                          </w:p>
                          <w:p w:rsidRPr="005E48A6" w:rsidR="005E48A6" w:rsidP="005E48A6" w:rsidRDefault="005E48A6" w14:paraId="5A690520" w14:textId="77777777">
                            <w:pPr>
                              <w:rPr>
                                <w:lang w:val="en-GB"/>
                              </w:rPr>
                            </w:pPr>
                          </w:p>
                        </w:txbxContent>
                      </wps:txbx>
                      <wps:bodyPr rot="0" vert="horz" wrap="square" lIns="91440" tIns="45720" rIns="91440" bIns="45720" anchor="t" anchorCtr="0">
                        <a:noAutofit/>
                      </wps:bodyPr>
                    </wps:wsp>
                  </a:graphicData>
                </a:graphic>
              </wp:inline>
            </w:drawing>
          </mc:Choice>
          <mc:Fallback>
            <w:pict>
              <v:shape id="_x0000_s1030" style="width:251.75pt;height:91.5pt;visibility:visible;mso-wrap-style:square;mso-left-percent:-10001;mso-top-percent:-10001;mso-position-horizontal:absolute;mso-position-horizontal-relative:char;mso-position-vertical:absolute;mso-position-vertical-relative:line;mso-left-percent:-10001;mso-top-percent:-10001;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" w14:anchorId="0BC60669">
                <v:textbox>
                  <w:txbxContent>
                    <w:p w:rsidRPr="005E48A6" w:rsidR="005E48A6" w:rsidP="005E48A6" w:rsidRDefault="005E48A6" w14:paraId="6C594403" w14:textId="1527DA6E">
                      <w:pPr>
                        <w:tabs>
                          <w:tab w:val="left" w:pos="900"/>
                        </w:tabs>
                        <w:rPr>
                          <w:rFonts w:ascii="Calibri" w:hAnsi="Calibri" w:cs="Arial"/>
                          <w:b/>
                          <w:color w:val="222222"/>
                          <w:sz w:val="32"/>
                          <w:lang w:val="en-GB"/>
                        </w:rPr>
                      </w:pPr>
                      <w:r w:rsidRPr="005E48A6">
                        <w:rPr>
                          <w:rFonts w:ascii="Calibri" w:hAnsi="Calibri" w:cs="Arial"/>
                          <w:color w:val="222222"/>
                          <w:sz w:val="32"/>
                          <w:lang w:val="en-GB"/>
                        </w:rPr>
                        <w:t xml:space="preserve">RFP No.: </w:t>
                      </w:r>
                      <w:r w:rsidRPr="00386EFF" w:rsidR="00386EFF">
                        <w:rPr>
                          <w:rFonts w:ascii="Calibri" w:hAnsi="Calibri" w:cs="Arial"/>
                          <w:b/>
                          <w:color w:val="FF0000"/>
                          <w:sz w:val="32"/>
                          <w:lang w:val="en-GB"/>
                        </w:rPr>
                        <w:t>RFP-SOM-CO-202</w:t>
                      </w:r>
                      <w:r w:rsidR="00106ACA">
                        <w:rPr>
                          <w:rFonts w:ascii="Calibri" w:hAnsi="Calibri" w:cs="Arial"/>
                          <w:b/>
                          <w:color w:val="FF0000"/>
                          <w:sz w:val="32"/>
                          <w:lang w:val="en-GB"/>
                        </w:rPr>
                        <w:t>4</w:t>
                      </w:r>
                      <w:r w:rsidRPr="00386EFF" w:rsidR="00386EFF">
                        <w:rPr>
                          <w:rFonts w:ascii="Calibri" w:hAnsi="Calibri" w:cs="Arial"/>
                          <w:b/>
                          <w:color w:val="FF0000"/>
                          <w:sz w:val="32"/>
                          <w:lang w:val="en-GB"/>
                        </w:rPr>
                        <w:t>-00</w:t>
                      </w:r>
                      <w:r w:rsidR="00BC3E77">
                        <w:rPr>
                          <w:rFonts w:ascii="Calibri" w:hAnsi="Calibri" w:cs="Arial"/>
                          <w:b/>
                          <w:color w:val="FF0000"/>
                          <w:sz w:val="32"/>
                          <w:lang w:val="en-GB"/>
                        </w:rPr>
                        <w:t>7</w:t>
                      </w:r>
                    </w:p>
                    <w:p w:rsidR="00386EFF" w:rsidP="005E48A6" w:rsidRDefault="00386EFF" w14:paraId="379310D1" w14:textId="77777777">
                      <w:pPr>
                        <w:tabs>
                          <w:tab w:val="left" w:pos="900"/>
                        </w:tabs>
                        <w:rPr>
                          <w:rFonts w:ascii="Calibri" w:hAnsi="Calibri" w:cs="Arial"/>
                          <w:color w:val="FF0000"/>
                          <w:sz w:val="32"/>
                          <w:lang w:val="en-GB"/>
                        </w:rPr>
                      </w:pPr>
                    </w:p>
                    <w:p w:rsidR="005E48A6" w:rsidP="005E48A6" w:rsidRDefault="00386EFF" w14:paraId="1FF8E0CB" w14:textId="77777777">
                      <w:pPr>
                        <w:tabs>
                          <w:tab w:val="left" w:pos="900"/>
                        </w:tabs>
                        <w:rPr>
                          <w:rFonts w:ascii="Calibri" w:hAnsi="Calibri" w:cs="Arial"/>
                          <w:color w:val="FF0000"/>
                          <w:sz w:val="32"/>
                          <w:lang w:val="en-GB"/>
                        </w:rPr>
                      </w:pPr>
                      <w:r>
                        <w:rPr>
                          <w:rFonts w:ascii="Calibri" w:hAnsi="Calibri" w:cs="Arial"/>
                          <w:color w:val="FF0000"/>
                          <w:sz w:val="32"/>
                          <w:lang w:val="en-GB"/>
                        </w:rPr>
                        <w:t xml:space="preserve">DRC Somalia </w:t>
                      </w:r>
                    </w:p>
                    <w:p w:rsidRPr="005E48A6" w:rsidR="00386EFF" w:rsidP="005E48A6" w:rsidRDefault="00386EFF" w14:paraId="29D48E6F" w14:textId="77777777">
                      <w:pPr>
                        <w:tabs>
                          <w:tab w:val="left" w:pos="900"/>
                        </w:tabs>
                        <w:rPr>
                          <w:rFonts w:ascii="Calibri" w:hAnsi="Calibri" w:cs="Arial"/>
                          <w:color w:val="FF0000"/>
                          <w:sz w:val="32"/>
                          <w:lang w:val="en-GB"/>
                        </w:rPr>
                      </w:pPr>
                      <w:r>
                        <w:rPr>
                          <w:rFonts w:ascii="Calibri" w:hAnsi="Calibri" w:cs="Arial"/>
                          <w:color w:val="FF0000"/>
                          <w:sz w:val="32"/>
                          <w:lang w:val="en-GB"/>
                        </w:rPr>
                        <w:t>Country Office - Mogadishu</w:t>
                      </w:r>
                    </w:p>
                    <w:p w:rsidRPr="005E48A6" w:rsidR="005E48A6" w:rsidP="005E48A6" w:rsidRDefault="005E48A6" w14:paraId="5A690520" w14:textId="77777777">
                      <w:pPr>
                        <w:rPr>
                          <w:lang w:val="en-GB"/>
                        </w:rPr>
                      </w:pPr>
                    </w:p>
                  </w:txbxContent>
                </v:textbox>
                <w10:anchorlock/>
              </v:shape>
            </w:pict>
          </mc:Fallback>
        </mc:AlternateContent>
      </w:r>
    </w:p>
    <w:p w:rsidR="00AA4634" w:rsidP="13B977A3" w:rsidRDefault="00AA4634" w14:paraId="232D8F71" w14:textId="77777777">
      <w:pPr>
        <w:tabs>
          <w:tab w:val="left" w:pos="900"/>
        </w:tabs>
        <w:rPr>
          <w:rFonts w:ascii="Calibri" w:hAnsi="Calibri" w:cs="Arial"/>
          <w:color w:val="222222"/>
          <w:u w:val="single"/>
          <w:lang w:val="en-GB"/>
        </w:rPr>
      </w:pPr>
    </w:p>
    <w:p w:rsidRPr="00A9431A" w:rsidR="00AA4634" w:rsidP="13B977A3" w:rsidRDefault="00AA4634" w14:paraId="25E4A09E" w14:textId="77777777">
      <w:pPr>
        <w:pStyle w:val="Heading2"/>
        <w:rPr>
          <w:lang w:val="en-GB"/>
        </w:rPr>
      </w:pPr>
      <w:r w:rsidRPr="13B977A3">
        <w:rPr>
          <w:lang w:val="en-GB"/>
        </w:rPr>
        <w:t xml:space="preserve">Email submission </w:t>
      </w:r>
    </w:p>
    <w:p w:rsidRPr="00A9431A" w:rsidR="00AA4634" w:rsidP="00AA4634" w:rsidRDefault="00AA4634" w14:paraId="4EF29A93" w14:textId="77777777">
      <w:pPr>
        <w:pStyle w:val="Heading2"/>
        <w:numPr>
          <w:ilvl w:val="0"/>
          <w:numId w:val="0"/>
        </w:numPr>
        <w:rPr>
          <w:b w:val="0"/>
          <w:lang w:val="en-GB"/>
        </w:rPr>
      </w:pPr>
      <w:r w:rsidRPr="13B977A3">
        <w:rPr>
          <w:b w:val="0"/>
          <w:lang w:val="en-GB"/>
        </w:rPr>
        <w:t xml:space="preserve">Bids can be submitted by email to the following dedicated, controlled, &amp; secure email address: </w:t>
      </w:r>
    </w:p>
    <w:p w:rsidRPr="00700668" w:rsidR="00AA4634" w:rsidP="27248F23" w:rsidRDefault="00AC16C9" w14:paraId="4C20D6B0" w14:textId="77777777">
      <w:pPr>
        <w:tabs>
          <w:tab w:val="left" w:pos="900"/>
        </w:tabs>
        <w:rPr>
          <w:rFonts w:ascii="Calibri" w:hAnsi="Calibri" w:cs="Arial"/>
          <w:b/>
          <w:bCs/>
          <w:color w:val="222222"/>
          <w:sz w:val="22"/>
          <w:szCs w:val="22"/>
          <w:lang w:val="en-GB"/>
        </w:rPr>
      </w:pPr>
      <w:hyperlink r:id="rId13">
        <w:r w:rsidRPr="13B977A3" w:rsidR="00700668">
          <w:rPr>
            <w:rStyle w:val="Hyperlink"/>
            <w:rFonts w:ascii="Calibri" w:hAnsi="Calibri" w:cs="Arial"/>
            <w:b/>
            <w:bCs/>
            <w:sz w:val="22"/>
            <w:szCs w:val="22"/>
            <w:lang w:val="en-GB"/>
          </w:rPr>
          <w:t>tender.som@drc.ngo</w:t>
        </w:r>
      </w:hyperlink>
      <w:r w:rsidRPr="13B977A3" w:rsidR="56F7DA3D">
        <w:rPr>
          <w:rFonts w:ascii="Calibri" w:hAnsi="Calibri" w:cs="Arial"/>
          <w:b/>
          <w:bCs/>
          <w:sz w:val="22"/>
          <w:szCs w:val="22"/>
          <w:lang w:val="en-GB"/>
        </w:rPr>
        <w:t xml:space="preserve"> </w:t>
      </w:r>
    </w:p>
    <w:p w:rsidRPr="00EE1B34" w:rsidR="00AA4634" w:rsidP="13B977A3" w:rsidRDefault="00AA4634" w14:paraId="22D8FD40" w14:textId="77777777">
      <w:pPr>
        <w:tabs>
          <w:tab w:val="left" w:pos="900"/>
        </w:tabs>
        <w:rPr>
          <w:rFonts w:ascii="Calibri" w:hAnsi="Calibri" w:cs="Arial"/>
          <w:color w:val="222222"/>
          <w:lang w:val="en-GB"/>
        </w:rPr>
      </w:pPr>
    </w:p>
    <w:p w:rsidRPr="00EE1B34" w:rsidR="00AA4634" w:rsidP="13B977A3" w:rsidRDefault="00AA4634" w14:paraId="79783585" w14:textId="77777777">
      <w:pPr>
        <w:tabs>
          <w:tab w:val="left" w:pos="900"/>
        </w:tabs>
        <w:rPr>
          <w:rFonts w:ascii="Calibri" w:hAnsi="Calibri" w:cs="Arial"/>
          <w:color w:val="222222"/>
          <w:lang w:val="en-GB"/>
        </w:rPr>
      </w:pPr>
      <w:r w:rsidRPr="13B977A3">
        <w:rPr>
          <w:rFonts w:ascii="Calibri" w:hAnsi="Calibri" w:cs="Arial"/>
          <w:color w:val="222222"/>
          <w:lang w:val="en-GB"/>
        </w:rPr>
        <w:t xml:space="preserve">When Bids are </w:t>
      </w:r>
      <w:r w:rsidRPr="13B977A3" w:rsidR="0027131C">
        <w:rPr>
          <w:rFonts w:ascii="Calibri" w:hAnsi="Calibri" w:cs="Arial"/>
          <w:color w:val="222222"/>
          <w:lang w:val="en-GB"/>
        </w:rPr>
        <w:t>emailed,</w:t>
      </w:r>
      <w:r w:rsidRPr="13B977A3">
        <w:rPr>
          <w:rFonts w:ascii="Calibri" w:hAnsi="Calibri" w:cs="Arial"/>
          <w:color w:val="222222"/>
          <w:lang w:val="en-GB"/>
        </w:rPr>
        <w:t xml:space="preserve"> the following conditions </w:t>
      </w:r>
      <w:r w:rsidRPr="13B977A3" w:rsidR="002808DB">
        <w:rPr>
          <w:rFonts w:ascii="Calibri" w:hAnsi="Calibri" w:cs="Arial"/>
          <w:color w:val="222222"/>
          <w:lang w:val="en-GB"/>
        </w:rPr>
        <w:t>shall</w:t>
      </w:r>
      <w:r w:rsidRPr="13B977A3">
        <w:rPr>
          <w:rFonts w:ascii="Calibri" w:hAnsi="Calibri" w:cs="Arial"/>
          <w:color w:val="222222"/>
          <w:lang w:val="en-GB"/>
        </w:rPr>
        <w:t xml:space="preserve"> be complied with:</w:t>
      </w:r>
    </w:p>
    <w:p w:rsidRPr="00EE1B34" w:rsidR="00AA4634" w:rsidP="13B977A3" w:rsidRDefault="00AA4634" w14:paraId="13AA3524" w14:textId="77777777">
      <w:pPr>
        <w:tabs>
          <w:tab w:val="left" w:pos="900"/>
        </w:tabs>
        <w:rPr>
          <w:rFonts w:ascii="Calibri" w:hAnsi="Calibri" w:cs="Arial"/>
          <w:color w:val="222222"/>
          <w:lang w:val="en-GB"/>
        </w:rPr>
      </w:pPr>
    </w:p>
    <w:p w:rsidR="00AA4634" w:rsidP="13B977A3" w:rsidRDefault="00AA4634" w14:paraId="03C56971" w14:textId="77777777">
      <w:pPr>
        <w:numPr>
          <w:ilvl w:val="0"/>
          <w:numId w:val="35"/>
        </w:numPr>
        <w:tabs>
          <w:tab w:val="left" w:pos="900"/>
        </w:tabs>
        <w:ind w:left="900"/>
        <w:rPr>
          <w:rFonts w:ascii="Calibri" w:hAnsi="Calibri" w:cs="Arial"/>
          <w:b/>
          <w:bCs/>
          <w:color w:val="222222"/>
          <w:lang w:val="en-GB"/>
        </w:rPr>
      </w:pPr>
      <w:r w:rsidRPr="13B977A3">
        <w:rPr>
          <w:rFonts w:ascii="Calibri" w:hAnsi="Calibri" w:cs="Arial"/>
          <w:b/>
          <w:bCs/>
          <w:color w:val="222222"/>
          <w:lang w:val="en-GB"/>
        </w:rPr>
        <w:t xml:space="preserve">The RFP number </w:t>
      </w:r>
      <w:r w:rsidRPr="13B977A3" w:rsidR="002808DB">
        <w:rPr>
          <w:rFonts w:ascii="Calibri" w:hAnsi="Calibri" w:cs="Arial"/>
          <w:b/>
          <w:bCs/>
          <w:color w:val="222222"/>
          <w:lang w:val="en-GB"/>
        </w:rPr>
        <w:t>shall</w:t>
      </w:r>
      <w:r w:rsidRPr="13B977A3">
        <w:rPr>
          <w:rFonts w:ascii="Calibri" w:hAnsi="Calibri" w:cs="Arial"/>
          <w:b/>
          <w:bCs/>
          <w:color w:val="222222"/>
          <w:lang w:val="en-GB"/>
        </w:rPr>
        <w:t xml:space="preserve"> be inserted in the Subject Heading of the email</w:t>
      </w:r>
    </w:p>
    <w:p w:rsidR="00AA4634" w:rsidP="13B977A3" w:rsidRDefault="00AA4634" w14:paraId="476AD2D7" w14:textId="77777777">
      <w:pPr>
        <w:numPr>
          <w:ilvl w:val="0"/>
          <w:numId w:val="35"/>
        </w:numPr>
        <w:tabs>
          <w:tab w:val="left" w:pos="900"/>
        </w:tabs>
        <w:ind w:left="900"/>
        <w:rPr>
          <w:rFonts w:ascii="Calibri" w:hAnsi="Calibri" w:cs="Arial"/>
          <w:b/>
          <w:bCs/>
          <w:color w:val="222222"/>
          <w:lang w:val="en-GB"/>
        </w:rPr>
      </w:pPr>
      <w:r w:rsidRPr="13B977A3">
        <w:rPr>
          <w:rFonts w:ascii="Calibri" w:hAnsi="Calibri" w:cs="Arial"/>
          <w:b/>
          <w:bCs/>
          <w:color w:val="222222"/>
          <w:lang w:val="en-GB"/>
        </w:rPr>
        <w:t>Separate emails shall be used for the ‘</w:t>
      </w:r>
      <w:r w:rsidRPr="13B977A3" w:rsidR="00431155">
        <w:rPr>
          <w:rFonts w:ascii="Calibri" w:hAnsi="Calibri" w:cs="Arial"/>
          <w:b/>
          <w:bCs/>
          <w:color w:val="222222"/>
          <w:lang w:val="en-GB"/>
        </w:rPr>
        <w:t>Financial</w:t>
      </w:r>
      <w:r w:rsidRPr="13B977A3">
        <w:rPr>
          <w:rFonts w:ascii="Calibri" w:hAnsi="Calibri" w:cs="Arial"/>
          <w:b/>
          <w:bCs/>
          <w:color w:val="222222"/>
          <w:lang w:val="en-GB"/>
        </w:rPr>
        <w:t xml:space="preserve"> Bid’ and ‘Technical Bid’, and the Subject Heading of the email shall indicate which type the email </w:t>
      </w:r>
      <w:r w:rsidRPr="13B977A3" w:rsidR="008A4A0F">
        <w:rPr>
          <w:rFonts w:ascii="Calibri" w:hAnsi="Calibri" w:cs="Arial"/>
          <w:b/>
          <w:bCs/>
          <w:color w:val="222222"/>
          <w:lang w:val="en-GB"/>
        </w:rPr>
        <w:t>contains</w:t>
      </w:r>
    </w:p>
    <w:p w:rsidRPr="00A039A7" w:rsidR="00AA4634" w:rsidP="13B977A3" w:rsidRDefault="00AA4634" w14:paraId="6827642F" w14:textId="77777777">
      <w:pPr>
        <w:numPr>
          <w:ilvl w:val="1"/>
          <w:numId w:val="35"/>
        </w:numPr>
        <w:tabs>
          <w:tab w:val="left" w:pos="900"/>
        </w:tabs>
        <w:rPr>
          <w:rFonts w:ascii="Calibri" w:hAnsi="Calibri" w:cs="Arial"/>
          <w:color w:val="222222"/>
          <w:lang w:val="en-GB"/>
        </w:rPr>
      </w:pPr>
      <w:r w:rsidRPr="13B977A3">
        <w:rPr>
          <w:rFonts w:ascii="Calibri" w:hAnsi="Calibri" w:cs="Arial"/>
          <w:color w:val="222222"/>
          <w:lang w:val="en-GB"/>
        </w:rPr>
        <w:t xml:space="preserve">The </w:t>
      </w:r>
      <w:r w:rsidRPr="13B977A3" w:rsidR="00FC40B2">
        <w:rPr>
          <w:rFonts w:ascii="Calibri" w:hAnsi="Calibri" w:cs="Arial"/>
          <w:color w:val="222222"/>
          <w:lang w:val="en-GB"/>
        </w:rPr>
        <w:t>financial</w:t>
      </w:r>
      <w:r w:rsidRPr="13B977A3">
        <w:rPr>
          <w:rFonts w:ascii="Calibri" w:hAnsi="Calibri" w:cs="Arial"/>
          <w:color w:val="222222"/>
          <w:lang w:val="en-GB"/>
        </w:rPr>
        <w:t xml:space="preserve"> bid </w:t>
      </w:r>
      <w:r w:rsidRPr="13B977A3" w:rsidR="002808DB">
        <w:rPr>
          <w:rFonts w:ascii="Calibri" w:hAnsi="Calibri" w:cs="Arial"/>
          <w:color w:val="222222"/>
          <w:lang w:val="en-GB"/>
        </w:rPr>
        <w:t>shall</w:t>
      </w:r>
      <w:r w:rsidRPr="13B977A3">
        <w:rPr>
          <w:rFonts w:ascii="Calibri" w:hAnsi="Calibri" w:cs="Arial"/>
          <w:color w:val="222222"/>
          <w:lang w:val="en-GB"/>
        </w:rPr>
        <w:t xml:space="preserve"> only contain the financial bid form, Annex A.2</w:t>
      </w:r>
      <w:r w:rsidRPr="13B977A3" w:rsidR="00700668">
        <w:rPr>
          <w:rFonts w:ascii="Calibri" w:hAnsi="Calibri" w:cs="Arial"/>
          <w:color w:val="222222"/>
          <w:lang w:val="en-GB"/>
        </w:rPr>
        <w:t xml:space="preserve"> or any other template adopted for financial bid by the consultant.</w:t>
      </w:r>
    </w:p>
    <w:p w:rsidRPr="00A039A7" w:rsidR="00AA4634" w:rsidP="13B977A3" w:rsidRDefault="00AA4634" w14:paraId="4A3B565C" w14:textId="77777777">
      <w:pPr>
        <w:numPr>
          <w:ilvl w:val="1"/>
          <w:numId w:val="35"/>
        </w:numPr>
        <w:tabs>
          <w:tab w:val="left" w:pos="900"/>
        </w:tabs>
        <w:rPr>
          <w:rFonts w:ascii="Calibri" w:hAnsi="Calibri" w:cs="Arial"/>
          <w:color w:val="222222"/>
          <w:lang w:val="en-GB"/>
        </w:rPr>
      </w:pPr>
      <w:r w:rsidRPr="13B977A3">
        <w:rPr>
          <w:rFonts w:ascii="Calibri" w:hAnsi="Calibri" w:cs="Arial"/>
          <w:color w:val="222222"/>
          <w:lang w:val="en-GB"/>
        </w:rPr>
        <w:t>The technical bid sh</w:t>
      </w:r>
      <w:r w:rsidRPr="13B977A3" w:rsidR="002808DB">
        <w:rPr>
          <w:rFonts w:ascii="Calibri" w:hAnsi="Calibri" w:cs="Arial"/>
          <w:color w:val="222222"/>
          <w:lang w:val="en-GB"/>
        </w:rPr>
        <w:t>all</w:t>
      </w:r>
      <w:r w:rsidRPr="13B977A3">
        <w:rPr>
          <w:rFonts w:ascii="Calibri" w:hAnsi="Calibri" w:cs="Arial"/>
          <w:color w:val="222222"/>
          <w:lang w:val="en-GB"/>
        </w:rPr>
        <w:t xml:space="preserve"> contain all other documents required by the tender, but excluding all pricing information</w:t>
      </w:r>
    </w:p>
    <w:p w:rsidRPr="00A039A7" w:rsidR="00AA4634" w:rsidP="13B977A3" w:rsidRDefault="00AA4634" w14:paraId="616CE7DA" w14:textId="77777777">
      <w:pPr>
        <w:numPr>
          <w:ilvl w:val="0"/>
          <w:numId w:val="35"/>
        </w:numPr>
        <w:tabs>
          <w:tab w:val="left" w:pos="900"/>
        </w:tabs>
        <w:ind w:left="900"/>
        <w:rPr>
          <w:rFonts w:ascii="Calibri" w:hAnsi="Calibri" w:cs="Arial"/>
          <w:color w:val="222222"/>
          <w:lang w:val="en-GB"/>
        </w:rPr>
      </w:pPr>
      <w:r w:rsidRPr="00866315">
        <w:rPr>
          <w:rFonts w:ascii="Calibri" w:hAnsi="Calibri" w:cs="Arial"/>
          <w:b/>
          <w:color w:val="222222"/>
          <w:lang w:val="en-GB"/>
        </w:rPr>
        <w:t xml:space="preserve">Bid documents required, </w:t>
      </w:r>
      <w:r w:rsidRPr="00866315" w:rsidR="002808DB">
        <w:rPr>
          <w:rFonts w:ascii="Calibri" w:hAnsi="Calibri" w:cs="Arial"/>
          <w:b/>
          <w:color w:val="222222"/>
          <w:lang w:val="en-GB"/>
        </w:rPr>
        <w:t>shall</w:t>
      </w:r>
      <w:r w:rsidRPr="00866315">
        <w:rPr>
          <w:rFonts w:ascii="Calibri" w:hAnsi="Calibri" w:cs="Arial"/>
          <w:b/>
          <w:color w:val="222222"/>
          <w:lang w:val="en-GB"/>
        </w:rPr>
        <w:t xml:space="preserve"> be included as an attachment to the email in PDF, JPEG, TIF format, or the same type of files provided as a ZIP file. Documents in MS Word or excel formats, will result in the bid being disqualified</w:t>
      </w:r>
      <w:r w:rsidRPr="13B977A3">
        <w:rPr>
          <w:rFonts w:ascii="Calibri" w:hAnsi="Calibri" w:cs="Arial"/>
          <w:color w:val="222222"/>
          <w:lang w:val="en-GB"/>
        </w:rPr>
        <w:t xml:space="preserve">. </w:t>
      </w:r>
    </w:p>
    <w:p w:rsidRPr="00EE1B34" w:rsidR="00AA4634" w:rsidP="13B977A3" w:rsidRDefault="00AA4634" w14:paraId="2A078DA2" w14:textId="77777777">
      <w:pPr>
        <w:numPr>
          <w:ilvl w:val="0"/>
          <w:numId w:val="35"/>
        </w:numPr>
        <w:tabs>
          <w:tab w:val="left" w:pos="900"/>
        </w:tabs>
        <w:ind w:left="900"/>
        <w:rPr>
          <w:rFonts w:ascii="Calibri" w:hAnsi="Calibri" w:cs="Arial"/>
          <w:i/>
          <w:iCs/>
          <w:color w:val="222222"/>
          <w:lang w:val="en-GB"/>
        </w:rPr>
      </w:pPr>
      <w:r w:rsidRPr="13B977A3">
        <w:rPr>
          <w:rFonts w:ascii="Calibri" w:hAnsi="Calibri" w:cs="Arial"/>
          <w:color w:val="222222"/>
          <w:lang w:val="en-GB"/>
        </w:rPr>
        <w:t xml:space="preserve">Email attachments </w:t>
      </w:r>
      <w:r w:rsidRPr="13B977A3" w:rsidR="002808DB">
        <w:rPr>
          <w:rFonts w:ascii="Calibri" w:hAnsi="Calibri" w:cs="Arial"/>
          <w:color w:val="222222"/>
          <w:lang w:val="en-GB"/>
        </w:rPr>
        <w:t>shall</w:t>
      </w:r>
      <w:r w:rsidRPr="13B977A3">
        <w:rPr>
          <w:rFonts w:ascii="Calibri" w:hAnsi="Calibri" w:cs="Arial"/>
          <w:color w:val="222222"/>
          <w:lang w:val="en-GB"/>
        </w:rPr>
        <w:t xml:space="preserve"> not exceed 4MB; </w:t>
      </w:r>
      <w:r w:rsidRPr="13B977A3" w:rsidR="0027131C">
        <w:rPr>
          <w:rFonts w:ascii="Calibri" w:hAnsi="Calibri" w:cs="Arial"/>
          <w:color w:val="222222"/>
          <w:lang w:val="en-GB"/>
        </w:rPr>
        <w:t>otherwise,</w:t>
      </w:r>
      <w:r w:rsidRPr="13B977A3">
        <w:rPr>
          <w:rFonts w:ascii="Calibri" w:hAnsi="Calibri" w:cs="Arial"/>
          <w:color w:val="222222"/>
          <w:lang w:val="en-GB"/>
        </w:rPr>
        <w:t xml:space="preserve"> the bidder </w:t>
      </w:r>
      <w:r w:rsidRPr="13B977A3" w:rsidR="002808DB">
        <w:rPr>
          <w:rFonts w:ascii="Calibri" w:hAnsi="Calibri" w:cs="Arial"/>
          <w:color w:val="222222"/>
          <w:lang w:val="en-GB"/>
        </w:rPr>
        <w:t>shall</w:t>
      </w:r>
      <w:r w:rsidRPr="13B977A3">
        <w:rPr>
          <w:rFonts w:ascii="Calibri" w:hAnsi="Calibri" w:cs="Arial"/>
          <w:color w:val="222222"/>
          <w:lang w:val="en-GB"/>
        </w:rPr>
        <w:t xml:space="preserve"> send his bid in multiple emails.</w:t>
      </w:r>
    </w:p>
    <w:p w:rsidRPr="00EE1B34" w:rsidR="00AA4634" w:rsidP="13B977A3" w:rsidRDefault="00AA4634" w14:paraId="7ED147DB" w14:textId="77777777">
      <w:pPr>
        <w:tabs>
          <w:tab w:val="left" w:pos="900"/>
        </w:tabs>
        <w:ind w:left="900"/>
        <w:rPr>
          <w:rFonts w:ascii="Calibri" w:hAnsi="Calibri" w:cs="Arial"/>
          <w:color w:val="222222"/>
          <w:lang w:val="en-GB"/>
        </w:rPr>
      </w:pPr>
    </w:p>
    <w:p w:rsidR="00AA4634" w:rsidP="00AA4634" w:rsidRDefault="00AA4634" w14:paraId="3DBE8BC1" w14:textId="77777777">
      <w:pPr>
        <w:tabs>
          <w:tab w:val="left" w:pos="900"/>
        </w:tabs>
        <w:rPr>
          <w:color w:val="222222"/>
        </w:rPr>
      </w:pPr>
      <w:r w:rsidRPr="13B977A3">
        <w:rPr>
          <w:rFonts w:ascii="Calibri" w:hAnsi="Calibri" w:cs="Arial"/>
          <w:i/>
          <w:iCs/>
          <w:color w:val="222222"/>
          <w:lang w:val="en-GB"/>
        </w:rPr>
        <w:t>Failure to comply with the above may disqualify the Bid.</w:t>
      </w:r>
    </w:p>
    <w:p w:rsidR="00AA4634" w:rsidP="00AA4634" w:rsidRDefault="00AA4634" w14:paraId="520433DE" w14:textId="77777777">
      <w:pPr>
        <w:tabs>
          <w:tab w:val="left" w:pos="900"/>
        </w:tabs>
        <w:rPr>
          <w:color w:val="222222"/>
        </w:rPr>
      </w:pPr>
    </w:p>
    <w:p w:rsidR="00AA4634" w:rsidP="13B977A3" w:rsidRDefault="00AA4634" w14:paraId="0646B3CD" w14:textId="77777777">
      <w:pPr>
        <w:shd w:val="clear" w:color="auto" w:fill="FFFFFF" w:themeFill="background1"/>
        <w:contextualSpacing/>
        <w:rPr>
          <w:rFonts w:cs="Arial"/>
          <w:color w:val="222222"/>
          <w:lang w:val="en-GB"/>
        </w:rPr>
      </w:pPr>
      <w:r w:rsidRPr="13B977A3">
        <w:rPr>
          <w:rFonts w:cs="Arial"/>
          <w:color w:val="222222"/>
          <w:lang w:val="en-GB"/>
        </w:rPr>
        <w:lastRenderedPageBreak/>
        <w:t xml:space="preserve">DRC is not responsible for the failure of the Internet, network, server, or any other hardware, or software, used by either the Bidder or DRC in the processing of emails. </w:t>
      </w:r>
    </w:p>
    <w:p w:rsidR="00AA4634" w:rsidP="13B977A3" w:rsidRDefault="00AA4634" w14:paraId="616C8561" w14:textId="77777777">
      <w:pPr>
        <w:shd w:val="clear" w:color="auto" w:fill="FFFFFF" w:themeFill="background1"/>
        <w:contextualSpacing/>
        <w:rPr>
          <w:rFonts w:cs="Arial"/>
          <w:color w:val="222222"/>
          <w:lang w:val="en-GB"/>
        </w:rPr>
      </w:pPr>
    </w:p>
    <w:p w:rsidRPr="00A039A7" w:rsidR="00AA4634" w:rsidP="13B977A3" w:rsidRDefault="00AA4634" w14:paraId="1B45C623" w14:textId="77777777">
      <w:pPr>
        <w:shd w:val="clear" w:color="auto" w:fill="FFFFFF" w:themeFill="background1"/>
        <w:contextualSpacing/>
        <w:rPr>
          <w:rFonts w:cs="Arial"/>
          <w:color w:val="222222"/>
          <w:lang w:val="en-GB"/>
        </w:rPr>
      </w:pPr>
      <w:r w:rsidRPr="13B977A3">
        <w:rPr>
          <w:rFonts w:cs="Arial"/>
          <w:color w:val="222222"/>
          <w:lang w:val="en-GB"/>
        </w:rPr>
        <w:t>DRC is not responsible for the non-receipt of Bids submitted by email as part of the e-Tendering process.</w:t>
      </w:r>
    </w:p>
    <w:p w:rsidR="00AA4634" w:rsidP="00AA4634" w:rsidRDefault="00AA4634" w14:paraId="5ECEF5C5" w14:textId="77777777">
      <w:pPr>
        <w:tabs>
          <w:tab w:val="left" w:pos="900"/>
        </w:tabs>
        <w:rPr>
          <w:color w:val="222222"/>
        </w:rPr>
      </w:pPr>
    </w:p>
    <w:p w:rsidRPr="00A039A7" w:rsidR="00431155" w:rsidP="13B977A3" w:rsidRDefault="00431155" w14:paraId="44B7643A" w14:textId="77777777">
      <w:pPr>
        <w:tabs>
          <w:tab w:val="left" w:pos="900"/>
        </w:tabs>
        <w:rPr>
          <w:b/>
          <w:bCs/>
          <w:color w:val="222222"/>
        </w:rPr>
      </w:pPr>
      <w:r w:rsidRPr="13B977A3">
        <w:rPr>
          <w:b/>
          <w:bCs/>
          <w:color w:val="222222"/>
        </w:rPr>
        <w:t>Bids can be submitted in one of two ways; hardcopy or electronically. If the Bidder submits a Bid in both Hardcopy and electronically, DRC will choose the version that is the most advantageous to DRC.</w:t>
      </w:r>
    </w:p>
    <w:p w:rsidRPr="00EE1B34" w:rsidR="00ED4934" w:rsidP="13B977A3" w:rsidRDefault="00ED4934" w14:paraId="4A8CE0DB" w14:textId="77777777">
      <w:pPr>
        <w:tabs>
          <w:tab w:val="left" w:pos="360"/>
        </w:tabs>
        <w:rPr>
          <w:rFonts w:ascii="Calibri" w:hAnsi="Calibri" w:cs="Arial"/>
          <w:color w:val="222222"/>
          <w:lang w:val="en-GB"/>
        </w:rPr>
      </w:pPr>
    </w:p>
    <w:p w:rsidR="00ED4934" w:rsidP="00972789" w:rsidRDefault="00ED4934" w14:paraId="199B1EF5" w14:textId="77777777">
      <w:pPr>
        <w:pStyle w:val="Heading1"/>
        <w:rPr>
          <w:lang w:val="en-GB"/>
        </w:rPr>
      </w:pPr>
      <w:r w:rsidRPr="13B977A3">
        <w:rPr>
          <w:lang w:val="en-GB"/>
        </w:rPr>
        <w:t>Completion of Bid Form</w:t>
      </w:r>
    </w:p>
    <w:p w:rsidRPr="00AA4634" w:rsidR="00AA4634" w:rsidP="00AA4634" w:rsidRDefault="00AA4634" w14:paraId="6EFF57F8" w14:textId="77777777">
      <w:pPr>
        <w:rPr>
          <w:lang w:val="en-GB"/>
        </w:rPr>
      </w:pPr>
    </w:p>
    <w:p w:rsidRPr="008A77BE" w:rsidR="00AA4634" w:rsidP="13B977A3" w:rsidRDefault="00AA4634" w14:paraId="00FBE9AB" w14:textId="002EAB45">
      <w:pPr>
        <w:pStyle w:val="Heading2"/>
        <w:rPr>
          <w:b w:val="0"/>
          <w:lang w:val="en-GB"/>
        </w:rPr>
      </w:pPr>
      <w:r w:rsidRPr="13B977A3">
        <w:rPr>
          <w:lang w:val="en-GB"/>
        </w:rPr>
        <w:t>Prices Quoted</w:t>
      </w:r>
      <w:r w:rsidRPr="13B977A3" w:rsidR="008A77BE">
        <w:rPr>
          <w:lang w:val="en-GB"/>
        </w:rPr>
        <w:t xml:space="preserve"> - </w:t>
      </w:r>
      <w:r w:rsidRPr="13B977A3">
        <w:rPr>
          <w:rFonts w:ascii="Calibri" w:hAnsi="Calibri" w:cs="Arial"/>
          <w:b w:val="0"/>
          <w:color w:val="222222"/>
          <w:lang w:val="en-GB"/>
        </w:rPr>
        <w:t xml:space="preserve">Any discount offered </w:t>
      </w:r>
      <w:r w:rsidRPr="13B977A3" w:rsidR="002808DB">
        <w:rPr>
          <w:rFonts w:ascii="Calibri" w:hAnsi="Calibri" w:cs="Arial"/>
          <w:b w:val="0"/>
          <w:color w:val="222222"/>
          <w:lang w:val="en-GB"/>
        </w:rPr>
        <w:t>shall</w:t>
      </w:r>
      <w:r w:rsidRPr="13B977A3">
        <w:rPr>
          <w:rFonts w:ascii="Calibri" w:hAnsi="Calibri" w:cs="Arial"/>
          <w:b w:val="0"/>
          <w:color w:val="222222"/>
          <w:lang w:val="en-GB"/>
        </w:rPr>
        <w:t xml:space="preserve"> be </w:t>
      </w:r>
      <w:r w:rsidRPr="13B977A3">
        <w:rPr>
          <w:rFonts w:ascii="Calibri" w:hAnsi="Calibri" w:cs="Arial"/>
          <w:b w:val="0"/>
          <w:lang w:val="en-GB"/>
        </w:rPr>
        <w:t xml:space="preserve">included in the Bid price. </w:t>
      </w:r>
    </w:p>
    <w:p w:rsidRPr="008A77BE" w:rsidR="00AA4634" w:rsidP="13B977A3" w:rsidRDefault="00AA4634" w14:paraId="5BF89963" w14:textId="1C15E7B8">
      <w:pPr>
        <w:pStyle w:val="Heading2"/>
        <w:rPr>
          <w:b w:val="0"/>
          <w:lang w:val="en-GB"/>
        </w:rPr>
      </w:pPr>
      <w:r w:rsidRPr="13B977A3">
        <w:rPr>
          <w:lang w:val="en-GB"/>
        </w:rPr>
        <w:t>Currency</w:t>
      </w:r>
      <w:r w:rsidRPr="13B977A3" w:rsidR="008A77BE">
        <w:rPr>
          <w:lang w:val="en-GB"/>
        </w:rPr>
        <w:t xml:space="preserve"> - </w:t>
      </w:r>
      <w:r w:rsidRPr="13B977A3">
        <w:rPr>
          <w:rFonts w:ascii="Calibri" w:hAnsi="Calibri" w:cs="Arial"/>
          <w:b w:val="0"/>
          <w:lang w:val="en-GB"/>
        </w:rPr>
        <w:t xml:space="preserve">The currency of the Bid </w:t>
      </w:r>
      <w:r w:rsidRPr="13B977A3" w:rsidR="002808DB">
        <w:rPr>
          <w:rFonts w:ascii="Calibri" w:hAnsi="Calibri" w:cs="Arial"/>
          <w:b w:val="0"/>
          <w:lang w:val="en-GB"/>
        </w:rPr>
        <w:t>shall</w:t>
      </w:r>
      <w:r w:rsidRPr="13B977A3">
        <w:rPr>
          <w:rFonts w:ascii="Calibri" w:hAnsi="Calibri" w:cs="Arial"/>
          <w:b w:val="0"/>
          <w:lang w:val="en-GB"/>
        </w:rPr>
        <w:t xml:space="preserve"> be in </w:t>
      </w:r>
      <w:r w:rsidRPr="13B977A3" w:rsidR="00700668">
        <w:rPr>
          <w:rFonts w:ascii="Calibri" w:hAnsi="Calibri" w:cs="Arial"/>
          <w:b w:val="0"/>
          <w:i/>
          <w:iCs/>
          <w:lang w:val="en-GB"/>
        </w:rPr>
        <w:t>USD</w:t>
      </w:r>
      <w:r w:rsidRPr="13B977A3">
        <w:rPr>
          <w:rFonts w:ascii="Calibri" w:hAnsi="Calibri" w:cs="Arial"/>
          <w:b w:val="0"/>
          <w:lang w:val="en-GB"/>
        </w:rPr>
        <w:t xml:space="preserve">. No other currencies are acceptable. </w:t>
      </w:r>
    </w:p>
    <w:p w:rsidRPr="008A77BE" w:rsidR="00AA4634" w:rsidP="13B977A3" w:rsidRDefault="00AA4634" w14:paraId="7B565CF7" w14:textId="3206FFC4">
      <w:pPr>
        <w:pStyle w:val="Heading2"/>
        <w:rPr>
          <w:b w:val="0"/>
          <w:lang w:val="en-GB"/>
        </w:rPr>
      </w:pPr>
      <w:r w:rsidRPr="13B977A3">
        <w:rPr>
          <w:lang w:val="en-GB"/>
        </w:rPr>
        <w:t>Language</w:t>
      </w:r>
      <w:r w:rsidRPr="13B977A3" w:rsidR="008A77BE">
        <w:rPr>
          <w:lang w:val="en-GB"/>
        </w:rPr>
        <w:t xml:space="preserve"> - </w:t>
      </w:r>
      <w:r w:rsidRPr="13B977A3">
        <w:rPr>
          <w:rFonts w:ascii="Calibri" w:hAnsi="Calibri" w:cs="Arial"/>
          <w:b w:val="0"/>
          <w:lang w:val="en-GB"/>
        </w:rPr>
        <w:t xml:space="preserve">The Bid Form, and all correspondence and documents related to this RFP </w:t>
      </w:r>
      <w:r w:rsidRPr="13B977A3" w:rsidR="002808DB">
        <w:rPr>
          <w:rFonts w:ascii="Calibri" w:hAnsi="Calibri" w:cs="Arial"/>
          <w:b w:val="0"/>
          <w:lang w:val="en-GB"/>
        </w:rPr>
        <w:t>shall</w:t>
      </w:r>
      <w:r w:rsidRPr="13B977A3">
        <w:rPr>
          <w:rFonts w:ascii="Calibri" w:hAnsi="Calibri" w:cs="Arial"/>
          <w:b w:val="0"/>
          <w:lang w:val="en-GB"/>
        </w:rPr>
        <w:t xml:space="preserve"> be in </w:t>
      </w:r>
      <w:r w:rsidRPr="13B977A3" w:rsidR="00B81DD7">
        <w:rPr>
          <w:rFonts w:ascii="Calibri" w:hAnsi="Calibri" w:cs="Arial"/>
          <w:b w:val="0"/>
          <w:i/>
          <w:iCs/>
          <w:lang w:val="en-GB"/>
        </w:rPr>
        <w:t>English.</w:t>
      </w:r>
    </w:p>
    <w:p w:rsidRPr="00B81DD7" w:rsidR="00AA4634" w:rsidP="00AA4634" w:rsidRDefault="00AA4634" w14:paraId="3B397986" w14:textId="77777777">
      <w:pPr>
        <w:pStyle w:val="Heading4"/>
        <w:numPr>
          <w:ilvl w:val="0"/>
          <w:numId w:val="0"/>
        </w:numPr>
        <w:rPr>
          <w:lang w:val="en-GB"/>
        </w:rPr>
      </w:pPr>
    </w:p>
    <w:p w:rsidRPr="00B81DD7" w:rsidR="00AA4634" w:rsidP="13B977A3" w:rsidRDefault="00AA4634" w14:paraId="26F7E505" w14:textId="77777777">
      <w:pPr>
        <w:pStyle w:val="Heading2"/>
        <w:rPr>
          <w:lang w:val="en-GB"/>
        </w:rPr>
      </w:pPr>
      <w:r w:rsidRPr="13B977A3">
        <w:rPr>
          <w:lang w:val="en-GB"/>
        </w:rPr>
        <w:t>Presentation</w:t>
      </w:r>
    </w:p>
    <w:p w:rsidRPr="00707011" w:rsidR="00AA4634" w:rsidP="00AA4634" w:rsidRDefault="00AA4634" w14:paraId="0F19B468" w14:textId="77777777">
      <w:pPr>
        <w:pStyle w:val="ListParagraph"/>
        <w:tabs>
          <w:tab w:val="left" w:pos="360"/>
        </w:tabs>
        <w:ind w:left="0"/>
        <w:rPr>
          <w:color w:val="222222"/>
        </w:rPr>
      </w:pPr>
      <w:r>
        <w:t>Bids sh</w:t>
      </w:r>
      <w:r w:rsidR="00F45FEA">
        <w:t>all</w:t>
      </w:r>
      <w:r>
        <w:t xml:space="preserve"> be clearly legible. Prices entered in lead pencil </w:t>
      </w:r>
      <w:r w:rsidRPr="13B977A3">
        <w:rPr>
          <w:u w:val="single"/>
        </w:rPr>
        <w:t>will not</w:t>
      </w:r>
      <w:r>
        <w:t xml:space="preserve"> be considered. All erasures, amendments, or alterations </w:t>
      </w:r>
      <w:r w:rsidR="002808DB">
        <w:t>shall</w:t>
      </w:r>
      <w:r>
        <w:t xml:space="preserve"> be </w:t>
      </w:r>
      <w:r w:rsidR="12AF8148">
        <w:t>initialed</w:t>
      </w:r>
      <w:r>
        <w:t xml:space="preserve"> by the signatory to the Bid. Do </w:t>
      </w:r>
      <w:r w:rsidRPr="13B977A3">
        <w:rPr>
          <w:u w:val="single"/>
        </w:rPr>
        <w:t>not</w:t>
      </w:r>
      <w:r>
        <w:t xml:space="preserve"> submit blank pages of the Bid Form and/or schedules which are unnecessary for your offer. All documentation </w:t>
      </w:r>
      <w:r w:rsidR="002808DB">
        <w:t>shall</w:t>
      </w:r>
      <w:r>
        <w:t xml:space="preserve"> be written in </w:t>
      </w:r>
      <w:r w:rsidRPr="13B977A3" w:rsidR="005E2835">
        <w:rPr>
          <w:rFonts w:ascii="Calibri" w:hAnsi="Calibri" w:cs="Arial"/>
          <w:i/>
          <w:iCs/>
          <w:u w:val="single"/>
          <w:lang w:val="en-GB"/>
        </w:rPr>
        <w:t>English</w:t>
      </w:r>
      <w:r>
        <w:t xml:space="preserve">. All Bids </w:t>
      </w:r>
      <w:r w:rsidRPr="13B977A3" w:rsidR="002808DB">
        <w:rPr>
          <w:color w:val="222222"/>
        </w:rPr>
        <w:t>shall</w:t>
      </w:r>
      <w:r w:rsidRPr="13B977A3">
        <w:rPr>
          <w:color w:val="222222"/>
        </w:rPr>
        <w:t xml:space="preserve"> be signed by a duly authorized representative of the Bidder.</w:t>
      </w:r>
    </w:p>
    <w:p w:rsidR="00AA4634" w:rsidP="00AA4634" w:rsidRDefault="00AA4634" w14:paraId="682AA71C" w14:textId="77777777">
      <w:pPr>
        <w:pStyle w:val="Heading4"/>
        <w:numPr>
          <w:ilvl w:val="0"/>
          <w:numId w:val="0"/>
        </w:numPr>
        <w:ind w:left="720" w:hanging="720"/>
        <w:rPr>
          <w:lang w:val="en-GB"/>
        </w:rPr>
      </w:pPr>
    </w:p>
    <w:p w:rsidRPr="008A77BE" w:rsidR="00AA4634" w:rsidP="13B977A3" w:rsidRDefault="00AA4634" w14:paraId="5CF064A9" w14:textId="5B306227">
      <w:pPr>
        <w:pStyle w:val="Heading2"/>
        <w:rPr>
          <w:b w:val="0"/>
          <w:lang w:val="en-GB"/>
        </w:rPr>
      </w:pPr>
      <w:r w:rsidRPr="13B977A3">
        <w:rPr>
          <w:lang w:val="en-GB"/>
        </w:rPr>
        <w:t>Split Awards</w:t>
      </w:r>
      <w:r w:rsidRPr="13B977A3" w:rsidR="008A77BE">
        <w:rPr>
          <w:lang w:val="en-GB"/>
        </w:rPr>
        <w:t xml:space="preserve"> - </w:t>
      </w:r>
      <w:r w:rsidRPr="13B977A3">
        <w:rPr>
          <w:rFonts w:ascii="Calibri" w:hAnsi="Calibri" w:cs="Arial"/>
          <w:b w:val="0"/>
          <w:color w:val="222222"/>
          <w:lang w:val="en-GB"/>
        </w:rPr>
        <w:t>DRC reserves the right to split awards.</w:t>
      </w:r>
    </w:p>
    <w:p w:rsidRPr="00EE1B34" w:rsidR="00AA4634" w:rsidP="13B977A3" w:rsidRDefault="00AA4634" w14:paraId="0D527D44" w14:textId="77777777">
      <w:pPr>
        <w:tabs>
          <w:tab w:val="left" w:pos="900"/>
        </w:tabs>
        <w:ind w:left="180" w:hanging="180"/>
        <w:rPr>
          <w:rFonts w:ascii="Calibri" w:hAnsi="Calibri" w:cs="Arial"/>
          <w:color w:val="222222"/>
          <w:lang w:val="en-GB"/>
        </w:rPr>
      </w:pPr>
    </w:p>
    <w:p w:rsidRPr="00EE1B34" w:rsidR="00AA4634" w:rsidP="13B977A3" w:rsidRDefault="00AA4634" w14:paraId="309C5353" w14:textId="77777777">
      <w:pPr>
        <w:pStyle w:val="Heading2"/>
        <w:rPr>
          <w:lang w:val="en-GB"/>
        </w:rPr>
      </w:pPr>
      <w:r w:rsidRPr="13B977A3">
        <w:rPr>
          <w:lang w:val="en-GB"/>
        </w:rPr>
        <w:t>Validity Period</w:t>
      </w:r>
    </w:p>
    <w:p w:rsidRPr="00EE1B34" w:rsidR="00AA4634" w:rsidP="13B977A3" w:rsidRDefault="00AA4634" w14:paraId="783564C6" w14:textId="77777777">
      <w:pPr>
        <w:tabs>
          <w:tab w:val="left" w:pos="360"/>
        </w:tabs>
        <w:rPr>
          <w:rFonts w:ascii="Calibri" w:hAnsi="Calibri" w:cs="Arial"/>
          <w:color w:val="222222"/>
          <w:lang w:val="en-GB"/>
        </w:rPr>
      </w:pPr>
      <w:r w:rsidRPr="13B977A3">
        <w:rPr>
          <w:rFonts w:ascii="Calibri" w:hAnsi="Calibri" w:cs="Arial"/>
          <w:color w:val="222222"/>
          <w:lang w:val="en-GB"/>
        </w:rPr>
        <w:t xml:space="preserve">Bids shall be valid for at least the minimum number of days specified in the </w:t>
      </w:r>
      <w:r w:rsidRPr="13B977A3" w:rsidR="007D722F">
        <w:rPr>
          <w:rFonts w:ascii="Calibri" w:hAnsi="Calibri" w:cs="Arial"/>
          <w:color w:val="222222"/>
          <w:lang w:val="en-GB"/>
        </w:rPr>
        <w:t>RFP</w:t>
      </w:r>
      <w:r w:rsidRPr="13B977A3">
        <w:rPr>
          <w:rFonts w:ascii="Calibri" w:hAnsi="Calibri" w:cs="Arial"/>
          <w:color w:val="222222"/>
          <w:lang w:val="en-GB"/>
        </w:rPr>
        <w:t xml:space="preserve"> </w:t>
      </w:r>
      <w:r w:rsidRPr="13B977A3" w:rsidR="0011431B">
        <w:rPr>
          <w:rFonts w:ascii="Calibri" w:hAnsi="Calibri" w:cs="Arial"/>
          <w:color w:val="222222"/>
          <w:lang w:val="en-GB"/>
        </w:rPr>
        <w:t>(Annex B</w:t>
      </w:r>
      <w:r w:rsidRPr="13B977A3" w:rsidR="006B7C17">
        <w:rPr>
          <w:rFonts w:ascii="Calibri" w:hAnsi="Calibri" w:cs="Arial"/>
          <w:color w:val="222222"/>
          <w:lang w:val="en-GB"/>
        </w:rPr>
        <w:t xml:space="preserve"> and Annex A1, A2) </w:t>
      </w:r>
      <w:r w:rsidRPr="13B977A3">
        <w:rPr>
          <w:rFonts w:ascii="Calibri" w:hAnsi="Calibri" w:cs="Arial"/>
          <w:color w:val="222222"/>
          <w:lang w:val="en-GB"/>
        </w:rPr>
        <w:t>from the date of Bid closure. DRC reserves the right to determine, at its sole discretion, the validity period in respect of Bids which do not specify any such maximum or minimum limitation.</w:t>
      </w:r>
    </w:p>
    <w:p w:rsidRPr="00EE1B34" w:rsidR="00ED4934" w:rsidP="13B977A3" w:rsidRDefault="00ED4934" w14:paraId="33680707" w14:textId="77777777">
      <w:pPr>
        <w:tabs>
          <w:tab w:val="left" w:pos="360"/>
        </w:tabs>
        <w:rPr>
          <w:rFonts w:ascii="Calibri" w:hAnsi="Calibri" w:cs="Arial"/>
          <w:color w:val="222222"/>
          <w:lang w:val="en-GB"/>
        </w:rPr>
      </w:pPr>
    </w:p>
    <w:p w:rsidRPr="00EE1B34" w:rsidR="00ED4934" w:rsidP="00972789" w:rsidRDefault="00ED4934" w14:paraId="38E25E33" w14:textId="77777777">
      <w:pPr>
        <w:pStyle w:val="Heading1"/>
        <w:rPr>
          <w:lang w:val="en-GB"/>
        </w:rPr>
      </w:pPr>
      <w:r w:rsidRPr="13B977A3">
        <w:rPr>
          <w:lang w:val="en-GB"/>
        </w:rPr>
        <w:t>Acceptance</w:t>
      </w:r>
    </w:p>
    <w:p w:rsidRPr="00EE1B34" w:rsidR="00ED4934" w:rsidP="13B977A3" w:rsidRDefault="00ED4934" w14:paraId="5F44AF61" w14:textId="77777777">
      <w:pPr>
        <w:tabs>
          <w:tab w:val="left" w:pos="360"/>
        </w:tabs>
        <w:rPr>
          <w:rFonts w:ascii="Calibri" w:hAnsi="Calibri" w:cs="Arial"/>
          <w:color w:val="222222"/>
          <w:lang w:val="en-GB"/>
        </w:rPr>
      </w:pPr>
      <w:r w:rsidRPr="13B977A3">
        <w:rPr>
          <w:rFonts w:ascii="Calibri" w:hAnsi="Calibri" w:cs="Arial"/>
          <w:color w:val="222222"/>
          <w:lang w:val="en-GB"/>
        </w:rPr>
        <w:t>DRC reserves the right, at its sole discretion, to consider as invalid or unacceptable any Bid which is a) not clear; b) incomplete in any material detail such as specification, terms delivery, etc</w:t>
      </w:r>
      <w:r w:rsidRPr="13B977A3" w:rsidR="00ED64EC">
        <w:rPr>
          <w:rFonts w:ascii="Calibri" w:hAnsi="Calibri" w:cs="Arial"/>
          <w:color w:val="222222"/>
          <w:lang w:val="en-GB"/>
        </w:rPr>
        <w:t>.</w:t>
      </w:r>
      <w:r w:rsidRPr="13B977A3">
        <w:rPr>
          <w:rFonts w:ascii="Calibri" w:hAnsi="Calibri" w:cs="Arial"/>
          <w:color w:val="222222"/>
          <w:lang w:val="en-GB"/>
        </w:rPr>
        <w:t xml:space="preserve">; or c) not presented on the Bid Form – and to accept or reject any amendments, withdraws and/or supplementary information submitted after the time and date of the </w:t>
      </w:r>
      <w:r w:rsidRPr="13B977A3" w:rsidR="00764110">
        <w:rPr>
          <w:rFonts w:ascii="Calibri" w:hAnsi="Calibri" w:cs="Arial"/>
          <w:color w:val="222222"/>
          <w:lang w:val="en-GB"/>
        </w:rPr>
        <w:t>RFP</w:t>
      </w:r>
      <w:r w:rsidRPr="13B977A3">
        <w:rPr>
          <w:rFonts w:ascii="Calibri" w:hAnsi="Calibri" w:cs="Arial"/>
          <w:color w:val="222222"/>
          <w:lang w:val="en-GB"/>
        </w:rPr>
        <w:t xml:space="preserve"> Closure.</w:t>
      </w:r>
    </w:p>
    <w:p w:rsidRPr="00EE1B34" w:rsidR="00ED4934" w:rsidP="13B977A3" w:rsidRDefault="00ED4934" w14:paraId="690908CF" w14:textId="77777777">
      <w:pPr>
        <w:tabs>
          <w:tab w:val="left" w:pos="360"/>
        </w:tabs>
        <w:rPr>
          <w:rFonts w:ascii="Calibri" w:hAnsi="Calibri" w:cs="Arial"/>
          <w:color w:val="222222"/>
          <w:lang w:val="en-GB"/>
        </w:rPr>
      </w:pPr>
    </w:p>
    <w:p w:rsidRPr="00EE1B34" w:rsidR="00ED4934" w:rsidP="00972789" w:rsidRDefault="00ED4934" w14:paraId="1AA3CE9C" w14:textId="77777777">
      <w:pPr>
        <w:pStyle w:val="Heading1"/>
        <w:rPr>
          <w:lang w:val="en-GB"/>
        </w:rPr>
      </w:pPr>
      <w:r w:rsidRPr="13B977A3">
        <w:rPr>
          <w:lang w:val="en-GB"/>
        </w:rPr>
        <w:t>Award of Contracts</w:t>
      </w:r>
    </w:p>
    <w:p w:rsidRPr="00EE1B34" w:rsidR="00ED4934" w:rsidP="13B977A3" w:rsidRDefault="00764110" w14:paraId="1939EF3F" w14:textId="77777777">
      <w:pPr>
        <w:rPr>
          <w:rFonts w:ascii="Calibri" w:hAnsi="Calibri" w:cs="Arial"/>
          <w:b/>
          <w:bCs/>
          <w:color w:val="222222"/>
          <w:lang w:val="en-GB"/>
        </w:rPr>
      </w:pPr>
      <w:r w:rsidRPr="13B977A3">
        <w:rPr>
          <w:rFonts w:ascii="Calibri" w:hAnsi="Calibri" w:cs="Arial"/>
          <w:color w:val="222222"/>
          <w:lang w:val="en-GB"/>
        </w:rPr>
        <w:t>This RFP</w:t>
      </w:r>
      <w:r w:rsidRPr="13B977A3" w:rsidR="00ED4934">
        <w:rPr>
          <w:rFonts w:ascii="Calibri" w:hAnsi="Calibri" w:cs="Arial"/>
          <w:color w:val="2222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13B977A3" w:rsidRDefault="00ED4934" w14:paraId="5E9BFCAE" w14:textId="77777777">
      <w:pPr>
        <w:rPr>
          <w:rFonts w:ascii="Calibri" w:hAnsi="Calibri" w:cs="Arial"/>
          <w:b/>
          <w:bCs/>
          <w:color w:val="222222"/>
          <w:lang w:val="en-GB"/>
        </w:rPr>
      </w:pPr>
    </w:p>
    <w:p w:rsidRPr="00EE1B34" w:rsidR="00ED4934" w:rsidP="13B977A3" w:rsidRDefault="00ED4934" w14:paraId="21399347" w14:textId="77777777">
      <w:pPr>
        <w:rPr>
          <w:rFonts w:ascii="Calibri" w:hAnsi="Calibri" w:cs="Arial"/>
          <w:color w:val="222222"/>
          <w:lang w:val="en-GB"/>
        </w:rPr>
      </w:pPr>
      <w:r w:rsidRPr="13B977A3">
        <w:rPr>
          <w:rFonts w:ascii="Calibri" w:hAnsi="Calibri" w:cs="Arial"/>
          <w:color w:val="222222"/>
          <w:lang w:val="en-GB"/>
        </w:rPr>
        <w:t>DRC may award contracts for part quantities or individual items. DRC will notify successful Bidders of its decision with respect to their Bids as soon as possible after the Bids are opened. DRC re</w:t>
      </w:r>
      <w:r w:rsidRPr="13B977A3" w:rsidR="00764110">
        <w:rPr>
          <w:rFonts w:ascii="Calibri" w:hAnsi="Calibri" w:cs="Arial"/>
          <w:color w:val="222222"/>
          <w:lang w:val="en-GB"/>
        </w:rPr>
        <w:t>serves the right to cancel any RFP</w:t>
      </w:r>
      <w:r w:rsidRPr="13B977A3">
        <w:rPr>
          <w:rFonts w:ascii="Calibri" w:hAnsi="Calibri" w:cs="Arial"/>
          <w:color w:val="222222"/>
          <w:lang w:val="en-GB"/>
        </w:rPr>
        <w:t>, to reject any or all Bids in whole or in part, and to award any contract.</w:t>
      </w:r>
    </w:p>
    <w:p w:rsidRPr="00EE1B34" w:rsidR="00ED4934" w:rsidP="13B977A3" w:rsidRDefault="00ED4934" w14:paraId="38D3CC22" w14:textId="77777777">
      <w:pPr>
        <w:rPr>
          <w:rFonts w:ascii="Calibri" w:hAnsi="Calibri" w:cs="Arial"/>
          <w:color w:val="222222"/>
          <w:lang w:val="en-GB"/>
        </w:rPr>
      </w:pPr>
    </w:p>
    <w:p w:rsidRPr="00EE1B34" w:rsidR="00ED4934" w:rsidP="13B977A3" w:rsidRDefault="00ED4934" w14:paraId="304AF6D0" w14:textId="77777777">
      <w:pPr>
        <w:rPr>
          <w:rFonts w:ascii="Calibri" w:hAnsi="Calibri" w:cs="Arial"/>
          <w:color w:val="222222"/>
          <w:lang w:val="en-GB"/>
        </w:rPr>
      </w:pPr>
      <w:r w:rsidRPr="13B977A3">
        <w:rPr>
          <w:rFonts w:ascii="Calibri" w:hAnsi="Calibri" w:cs="Arial"/>
          <w:color w:val="222222"/>
          <w:lang w:val="en-GB"/>
        </w:rPr>
        <w:t xml:space="preserve">Suppliers who do not comply with the contractual terms and conditions including delivering different products and of different origin than stipulated in their Bid and covering contract may be excluded from future </w:t>
      </w:r>
      <w:r w:rsidRPr="13B977A3" w:rsidR="007111BF">
        <w:rPr>
          <w:rFonts w:ascii="Calibri" w:hAnsi="Calibri" w:cs="Arial"/>
          <w:color w:val="222222"/>
          <w:lang w:val="en-GB"/>
        </w:rPr>
        <w:t xml:space="preserve">DRC </w:t>
      </w:r>
      <w:r w:rsidRPr="13B977A3" w:rsidR="00764110">
        <w:rPr>
          <w:rFonts w:ascii="Calibri" w:hAnsi="Calibri" w:cs="Arial"/>
          <w:color w:val="222222"/>
          <w:lang w:val="en-GB"/>
        </w:rPr>
        <w:t>RFP</w:t>
      </w:r>
      <w:r w:rsidRPr="13B977A3">
        <w:rPr>
          <w:rFonts w:ascii="Calibri" w:hAnsi="Calibri" w:cs="Arial"/>
          <w:color w:val="222222"/>
          <w:lang w:val="en-GB"/>
        </w:rPr>
        <w:t>s.</w:t>
      </w:r>
    </w:p>
    <w:p w:rsidR="00A23250" w:rsidP="13B977A3" w:rsidRDefault="00A23250" w14:paraId="46EB67D2" w14:textId="77777777">
      <w:pPr>
        <w:pStyle w:val="Heading1"/>
        <w:numPr>
          <w:ilvl w:val="0"/>
          <w:numId w:val="0"/>
        </w:numPr>
        <w:ind w:left="720" w:hanging="720"/>
        <w:rPr>
          <w:rFonts w:ascii="Calibri" w:hAnsi="Calibri" w:cs="Arial"/>
          <w:color w:val="222222"/>
          <w:lang w:val="en-GB"/>
        </w:rPr>
      </w:pPr>
    </w:p>
    <w:p w:rsidRPr="008A4A0F" w:rsidR="00ED4934" w:rsidP="00972789" w:rsidRDefault="00ED4934" w14:paraId="4FFAD075" w14:textId="77777777">
      <w:pPr>
        <w:pStyle w:val="Heading1"/>
        <w:rPr>
          <w:lang w:val="en-GB"/>
        </w:rPr>
      </w:pPr>
      <w:r w:rsidRPr="13B977A3">
        <w:rPr>
          <w:lang w:val="en-GB"/>
        </w:rPr>
        <w:t>Confidentiality</w:t>
      </w:r>
    </w:p>
    <w:p w:rsidRPr="00EE1B34" w:rsidR="00ED4934" w:rsidP="13B977A3" w:rsidRDefault="00764110" w14:paraId="641C0B4B" w14:textId="77777777">
      <w:pPr>
        <w:rPr>
          <w:rFonts w:ascii="Calibri" w:hAnsi="Calibri" w:cs="Arial"/>
          <w:color w:val="222222"/>
          <w:lang w:val="en-GB"/>
        </w:rPr>
      </w:pPr>
      <w:r w:rsidRPr="13B977A3">
        <w:rPr>
          <w:rFonts w:ascii="Calibri" w:hAnsi="Calibri" w:cs="Arial"/>
          <w:color w:val="222222"/>
          <w:lang w:val="en-GB"/>
        </w:rPr>
        <w:t>This RFP</w:t>
      </w:r>
      <w:r w:rsidRPr="13B977A3" w:rsidR="00ED4934">
        <w:rPr>
          <w:rFonts w:ascii="Calibri" w:hAnsi="Calibri" w:cs="Arial"/>
          <w:color w:val="222222"/>
          <w:lang w:val="en-GB"/>
        </w:rPr>
        <w:t xml:space="preserve"> or any part hereof, and all copies hereof </w:t>
      </w:r>
      <w:r w:rsidRPr="13B977A3" w:rsidR="002808DB">
        <w:rPr>
          <w:rFonts w:ascii="Calibri" w:hAnsi="Calibri" w:cs="Arial"/>
          <w:color w:val="222222"/>
          <w:lang w:val="en-GB"/>
        </w:rPr>
        <w:t>shall</w:t>
      </w:r>
      <w:r w:rsidRPr="13B977A3" w:rsidR="00ED4934">
        <w:rPr>
          <w:rFonts w:ascii="Calibri" w:hAnsi="Calibri" w:cs="Arial"/>
          <w:color w:val="222222"/>
          <w:lang w:val="en-GB"/>
        </w:rPr>
        <w:t xml:space="preserve"> be returned to DRC upon request. </w:t>
      </w:r>
      <w:r w:rsidRPr="13B977A3" w:rsidR="002808DB">
        <w:rPr>
          <w:rFonts w:ascii="Calibri" w:hAnsi="Calibri" w:cs="Arial"/>
          <w:color w:val="222222"/>
          <w:lang w:val="en-GB"/>
        </w:rPr>
        <w:t>T</w:t>
      </w:r>
      <w:r w:rsidRPr="13B977A3" w:rsidR="00ED4934">
        <w:rPr>
          <w:rFonts w:ascii="Calibri" w:hAnsi="Calibri" w:cs="Arial"/>
          <w:color w:val="222222"/>
          <w:lang w:val="en-GB"/>
        </w:rPr>
        <w:t xml:space="preserve">his </w:t>
      </w:r>
      <w:r w:rsidRPr="13B977A3">
        <w:rPr>
          <w:rFonts w:ascii="Calibri" w:hAnsi="Calibri" w:cs="Arial"/>
          <w:color w:val="222222"/>
          <w:lang w:val="en-GB"/>
        </w:rPr>
        <w:t>RFP</w:t>
      </w:r>
      <w:r w:rsidRPr="13B977A3" w:rsidR="00ED4934">
        <w:rPr>
          <w:rFonts w:ascii="Calibri" w:hAnsi="Calibri" w:cs="Arial"/>
          <w:color w:val="2222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13B977A3" w:rsidR="003B2A29">
        <w:rPr>
          <w:rFonts w:ascii="Calibri" w:hAnsi="Calibri" w:cs="Arial"/>
          <w:color w:val="222222"/>
          <w:lang w:val="en-GB"/>
        </w:rPr>
        <w:t>s</w:t>
      </w:r>
      <w:r w:rsidRPr="13B977A3" w:rsidR="00ED4934">
        <w:rPr>
          <w:rFonts w:ascii="Calibri" w:hAnsi="Calibri" w:cs="Arial"/>
          <w:color w:val="222222"/>
          <w:lang w:val="en-GB"/>
        </w:rPr>
        <w:t xml:space="preserve"> without the prior written consent of DRC, except that Bidders may exhibit the specifications to prospective subcontractors for the sole purpose of obtaining offers from them. Notwithstandi</w:t>
      </w:r>
      <w:r w:rsidRPr="13B977A3">
        <w:rPr>
          <w:rFonts w:ascii="Calibri" w:hAnsi="Calibri" w:cs="Arial"/>
          <w:color w:val="222222"/>
          <w:lang w:val="en-GB"/>
        </w:rPr>
        <w:t>ng the other provisions of the RFP</w:t>
      </w:r>
      <w:r w:rsidRPr="13B977A3" w:rsidR="00ED4934">
        <w:rPr>
          <w:rFonts w:ascii="Calibri" w:hAnsi="Calibri" w:cs="Arial"/>
          <w:color w:val="222222"/>
          <w:lang w:val="en-GB"/>
        </w:rPr>
        <w:t>, Bidders will be bound by the contents of this paragraph whether or not their company submits a Bid or res</w:t>
      </w:r>
      <w:r w:rsidRPr="13B977A3">
        <w:rPr>
          <w:rFonts w:ascii="Calibri" w:hAnsi="Calibri" w:cs="Arial"/>
          <w:color w:val="222222"/>
          <w:lang w:val="en-GB"/>
        </w:rPr>
        <w:t>ponds in any other way to this RFP</w:t>
      </w:r>
      <w:r w:rsidRPr="13B977A3" w:rsidR="00ED4934">
        <w:rPr>
          <w:rFonts w:ascii="Calibri" w:hAnsi="Calibri" w:cs="Arial"/>
          <w:color w:val="222222"/>
          <w:lang w:val="en-GB"/>
        </w:rPr>
        <w:t>.</w:t>
      </w:r>
    </w:p>
    <w:p w:rsidR="00A23250" w:rsidP="13B977A3" w:rsidRDefault="00A23250" w14:paraId="22EA2094" w14:textId="77777777">
      <w:pPr>
        <w:spacing w:line="276" w:lineRule="auto"/>
        <w:rPr>
          <w:rFonts w:ascii="Calibri" w:hAnsi="Calibri" w:cs="Arial"/>
          <w:b/>
          <w:bCs/>
          <w:color w:val="222222"/>
          <w:lang w:val="en-GB"/>
        </w:rPr>
      </w:pPr>
    </w:p>
    <w:p w:rsidRPr="00EE1B34" w:rsidR="00ED4934" w:rsidP="00972789" w:rsidRDefault="00ED4934" w14:paraId="0AF08990" w14:textId="77777777">
      <w:pPr>
        <w:pStyle w:val="Heading1"/>
        <w:rPr>
          <w:lang w:val="en-GB"/>
        </w:rPr>
      </w:pPr>
      <w:r w:rsidRPr="13B977A3">
        <w:rPr>
          <w:lang w:val="en-GB"/>
        </w:rPr>
        <w:t>Collusive Bidding and Anti-</w:t>
      </w:r>
      <w:r w:rsidRPr="13B977A3" w:rsidR="003B2A29">
        <w:rPr>
          <w:lang w:val="en-GB"/>
        </w:rPr>
        <w:t>Competitive</w:t>
      </w:r>
      <w:r w:rsidRPr="13B977A3">
        <w:rPr>
          <w:lang w:val="en-GB"/>
        </w:rPr>
        <w:t xml:space="preserve"> Conduct</w:t>
      </w:r>
    </w:p>
    <w:p w:rsidRPr="00EE1B34" w:rsidR="00ED4934" w:rsidP="13B977A3" w:rsidRDefault="00ED4934" w14:paraId="48DA0AD7" w14:textId="77777777">
      <w:pPr>
        <w:rPr>
          <w:rFonts w:ascii="Calibri" w:hAnsi="Calibri" w:cs="Arial"/>
          <w:color w:val="222222"/>
          <w:lang w:val="en-GB"/>
        </w:rPr>
      </w:pPr>
      <w:r w:rsidRPr="13B977A3">
        <w:rPr>
          <w:rFonts w:ascii="Calibri" w:hAnsi="Calibri" w:cs="Arial"/>
          <w:color w:val="222222"/>
          <w:lang w:val="en-GB"/>
        </w:rPr>
        <w:t xml:space="preserve">Bidders and their employees, officers, advisers, agent or </w:t>
      </w:r>
      <w:r w:rsidRPr="13B977A3" w:rsidR="00FE459D">
        <w:rPr>
          <w:rFonts w:ascii="Calibri" w:hAnsi="Calibri" w:cs="Arial"/>
          <w:color w:val="222222"/>
          <w:lang w:val="en-GB"/>
        </w:rPr>
        <w:t>sub-contractors</w:t>
      </w:r>
      <w:r w:rsidRPr="13B977A3">
        <w:rPr>
          <w:rFonts w:ascii="Calibri" w:hAnsi="Calibri" w:cs="Arial"/>
          <w:color w:val="222222"/>
          <w:lang w:val="en-GB"/>
        </w:rPr>
        <w:t xml:space="preserve"> </w:t>
      </w:r>
      <w:r w:rsidRPr="13B977A3" w:rsidR="002808DB">
        <w:rPr>
          <w:rFonts w:ascii="Calibri" w:hAnsi="Calibri" w:cs="Arial"/>
          <w:color w:val="222222"/>
          <w:lang w:val="en-GB"/>
        </w:rPr>
        <w:t>shall</w:t>
      </w:r>
      <w:r w:rsidRPr="13B977A3">
        <w:rPr>
          <w:rFonts w:ascii="Calibri" w:hAnsi="Calibri" w:cs="Arial"/>
          <w:color w:val="222222"/>
          <w:lang w:val="en-GB"/>
        </w:rPr>
        <w:t xml:space="preserve"> not engage in any collusive bidding or other anti-competitive conduct or any other similar conduct, in relations to:</w:t>
      </w:r>
    </w:p>
    <w:p w:rsidRPr="00EE1B34" w:rsidR="00ED4934" w:rsidP="13B977A3" w:rsidRDefault="00ED4934" w14:paraId="6FDEB66A" w14:textId="77777777">
      <w:pPr>
        <w:numPr>
          <w:ilvl w:val="0"/>
          <w:numId w:val="39"/>
        </w:numPr>
        <w:rPr>
          <w:rFonts w:ascii="Calibri" w:hAnsi="Calibri" w:cs="Arial"/>
          <w:color w:val="222222"/>
          <w:lang w:val="en-GB"/>
        </w:rPr>
      </w:pPr>
      <w:r w:rsidRPr="13B977A3">
        <w:rPr>
          <w:rFonts w:ascii="Calibri" w:hAnsi="Calibri" w:cs="Arial"/>
          <w:color w:val="222222"/>
          <w:lang w:val="en-GB"/>
        </w:rPr>
        <w:t>The preparation of submission of Bids,</w:t>
      </w:r>
    </w:p>
    <w:p w:rsidRPr="00EE1B34" w:rsidR="00ED4934" w:rsidP="13B977A3" w:rsidRDefault="00ED4934" w14:paraId="4E08F851" w14:textId="77777777">
      <w:pPr>
        <w:numPr>
          <w:ilvl w:val="0"/>
          <w:numId w:val="39"/>
        </w:numPr>
        <w:rPr>
          <w:rFonts w:ascii="Calibri" w:hAnsi="Calibri" w:cs="Arial"/>
          <w:color w:val="222222"/>
          <w:lang w:val="en-GB"/>
        </w:rPr>
      </w:pPr>
      <w:r w:rsidRPr="13B977A3">
        <w:rPr>
          <w:rFonts w:ascii="Calibri" w:hAnsi="Calibri" w:cs="Arial"/>
          <w:color w:val="222222"/>
          <w:lang w:val="en-GB"/>
        </w:rPr>
        <w:t>The clarification of Bids,</w:t>
      </w:r>
    </w:p>
    <w:p w:rsidRPr="00EE1B34" w:rsidR="00ED4934" w:rsidP="13B977A3" w:rsidRDefault="00ED4934" w14:paraId="492B2659" w14:textId="77777777">
      <w:pPr>
        <w:numPr>
          <w:ilvl w:val="0"/>
          <w:numId w:val="39"/>
        </w:numPr>
        <w:rPr>
          <w:rFonts w:ascii="Calibri" w:hAnsi="Calibri" w:cs="Arial"/>
          <w:color w:val="222222"/>
          <w:lang w:val="en-GB"/>
        </w:rPr>
      </w:pPr>
      <w:r w:rsidRPr="13B977A3">
        <w:rPr>
          <w:rFonts w:ascii="Calibri" w:hAnsi="Calibri" w:cs="Arial"/>
          <w:color w:val="222222"/>
          <w:lang w:val="en-GB"/>
        </w:rPr>
        <w:t>The conduct and content of negotiations,</w:t>
      </w:r>
    </w:p>
    <w:p w:rsidRPr="00EE1B34" w:rsidR="00ED4934" w:rsidP="13B977A3" w:rsidRDefault="00ED4934" w14:paraId="176B05E4" w14:textId="77777777">
      <w:pPr>
        <w:numPr>
          <w:ilvl w:val="0"/>
          <w:numId w:val="39"/>
        </w:numPr>
        <w:rPr>
          <w:rFonts w:ascii="Calibri" w:hAnsi="Calibri" w:cs="Arial"/>
          <w:color w:val="222222"/>
          <w:lang w:val="en-GB"/>
        </w:rPr>
      </w:pPr>
      <w:r w:rsidRPr="13B977A3">
        <w:rPr>
          <w:rFonts w:ascii="Calibri" w:hAnsi="Calibri" w:cs="Arial"/>
          <w:color w:val="222222"/>
          <w:lang w:val="en-GB"/>
        </w:rPr>
        <w:t>Including final contract negotiations,</w:t>
      </w:r>
      <w:r w:rsidRPr="13B977A3" w:rsidR="007111BF">
        <w:rPr>
          <w:rFonts w:ascii="Calibri" w:hAnsi="Calibri" w:cs="Arial"/>
          <w:color w:val="222222"/>
          <w:lang w:val="en-GB"/>
        </w:rPr>
        <w:t xml:space="preserve"> </w:t>
      </w:r>
    </w:p>
    <w:p w:rsidRPr="00EE1B34" w:rsidR="00ED4934" w:rsidP="13B977A3" w:rsidRDefault="00B54AEB" w14:paraId="7FCDC255" w14:textId="77777777">
      <w:pPr>
        <w:rPr>
          <w:rFonts w:ascii="Calibri" w:hAnsi="Calibri" w:cs="Arial"/>
          <w:color w:val="222222"/>
          <w:lang w:val="en-GB"/>
        </w:rPr>
      </w:pPr>
      <w:r w:rsidRPr="13B977A3">
        <w:rPr>
          <w:rFonts w:ascii="Calibri" w:hAnsi="Calibri" w:cs="Arial"/>
          <w:color w:val="222222"/>
          <w:lang w:val="en-GB"/>
        </w:rPr>
        <w:t>In</w:t>
      </w:r>
      <w:r w:rsidRPr="13B977A3" w:rsidR="00764110">
        <w:rPr>
          <w:rFonts w:ascii="Calibri" w:hAnsi="Calibri" w:cs="Arial"/>
          <w:color w:val="222222"/>
          <w:lang w:val="en-GB"/>
        </w:rPr>
        <w:t xml:space="preserve"> respect of this RFP</w:t>
      </w:r>
      <w:r w:rsidRPr="13B977A3" w:rsidR="00ED4934">
        <w:rPr>
          <w:rFonts w:ascii="Calibri" w:hAnsi="Calibri" w:cs="Arial"/>
          <w:color w:val="222222"/>
          <w:lang w:val="en-GB"/>
        </w:rPr>
        <w:t xml:space="preserve"> or procurement process, or any other procurement process being conducted by DRC in respect of any of its requirements.</w:t>
      </w:r>
    </w:p>
    <w:p w:rsidRPr="00EE1B34" w:rsidR="00ED4934" w:rsidP="13B977A3" w:rsidRDefault="00ED4934" w14:paraId="13A53429" w14:textId="77777777">
      <w:pPr>
        <w:rPr>
          <w:rFonts w:ascii="Calibri" w:hAnsi="Calibri" w:cs="Arial"/>
          <w:color w:val="222222"/>
          <w:lang w:val="en-GB"/>
        </w:rPr>
      </w:pPr>
    </w:p>
    <w:p w:rsidRPr="00EE1B34" w:rsidR="00ED4934" w:rsidP="13B977A3" w:rsidRDefault="00ED4934" w14:paraId="43CED758" w14:textId="77777777">
      <w:pPr>
        <w:rPr>
          <w:rFonts w:ascii="Calibri" w:hAnsi="Calibri" w:cs="Arial"/>
          <w:color w:val="222222"/>
          <w:lang w:val="en-GB"/>
        </w:rPr>
      </w:pPr>
      <w:r w:rsidRPr="13B977A3">
        <w:rPr>
          <w:rFonts w:ascii="Calibri" w:hAnsi="Calibri" w:cs="Arial"/>
          <w:color w:val="2222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13B977A3" w:rsidRDefault="00ED4934" w14:paraId="71282BA0" w14:textId="77777777">
      <w:pPr>
        <w:rPr>
          <w:rFonts w:ascii="Calibri" w:hAnsi="Calibri" w:cs="Arial"/>
          <w:color w:val="222222"/>
          <w:lang w:val="en-GB"/>
        </w:rPr>
      </w:pPr>
    </w:p>
    <w:p w:rsidRPr="00EE1B34" w:rsidR="00ED4934" w:rsidP="00972789" w:rsidRDefault="00ED4934" w14:paraId="2D1E7F1B" w14:textId="77777777">
      <w:pPr>
        <w:pStyle w:val="Heading1"/>
        <w:rPr>
          <w:lang w:val="en-GB"/>
        </w:rPr>
      </w:pPr>
      <w:r w:rsidRPr="13B977A3">
        <w:rPr>
          <w:lang w:val="en-GB"/>
        </w:rPr>
        <w:t>Improper Assistance</w:t>
      </w:r>
    </w:p>
    <w:p w:rsidRPr="00EE1B34" w:rsidR="00ED4934" w:rsidP="13B977A3" w:rsidRDefault="00ED4934" w14:paraId="05FEEA88" w14:textId="77777777">
      <w:pPr>
        <w:rPr>
          <w:rFonts w:ascii="Calibri" w:hAnsi="Calibri" w:cs="Arial"/>
          <w:color w:val="222222"/>
          <w:lang w:val="en-GB"/>
        </w:rPr>
      </w:pPr>
      <w:r w:rsidRPr="13B977A3">
        <w:rPr>
          <w:rFonts w:ascii="Calibri" w:hAnsi="Calibri" w:cs="Arial"/>
          <w:color w:val="222222"/>
          <w:lang w:val="en-GB"/>
        </w:rPr>
        <w:t>Bids that, in the sole opinion of DRC, have been compiled:</w:t>
      </w:r>
    </w:p>
    <w:p w:rsidRPr="00EE1B34" w:rsidR="00ED4934" w:rsidP="13B977A3" w:rsidRDefault="00ED4934" w14:paraId="1F780DF8" w14:textId="77777777">
      <w:pPr>
        <w:numPr>
          <w:ilvl w:val="0"/>
          <w:numId w:val="40"/>
        </w:numPr>
        <w:rPr>
          <w:rFonts w:ascii="Calibri" w:hAnsi="Calibri" w:cs="Arial"/>
          <w:color w:val="222222"/>
          <w:lang w:val="en-GB"/>
        </w:rPr>
      </w:pPr>
      <w:r w:rsidRPr="13B977A3">
        <w:rPr>
          <w:rFonts w:ascii="Calibri" w:hAnsi="Calibri" w:cs="Arial"/>
          <w:color w:val="222222"/>
          <w:lang w:val="en-GB"/>
        </w:rPr>
        <w:t xml:space="preserve">With the assistance of current or former employees of DRC, or current or former contractors of DRC in violation of confidentially obligations or by using information not otherwise available to the </w:t>
      </w:r>
      <w:r w:rsidRPr="13B977A3" w:rsidR="00E34E48">
        <w:rPr>
          <w:rFonts w:ascii="Calibri" w:hAnsi="Calibri" w:cs="Arial"/>
          <w:color w:val="222222"/>
          <w:lang w:val="en-GB"/>
        </w:rPr>
        <w:t>public</w:t>
      </w:r>
      <w:r w:rsidRPr="13B977A3">
        <w:rPr>
          <w:rFonts w:ascii="Calibri" w:hAnsi="Calibri" w:cs="Arial"/>
          <w:color w:val="222222"/>
          <w:lang w:val="en-GB"/>
        </w:rPr>
        <w:t xml:space="preserve"> or which would provide a non-competitive benefit,</w:t>
      </w:r>
    </w:p>
    <w:p w:rsidRPr="00EE1B34" w:rsidR="00ED4934" w:rsidP="13B977A3" w:rsidRDefault="00ED4934" w14:paraId="5BBC9D29" w14:textId="77777777">
      <w:pPr>
        <w:numPr>
          <w:ilvl w:val="0"/>
          <w:numId w:val="40"/>
        </w:numPr>
        <w:rPr>
          <w:rFonts w:ascii="Calibri" w:hAnsi="Calibri" w:cs="Arial"/>
          <w:color w:val="222222"/>
          <w:lang w:val="en-GB"/>
        </w:rPr>
      </w:pPr>
      <w:r w:rsidRPr="13B977A3">
        <w:rPr>
          <w:rFonts w:ascii="Calibri" w:hAnsi="Calibri" w:cs="Arial"/>
          <w:color w:val="222222"/>
          <w:lang w:val="en-GB"/>
        </w:rPr>
        <w:t>With the utilization of confidential and/or internal DRC information not made available to the public or to the other Bidders,</w:t>
      </w:r>
    </w:p>
    <w:p w:rsidRPr="00EE1B34" w:rsidR="00ED4934" w:rsidP="13B977A3" w:rsidRDefault="00ED4934" w14:paraId="6DE62554" w14:textId="77777777">
      <w:pPr>
        <w:numPr>
          <w:ilvl w:val="0"/>
          <w:numId w:val="40"/>
        </w:numPr>
        <w:rPr>
          <w:rFonts w:ascii="Calibri" w:hAnsi="Calibri" w:cs="Arial"/>
          <w:color w:val="222222"/>
          <w:lang w:val="en-GB"/>
        </w:rPr>
      </w:pPr>
      <w:r w:rsidRPr="13B977A3">
        <w:rPr>
          <w:rFonts w:ascii="Calibri" w:hAnsi="Calibri" w:cs="Arial"/>
          <w:color w:val="222222"/>
          <w:lang w:val="en-GB"/>
        </w:rPr>
        <w:t>In breach of an obligation of confidentially to DRC, or</w:t>
      </w:r>
      <w:r w:rsidRPr="13B977A3" w:rsidR="002B39C4">
        <w:rPr>
          <w:rFonts w:ascii="Calibri" w:hAnsi="Calibri" w:cs="Arial"/>
          <w:color w:val="222222"/>
          <w:lang w:val="en-GB"/>
        </w:rPr>
        <w:t xml:space="preserve"> c</w:t>
      </w:r>
      <w:r w:rsidRPr="13B977A3">
        <w:rPr>
          <w:rFonts w:ascii="Calibri" w:hAnsi="Calibri" w:cs="Arial"/>
          <w:color w:val="222222"/>
          <w:lang w:val="en-GB"/>
        </w:rPr>
        <w:t>ontrary to these terms and conditions for submission of a Bid,</w:t>
      </w:r>
      <w:r w:rsidRPr="13B977A3" w:rsidR="002B39C4">
        <w:rPr>
          <w:rFonts w:ascii="Calibri" w:hAnsi="Calibri" w:cs="Arial"/>
          <w:color w:val="222222"/>
          <w:lang w:val="en-GB"/>
        </w:rPr>
        <w:t xml:space="preserve"> s</w:t>
      </w:r>
      <w:r w:rsidRPr="13B977A3">
        <w:rPr>
          <w:rFonts w:ascii="Calibri" w:hAnsi="Calibri" w:cs="Arial"/>
          <w:color w:val="222222"/>
          <w:lang w:val="en-GB"/>
        </w:rPr>
        <w:t xml:space="preserve">hall be excluded </w:t>
      </w:r>
      <w:r w:rsidRPr="13B977A3" w:rsidR="006B32D8">
        <w:rPr>
          <w:rFonts w:ascii="Calibri" w:hAnsi="Calibri" w:cs="Arial"/>
          <w:color w:val="222222"/>
          <w:lang w:val="en-GB"/>
        </w:rPr>
        <w:t>from further consideration</w:t>
      </w:r>
      <w:r w:rsidRPr="13B977A3" w:rsidR="00E34E48">
        <w:rPr>
          <w:rFonts w:ascii="Calibri" w:hAnsi="Calibri" w:cs="Arial"/>
          <w:color w:val="222222"/>
          <w:lang w:val="en-GB"/>
        </w:rPr>
        <w:t>.</w:t>
      </w:r>
    </w:p>
    <w:p w:rsidRPr="00EE1B34" w:rsidR="00ED4934" w:rsidP="13B977A3" w:rsidRDefault="00ED4934" w14:paraId="3132F5E3" w14:textId="77777777">
      <w:pPr>
        <w:rPr>
          <w:rFonts w:ascii="Calibri" w:hAnsi="Calibri" w:cs="Arial"/>
          <w:color w:val="222222"/>
          <w:lang w:val="en-GB"/>
        </w:rPr>
      </w:pPr>
    </w:p>
    <w:p w:rsidRPr="00EE1B34" w:rsidR="00ED4934" w:rsidP="13B977A3" w:rsidRDefault="00ED4934" w14:paraId="0B0FCE60" w14:textId="77777777">
      <w:pPr>
        <w:rPr>
          <w:rFonts w:ascii="Calibri" w:hAnsi="Calibri" w:cs="Arial"/>
          <w:color w:val="222222"/>
          <w:lang w:val="en-GB"/>
        </w:rPr>
      </w:pPr>
      <w:r w:rsidRPr="13B977A3">
        <w:rPr>
          <w:rFonts w:ascii="Calibri" w:hAnsi="Calibri" w:cs="Arial"/>
          <w:color w:val="222222"/>
          <w:lang w:val="en-GB"/>
        </w:rPr>
        <w:t xml:space="preserve">Without limiting the operation of the above clause, a Bidder </w:t>
      </w:r>
      <w:r w:rsidRPr="13B977A3" w:rsidR="002808DB">
        <w:rPr>
          <w:rFonts w:ascii="Calibri" w:hAnsi="Calibri" w:cs="Arial"/>
          <w:color w:val="222222"/>
          <w:lang w:val="en-GB"/>
        </w:rPr>
        <w:t>shall</w:t>
      </w:r>
      <w:r w:rsidRPr="13B977A3">
        <w:rPr>
          <w:rFonts w:ascii="Calibri" w:hAnsi="Calibri" w:cs="Arial"/>
          <w:color w:val="2222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Pr="13B977A3" w:rsidR="00764110">
        <w:rPr>
          <w:rFonts w:ascii="Calibri" w:hAnsi="Calibri" w:cs="Arial"/>
          <w:color w:val="222222"/>
          <w:lang w:val="en-GB"/>
        </w:rPr>
        <w:t>his RFP</w:t>
      </w:r>
      <w:r w:rsidRPr="13B977A3">
        <w:rPr>
          <w:rFonts w:ascii="Calibri" w:hAnsi="Calibri" w:cs="Arial"/>
          <w:color w:val="222222"/>
          <w:lang w:val="en-GB"/>
        </w:rPr>
        <w:t xml:space="preserve"> was an official, agent, servant, or employee of, or otherwise engaged by, DRC and was engaged directly, or indirectly, in the planning or performance of the requirement, project, or activity to which this </w:t>
      </w:r>
      <w:r w:rsidRPr="13B977A3" w:rsidR="00764110">
        <w:rPr>
          <w:rFonts w:ascii="Calibri" w:hAnsi="Calibri" w:cs="Arial"/>
          <w:color w:val="222222"/>
          <w:lang w:val="en-GB"/>
        </w:rPr>
        <w:t>RFP</w:t>
      </w:r>
      <w:r w:rsidRPr="13B977A3">
        <w:rPr>
          <w:rFonts w:ascii="Calibri" w:hAnsi="Calibri" w:cs="Arial"/>
          <w:color w:val="222222"/>
          <w:lang w:val="en-GB"/>
        </w:rPr>
        <w:t xml:space="preserve"> relates.</w:t>
      </w:r>
    </w:p>
    <w:p w:rsidRPr="00EE1B34" w:rsidR="00ED4934" w:rsidP="13B977A3" w:rsidRDefault="00ED4934" w14:paraId="786CE23B" w14:textId="77777777">
      <w:pPr>
        <w:rPr>
          <w:rFonts w:ascii="Calibri" w:hAnsi="Calibri" w:cs="Arial"/>
          <w:color w:val="222222"/>
          <w:lang w:val="en-GB"/>
        </w:rPr>
      </w:pPr>
    </w:p>
    <w:p w:rsidRPr="00EE1B34" w:rsidR="00ED4934" w:rsidP="00972789" w:rsidRDefault="00ED4934" w14:paraId="042FFBD5" w14:textId="77777777">
      <w:pPr>
        <w:pStyle w:val="Heading1"/>
        <w:rPr>
          <w:lang w:val="en-GB"/>
        </w:rPr>
      </w:pPr>
      <w:r w:rsidRPr="13B977A3">
        <w:rPr>
          <w:lang w:val="en-GB"/>
        </w:rPr>
        <w:t>Corrupt Practices</w:t>
      </w:r>
    </w:p>
    <w:p w:rsidRPr="00461C7E" w:rsidR="00821DE6" w:rsidP="13B977A3" w:rsidRDefault="00821DE6" w14:paraId="3FDCBA60" w14:textId="77777777">
      <w:pPr>
        <w:rPr>
          <w:rFonts w:ascii="Calibri" w:hAnsi="Calibri" w:cs="Arial"/>
          <w:color w:val="222222"/>
          <w:lang w:val="en-GB"/>
        </w:rPr>
      </w:pPr>
      <w:r w:rsidRPr="13B977A3">
        <w:rPr>
          <w:rFonts w:ascii="Calibri" w:hAnsi="Calibri" w:cs="Arial"/>
          <w:color w:val="222222"/>
          <w:lang w:val="en-GB"/>
        </w:rPr>
        <w:t xml:space="preserve">DRC has zero tolerance for corruption. </w:t>
      </w:r>
    </w:p>
    <w:p w:rsidR="00821DE6" w:rsidP="13B977A3" w:rsidRDefault="00821DE6" w14:paraId="11E6BDDC" w14:textId="77777777">
      <w:pPr>
        <w:rPr>
          <w:rFonts w:ascii="Calibri" w:hAnsi="Calibri" w:cs="Arial"/>
          <w:color w:val="222222"/>
          <w:lang w:val="en-GB"/>
        </w:rPr>
      </w:pPr>
    </w:p>
    <w:p w:rsidR="00821DE6" w:rsidP="13B977A3" w:rsidRDefault="00821DE6" w14:paraId="5C0E5140" w14:textId="77777777">
      <w:pPr>
        <w:rPr>
          <w:rFonts w:ascii="Calibri" w:hAnsi="Calibri" w:cs="Arial"/>
          <w:color w:val="222222"/>
          <w:lang w:val="en-GB"/>
        </w:rPr>
      </w:pPr>
      <w:r w:rsidRPr="13B977A3">
        <w:rPr>
          <w:rFonts w:ascii="Calibri" w:hAnsi="Calibri" w:cs="Arial"/>
          <w:color w:val="222222"/>
          <w:lang w:val="en-GB"/>
        </w:rPr>
        <w:t>The Bidder represents and warrants that neither it nor any of its potential subcontractors are engaged in any form of corruption, defined by DRC as the misuse of entrusted power for private gain.</w:t>
      </w:r>
    </w:p>
    <w:p w:rsidRPr="00461C7E" w:rsidR="00821DE6" w:rsidP="13B977A3" w:rsidRDefault="00821DE6" w14:paraId="2C4FE429" w14:textId="77777777">
      <w:pPr>
        <w:rPr>
          <w:rFonts w:ascii="Calibri" w:hAnsi="Calibri" w:cs="Arial"/>
          <w:color w:val="222222"/>
          <w:lang w:val="en-GB"/>
        </w:rPr>
      </w:pPr>
      <w:r w:rsidRPr="13B977A3">
        <w:rPr>
          <w:rFonts w:ascii="Calibri" w:hAnsi="Calibri" w:cs="Arial"/>
          <w:color w:val="222222"/>
          <w:lang w:val="en-GB"/>
        </w:rPr>
        <w:t xml:space="preserve"> </w:t>
      </w:r>
    </w:p>
    <w:p w:rsidR="00821DE6" w:rsidP="13B977A3" w:rsidRDefault="00821DE6" w14:paraId="0FF0BF8E" w14:textId="77777777">
      <w:pPr>
        <w:rPr>
          <w:rFonts w:ascii="Calibri" w:hAnsi="Calibri" w:cs="Arial"/>
          <w:color w:val="222222"/>
          <w:lang w:val="en-GB"/>
        </w:rPr>
      </w:pPr>
      <w:r w:rsidRPr="13B977A3">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w:t>
      </w:r>
      <w:r w:rsidRPr="13B977A3">
        <w:rPr>
          <w:rFonts w:ascii="Calibri" w:hAnsi="Calibri" w:cs="Arial"/>
          <w:color w:val="222222"/>
          <w:lang w:val="en-GB"/>
        </w:rPr>
        <w:lastRenderedPageBreak/>
        <w:t xml:space="preserve">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461C7E" w:rsidR="00821DE6" w:rsidP="13B977A3" w:rsidRDefault="00821DE6" w14:paraId="21F16914" w14:textId="77777777">
      <w:pPr>
        <w:rPr>
          <w:rFonts w:ascii="Calibri" w:hAnsi="Calibri" w:cs="Arial"/>
          <w:color w:val="222222"/>
          <w:lang w:val="en-GB"/>
        </w:rPr>
      </w:pPr>
    </w:p>
    <w:p w:rsidRPr="00EE1B34" w:rsidR="00ED4934" w:rsidP="3CA25B20" w:rsidRDefault="00821DE6" w14:paraId="4558EA79" w14:textId="77777777">
      <w:pPr>
        <w:rPr>
          <w:rFonts w:ascii="Calibri" w:hAnsi="Calibri" w:cs="Arial"/>
          <w:color w:val="222222"/>
          <w:lang w:val="en-GB"/>
        </w:rPr>
      </w:pPr>
      <w:r w:rsidRPr="13B977A3">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Pr="13B977A3" w:rsidR="00F45FEA">
          <w:rPr>
            <w:rStyle w:val="Hyperlink"/>
            <w:rFonts w:ascii="Calibri" w:hAnsi="Calibri" w:cs="Arial"/>
            <w:lang w:val="en-GB"/>
          </w:rPr>
          <w:t>www.drc.dk/where-we-work</w:t>
        </w:r>
      </w:hyperlink>
      <w:r w:rsidRPr="13B977A3">
        <w:rPr>
          <w:rFonts w:ascii="Calibri" w:hAnsi="Calibri" w:cs="Arial"/>
          <w:color w:val="222222"/>
          <w:lang w:val="en-GB"/>
        </w:rPr>
        <w:t xml:space="preserve">, or via DRC’s Code of Conduct Reporting Mechanism: </w:t>
      </w:r>
      <w:hyperlink r:id="rId15">
        <w:r w:rsidRPr="13B977A3" w:rsidR="00F45FEA">
          <w:rPr>
            <w:rStyle w:val="Hyperlink"/>
            <w:rFonts w:ascii="Calibri" w:hAnsi="Calibri" w:cs="Arial"/>
            <w:lang w:val="en-GB"/>
          </w:rPr>
          <w:t>www.drc.dk/relief-work/concerns-complaints/code-of-conduct-reporting-mechanism</w:t>
        </w:r>
      </w:hyperlink>
      <w:r w:rsidRPr="13B977A3">
        <w:rPr>
          <w:rFonts w:ascii="Calibri" w:hAnsi="Calibri" w:cs="Arial"/>
          <w:color w:val="222222"/>
          <w:lang w:val="en-GB"/>
        </w:rPr>
        <w:t>. Reports of suspected corruption can also be reported directly t</w:t>
      </w:r>
      <w:r w:rsidRPr="13B977A3" w:rsidR="00F45FEA">
        <w:rPr>
          <w:rFonts w:ascii="Calibri" w:hAnsi="Calibri" w:cs="Arial"/>
          <w:color w:val="222222"/>
          <w:lang w:val="en-GB"/>
        </w:rPr>
        <w:t xml:space="preserve">o DRC HQ at </w:t>
      </w:r>
      <w:hyperlink r:id="rId16">
        <w:r w:rsidRPr="13B977A3" w:rsidR="00F45FEA">
          <w:rPr>
            <w:rStyle w:val="Hyperlink"/>
            <w:rFonts w:ascii="Calibri" w:hAnsi="Calibri" w:cs="Arial"/>
            <w:lang w:val="en-GB"/>
          </w:rPr>
          <w:t>c.o.conduct@drc.dk</w:t>
        </w:r>
      </w:hyperlink>
      <w:r w:rsidRPr="13B977A3" w:rsidR="00ED4934">
        <w:rPr>
          <w:rFonts w:ascii="Calibri" w:hAnsi="Calibri" w:cs="Arial"/>
          <w:color w:val="222222"/>
          <w:lang w:val="en-GB"/>
        </w:rPr>
        <w:t>.</w:t>
      </w:r>
    </w:p>
    <w:p w:rsidRPr="00EE1B34" w:rsidR="00403050" w:rsidP="13B977A3" w:rsidRDefault="00403050" w14:paraId="7F28055C" w14:textId="77777777">
      <w:pPr>
        <w:rPr>
          <w:rFonts w:ascii="Calibri" w:hAnsi="Calibri" w:cs="Arial"/>
          <w:color w:val="222222"/>
          <w:lang w:val="en-GB"/>
        </w:rPr>
      </w:pPr>
    </w:p>
    <w:p w:rsidRPr="00EE1B34" w:rsidR="00ED4934" w:rsidP="00972789" w:rsidRDefault="00ED4934" w14:paraId="3D629FB8" w14:textId="77777777">
      <w:pPr>
        <w:pStyle w:val="Heading1"/>
        <w:rPr>
          <w:lang w:val="en-GB"/>
        </w:rPr>
      </w:pPr>
      <w:r w:rsidRPr="13B977A3">
        <w:rPr>
          <w:lang w:val="en-GB"/>
        </w:rPr>
        <w:t>Conflict of Interest</w:t>
      </w:r>
    </w:p>
    <w:p w:rsidRPr="00EE1B34" w:rsidR="00ED4934" w:rsidP="13B977A3" w:rsidRDefault="00ED4934" w14:paraId="0B963515" w14:textId="77777777">
      <w:pPr>
        <w:rPr>
          <w:rFonts w:ascii="Calibri" w:hAnsi="Calibri" w:cs="Arial"/>
          <w:color w:val="222222"/>
          <w:lang w:val="en-GB"/>
        </w:rPr>
      </w:pPr>
      <w:r w:rsidRPr="13B977A3">
        <w:rPr>
          <w:rFonts w:ascii="Calibri" w:hAnsi="Calibri" w:cs="Arial"/>
          <w:color w:val="222222"/>
          <w:lang w:val="en-GB"/>
        </w:rPr>
        <w:t xml:space="preserve">A Bidder </w:t>
      </w:r>
      <w:r w:rsidRPr="13B977A3" w:rsidR="002808DB">
        <w:rPr>
          <w:rFonts w:ascii="Calibri" w:hAnsi="Calibri" w:cs="Arial"/>
          <w:color w:val="222222"/>
          <w:lang w:val="en-GB"/>
        </w:rPr>
        <w:t>shall</w:t>
      </w:r>
      <w:r w:rsidRPr="13B977A3">
        <w:rPr>
          <w:rFonts w:ascii="Calibri" w:hAnsi="Calibri" w:cs="Arial"/>
          <w:color w:val="222222"/>
          <w:lang w:val="en-GB"/>
        </w:rPr>
        <w:t xml:space="preserve"> not, and </w:t>
      </w:r>
      <w:r w:rsidRPr="13B977A3" w:rsidR="002808DB">
        <w:rPr>
          <w:rFonts w:ascii="Calibri" w:hAnsi="Calibri" w:cs="Arial"/>
          <w:color w:val="222222"/>
          <w:lang w:val="en-GB"/>
        </w:rPr>
        <w:t>shall</w:t>
      </w:r>
      <w:r w:rsidRPr="13B977A3">
        <w:rPr>
          <w:rFonts w:ascii="Calibri" w:hAnsi="Calibri" w:cs="Arial"/>
          <w:color w:val="222222"/>
          <w:lang w:val="en-GB"/>
        </w:rPr>
        <w:t xml:space="preserve"> ensure that its employees, officers, advisers, agents or subcontractor</w:t>
      </w:r>
      <w:r w:rsidRPr="13B977A3" w:rsidR="007F3440">
        <w:rPr>
          <w:rFonts w:ascii="Calibri" w:hAnsi="Calibri" w:cs="Arial"/>
          <w:color w:val="222222"/>
          <w:lang w:val="en-GB"/>
        </w:rPr>
        <w:t xml:space="preserve">s do not place themselves in a </w:t>
      </w:r>
      <w:r w:rsidRPr="13B977A3">
        <w:rPr>
          <w:rFonts w:ascii="Calibri" w:hAnsi="Calibri" w:cs="Arial"/>
          <w:color w:val="222222"/>
          <w:lang w:val="en-GB"/>
        </w:rPr>
        <w:t>position that may, or does, give rise to an actual, potential or perceived conflict of interest between the interests of DRC and the Bidder’s interests during the procurement process.</w:t>
      </w:r>
    </w:p>
    <w:p w:rsidRPr="00EE1B34" w:rsidR="00ED4934" w:rsidP="13B977A3" w:rsidRDefault="00ED4934" w14:paraId="1C7F14F0" w14:textId="77777777">
      <w:pPr>
        <w:rPr>
          <w:rFonts w:ascii="Calibri" w:hAnsi="Calibri" w:cs="Arial"/>
          <w:color w:val="222222"/>
          <w:lang w:val="en-GB"/>
        </w:rPr>
      </w:pPr>
    </w:p>
    <w:p w:rsidRPr="00EE1B34" w:rsidR="00ED4934" w:rsidP="13B977A3" w:rsidRDefault="00ED4934" w14:paraId="5252F867" w14:textId="77777777">
      <w:pPr>
        <w:rPr>
          <w:rFonts w:ascii="Calibri" w:hAnsi="Calibri" w:cs="Arial"/>
          <w:color w:val="222222"/>
          <w:lang w:val="en-GB"/>
        </w:rPr>
      </w:pPr>
      <w:r w:rsidRPr="13B977A3">
        <w:rPr>
          <w:rFonts w:ascii="Calibri" w:hAnsi="Calibri" w:cs="Arial"/>
          <w:color w:val="222222"/>
          <w:lang w:val="en-GB"/>
        </w:rPr>
        <w:t xml:space="preserve">If during any stage of the procurement process or performance of any DRC contract a conflict of interest arises, or appears likely to arise, the Bidder </w:t>
      </w:r>
      <w:r w:rsidRPr="13B977A3" w:rsidR="002808DB">
        <w:rPr>
          <w:rFonts w:ascii="Calibri" w:hAnsi="Calibri" w:cs="Arial"/>
          <w:color w:val="222222"/>
          <w:lang w:val="en-GB"/>
        </w:rPr>
        <w:t>shall</w:t>
      </w:r>
      <w:r w:rsidRPr="13B977A3">
        <w:rPr>
          <w:rFonts w:ascii="Calibri" w:hAnsi="Calibri" w:cs="Arial"/>
          <w:color w:val="2222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Pr="13B977A3" w:rsidR="002808DB">
        <w:rPr>
          <w:rFonts w:ascii="Calibri" w:hAnsi="Calibri" w:cs="Arial"/>
          <w:color w:val="222222"/>
          <w:lang w:val="en-GB"/>
        </w:rPr>
        <w:t>shall</w:t>
      </w:r>
      <w:r w:rsidRPr="13B977A3">
        <w:rPr>
          <w:rFonts w:ascii="Calibri" w:hAnsi="Calibri" w:cs="Arial"/>
          <w:color w:val="222222"/>
          <w:lang w:val="en-GB"/>
        </w:rPr>
        <w:t xml:space="preserve"> take steps as DRC may reasonably require</w:t>
      </w:r>
      <w:r w:rsidRPr="13B977A3" w:rsidR="00F07CA3">
        <w:rPr>
          <w:rFonts w:ascii="Calibri" w:hAnsi="Calibri" w:cs="Arial"/>
          <w:color w:val="222222"/>
          <w:lang w:val="en-GB"/>
        </w:rPr>
        <w:t>,</w:t>
      </w:r>
      <w:r w:rsidRPr="13B977A3">
        <w:rPr>
          <w:rFonts w:ascii="Calibri" w:hAnsi="Calibri" w:cs="Arial"/>
          <w:color w:val="222222"/>
          <w:lang w:val="en-GB"/>
        </w:rPr>
        <w:t xml:space="preserve"> to </w:t>
      </w:r>
      <w:r w:rsidRPr="13B977A3" w:rsidR="00F07CA3">
        <w:rPr>
          <w:rFonts w:ascii="Calibri" w:hAnsi="Calibri" w:cs="Arial"/>
          <w:color w:val="222222"/>
          <w:lang w:val="en-GB"/>
        </w:rPr>
        <w:t>resolve</w:t>
      </w:r>
      <w:r w:rsidRPr="13B977A3">
        <w:rPr>
          <w:rFonts w:ascii="Calibri" w:hAnsi="Calibri" w:cs="Arial"/>
          <w:color w:val="222222"/>
          <w:lang w:val="en-GB"/>
        </w:rPr>
        <w:t xml:space="preserve"> or otherwise deal with the conflict to the satisfaction of DRC.</w:t>
      </w:r>
    </w:p>
    <w:p w:rsidRPr="00EE1B34" w:rsidR="00ED4934" w:rsidP="13B977A3" w:rsidRDefault="00ED4934" w14:paraId="5410709E" w14:textId="77777777">
      <w:pPr>
        <w:rPr>
          <w:rFonts w:ascii="Calibri" w:hAnsi="Calibri" w:cs="Arial"/>
          <w:color w:val="222222"/>
          <w:lang w:val="en-GB"/>
        </w:rPr>
      </w:pPr>
    </w:p>
    <w:p w:rsidRPr="00EE1B34" w:rsidR="00ED4934" w:rsidP="00972789" w:rsidRDefault="00ED4934" w14:paraId="15BD3824" w14:textId="77777777">
      <w:pPr>
        <w:pStyle w:val="Heading1"/>
        <w:rPr>
          <w:lang w:val="en-GB"/>
        </w:rPr>
      </w:pPr>
      <w:r w:rsidRPr="13B977A3">
        <w:rPr>
          <w:lang w:val="en-GB"/>
        </w:rPr>
        <w:t>Withdrawal/Modification of Bids</w:t>
      </w:r>
    </w:p>
    <w:p w:rsidRPr="00EE1B34" w:rsidR="00ED4934" w:rsidP="13B977A3" w:rsidRDefault="00ED4934" w14:paraId="171F6F48" w14:textId="77777777">
      <w:pPr>
        <w:rPr>
          <w:rFonts w:ascii="Calibri" w:hAnsi="Calibri" w:cs="Arial"/>
          <w:color w:val="222222"/>
          <w:lang w:val="en-GB"/>
        </w:rPr>
      </w:pPr>
      <w:r w:rsidRPr="13B977A3">
        <w:rPr>
          <w:rFonts w:ascii="Calibri" w:hAnsi="Calibri" w:cs="Arial"/>
          <w:color w:val="222222"/>
          <w:lang w:val="en-GB"/>
        </w:rPr>
        <w:t>Requests to withdraw a Bid</w:t>
      </w:r>
      <w:r w:rsidRPr="13B977A3" w:rsidR="00F45FEA">
        <w:rPr>
          <w:rFonts w:ascii="Calibri" w:hAnsi="Calibri" w:cs="Arial"/>
          <w:color w:val="222222"/>
          <w:lang w:val="en-GB"/>
        </w:rPr>
        <w:t xml:space="preserve"> after the Bid Closure Time</w:t>
      </w:r>
      <w:r w:rsidRPr="13B977A3">
        <w:rPr>
          <w:rFonts w:ascii="Calibri" w:hAnsi="Calibri" w:cs="Arial"/>
          <w:color w:val="2222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13B977A3" w:rsidRDefault="00ED4934" w14:paraId="2BFCEB75" w14:textId="77777777">
      <w:pPr>
        <w:rPr>
          <w:rFonts w:ascii="Calibri" w:hAnsi="Calibri" w:cs="Arial"/>
          <w:color w:val="222222"/>
          <w:lang w:val="en-GB"/>
        </w:rPr>
      </w:pPr>
    </w:p>
    <w:p w:rsidRPr="00EE1B34" w:rsidR="00ED4934" w:rsidP="13B977A3" w:rsidRDefault="00ED4934" w14:paraId="20E1BA3A" w14:textId="77777777">
      <w:pPr>
        <w:rPr>
          <w:rFonts w:ascii="Calibri" w:hAnsi="Calibri" w:cs="Arial"/>
          <w:color w:val="222222"/>
          <w:lang w:val="en-GB"/>
        </w:rPr>
      </w:pPr>
      <w:r w:rsidRPr="13B977A3">
        <w:rPr>
          <w:rFonts w:ascii="Calibri" w:hAnsi="Calibri" w:cs="Arial"/>
          <w:color w:val="222222"/>
          <w:lang w:val="en-GB"/>
        </w:rPr>
        <w:t>Withdrawal of a Bid may result in your suspension or removal from the DRC suppliers List.</w:t>
      </w:r>
    </w:p>
    <w:p w:rsidRPr="00EE1B34" w:rsidR="00ED4934" w:rsidP="13B977A3" w:rsidRDefault="00ED4934" w14:paraId="0EB20AEE" w14:textId="77777777">
      <w:pPr>
        <w:rPr>
          <w:rFonts w:ascii="Calibri" w:hAnsi="Calibri" w:cs="Arial"/>
          <w:color w:val="222222"/>
          <w:lang w:val="en-GB"/>
        </w:rPr>
      </w:pPr>
    </w:p>
    <w:p w:rsidR="00ED4934" w:rsidP="13B977A3" w:rsidRDefault="00ED4934" w14:paraId="5F5A075A" w14:textId="77777777">
      <w:pPr>
        <w:rPr>
          <w:rFonts w:ascii="Calibri" w:hAnsi="Calibri" w:cs="Arial"/>
          <w:color w:val="222222"/>
          <w:lang w:val="en-GB"/>
        </w:rPr>
      </w:pPr>
      <w:r w:rsidRPr="13B977A3">
        <w:rPr>
          <w:rFonts w:ascii="Calibri" w:hAnsi="Calibri" w:cs="Arial"/>
          <w:color w:val="222222"/>
          <w:lang w:val="en-GB"/>
        </w:rPr>
        <w:t>A Bidder ma</w:t>
      </w:r>
      <w:r w:rsidRPr="13B977A3" w:rsidR="00764110">
        <w:rPr>
          <w:rFonts w:ascii="Calibri" w:hAnsi="Calibri" w:cs="Arial"/>
          <w:color w:val="222222"/>
          <w:lang w:val="en-GB"/>
        </w:rPr>
        <w:t>y modify its Bid prior to the RFP</w:t>
      </w:r>
      <w:r w:rsidRPr="13B977A3">
        <w:rPr>
          <w:rFonts w:ascii="Calibri" w:hAnsi="Calibri" w:cs="Arial"/>
          <w:color w:val="222222"/>
          <w:lang w:val="en-GB"/>
        </w:rPr>
        <w:t xml:space="preserve"> closure. Any such modification shall be submitted in writing and in a sealed envelope, marked with the original Bid number. No modificati</w:t>
      </w:r>
      <w:r w:rsidRPr="13B977A3" w:rsidR="00764110">
        <w:rPr>
          <w:rFonts w:ascii="Calibri" w:hAnsi="Calibri" w:cs="Arial"/>
          <w:color w:val="222222"/>
          <w:lang w:val="en-GB"/>
        </w:rPr>
        <w:t>on shall be allowed after the RFP</w:t>
      </w:r>
      <w:r w:rsidRPr="13B977A3">
        <w:rPr>
          <w:rFonts w:ascii="Calibri" w:hAnsi="Calibri" w:cs="Arial"/>
          <w:color w:val="222222"/>
          <w:lang w:val="en-GB"/>
        </w:rPr>
        <w:t xml:space="preserve"> closure.</w:t>
      </w:r>
    </w:p>
    <w:p w:rsidR="00CB0B8E" w:rsidP="13B977A3" w:rsidRDefault="00CB0B8E" w14:paraId="1BD8FF0F" w14:textId="77777777">
      <w:pPr>
        <w:rPr>
          <w:rFonts w:ascii="Calibri" w:hAnsi="Calibri" w:cs="Arial"/>
          <w:color w:val="222222"/>
          <w:lang w:val="en-GB"/>
        </w:rPr>
      </w:pPr>
    </w:p>
    <w:p w:rsidRPr="00DB4E50" w:rsidR="00CB0B8E" w:rsidP="13B977A3" w:rsidRDefault="00CB0B8E" w14:paraId="6EBDA37C" w14:textId="77777777">
      <w:pPr>
        <w:pStyle w:val="Heading1"/>
        <w:rPr>
          <w:lang w:val="en-GB"/>
        </w:rPr>
      </w:pPr>
      <w:r w:rsidRPr="13B977A3">
        <w:rPr>
          <w:lang w:val="en-GB"/>
        </w:rPr>
        <w:t>LATE BIDS</w:t>
      </w:r>
    </w:p>
    <w:p w:rsidRPr="00EE1B34" w:rsidR="00CB0B8E" w:rsidP="13B977A3" w:rsidRDefault="00CB0B8E" w14:paraId="7C35BF5C" w14:textId="77777777">
      <w:pPr>
        <w:rPr>
          <w:rFonts w:ascii="Calibri" w:hAnsi="Calibri" w:cs="Arial"/>
          <w:color w:val="222222"/>
          <w:lang w:val="en-GB"/>
        </w:rPr>
      </w:pPr>
      <w:r w:rsidRPr="13B977A3">
        <w:rPr>
          <w:rFonts w:ascii="Calibri" w:hAnsi="Calibri" w:cs="Arial"/>
          <w:color w:val="222222"/>
          <w:lang w:val="en-GB"/>
        </w:rPr>
        <w:t>All Bids received after the RFP closure will be rejected</w:t>
      </w:r>
      <w:r w:rsidRPr="13B977A3" w:rsidR="00821DE6">
        <w:rPr>
          <w:rFonts w:ascii="Calibri" w:hAnsi="Calibri" w:cs="Arial"/>
          <w:color w:val="222222"/>
          <w:lang w:val="en-GB"/>
        </w:rPr>
        <w:t>.</w:t>
      </w:r>
    </w:p>
    <w:p w:rsidRPr="00EE1B34" w:rsidR="00ED4934" w:rsidP="13B977A3" w:rsidRDefault="00ED4934" w14:paraId="34FB1B3E" w14:textId="77777777">
      <w:pPr>
        <w:rPr>
          <w:rFonts w:ascii="Calibri" w:hAnsi="Calibri" w:cs="Arial"/>
          <w:color w:val="222222"/>
          <w:lang w:val="en-GB"/>
        </w:rPr>
      </w:pPr>
    </w:p>
    <w:p w:rsidRPr="00EE1B34" w:rsidR="00B77F40" w:rsidP="00972789" w:rsidRDefault="00ED4934" w14:paraId="2050E5E1" w14:textId="77777777">
      <w:pPr>
        <w:pStyle w:val="Heading1"/>
        <w:rPr>
          <w:lang w:val="en-GB"/>
        </w:rPr>
      </w:pPr>
      <w:r w:rsidRPr="13B977A3">
        <w:rPr>
          <w:lang w:val="en-GB"/>
        </w:rPr>
        <w:t xml:space="preserve">Opening of the </w:t>
      </w:r>
      <w:r w:rsidRPr="13B977A3" w:rsidR="00764110">
        <w:rPr>
          <w:lang w:val="en-GB"/>
        </w:rPr>
        <w:t>RFP</w:t>
      </w:r>
    </w:p>
    <w:p w:rsidRPr="00563ED7" w:rsidR="007D722F" w:rsidP="13B977A3" w:rsidRDefault="007D722F" w14:paraId="5A8F9FBC" w14:textId="77777777">
      <w:pPr>
        <w:rPr>
          <w:rFonts w:ascii="Calibri" w:hAnsi="Calibri" w:cs="Arial"/>
          <w:lang w:val="en-GB"/>
        </w:rPr>
      </w:pPr>
      <w:r w:rsidRPr="13B977A3">
        <w:rPr>
          <w:rFonts w:ascii="Calibri" w:hAnsi="Calibri" w:cs="Arial"/>
          <w:lang w:val="en-GB"/>
        </w:rPr>
        <w:t xml:space="preserve">The Tender Opening will take place at the time and location stated above. </w:t>
      </w:r>
    </w:p>
    <w:p w:rsidRPr="00972789" w:rsidR="007D722F" w:rsidP="13B977A3" w:rsidRDefault="007D722F" w14:paraId="52EFD593" w14:textId="77777777">
      <w:pPr>
        <w:rPr>
          <w:rFonts w:ascii="Calibri" w:hAnsi="Calibri" w:cs="Arial"/>
          <w:lang w:val="en-GB"/>
        </w:rPr>
      </w:pPr>
    </w:p>
    <w:p w:rsidR="00ED4934" w:rsidP="13B977A3" w:rsidRDefault="007D722F" w14:paraId="55E13FEB" w14:textId="77777777">
      <w:pPr>
        <w:rPr>
          <w:rFonts w:ascii="Calibri" w:hAnsi="Calibri" w:cs="Arial"/>
          <w:lang w:val="en-GB"/>
        </w:rPr>
      </w:pPr>
      <w:r w:rsidRPr="13B977A3">
        <w:rPr>
          <w:rFonts w:ascii="Calibri" w:hAnsi="Calibri" w:cs="Arial"/>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13B977A3" w:rsidRDefault="007D722F" w14:paraId="3D5DFA34" w14:textId="77777777">
      <w:pPr>
        <w:rPr>
          <w:rFonts w:ascii="Calibri" w:hAnsi="Calibri" w:cs="Arial"/>
          <w:color w:val="222222"/>
          <w:lang w:val="en-GB"/>
        </w:rPr>
      </w:pPr>
    </w:p>
    <w:p w:rsidRPr="00EE1B34" w:rsidR="00ED4934" w:rsidP="00972789" w:rsidRDefault="00ED4934" w14:paraId="595482F1" w14:textId="77777777">
      <w:pPr>
        <w:pStyle w:val="Heading1"/>
        <w:rPr>
          <w:lang w:val="en-GB"/>
        </w:rPr>
      </w:pPr>
      <w:r w:rsidRPr="13B977A3">
        <w:rPr>
          <w:lang w:val="en-GB"/>
        </w:rPr>
        <w:t>Conditions of Contract</w:t>
      </w:r>
    </w:p>
    <w:p w:rsidRPr="00EE1B34" w:rsidR="00ED4934" w:rsidP="13B977A3" w:rsidRDefault="00ED4934" w14:paraId="1A304087" w14:textId="77777777">
      <w:pPr>
        <w:rPr>
          <w:rFonts w:ascii="Calibri" w:hAnsi="Calibri" w:cs="Arial"/>
          <w:color w:val="222222"/>
          <w:lang w:val="en-GB"/>
        </w:rPr>
      </w:pPr>
      <w:r w:rsidRPr="13B977A3">
        <w:rPr>
          <w:rFonts w:ascii="Calibri" w:hAnsi="Calibri" w:cs="Arial"/>
          <w:color w:val="222222"/>
          <w:lang w:val="en-GB"/>
        </w:rPr>
        <w:t xml:space="preserve">All Bidders </w:t>
      </w:r>
      <w:r w:rsidRPr="13B977A3" w:rsidR="002808DB">
        <w:rPr>
          <w:rFonts w:ascii="Calibri" w:hAnsi="Calibri" w:cs="Arial"/>
          <w:color w:val="222222"/>
          <w:lang w:val="en-GB"/>
        </w:rPr>
        <w:t>shall</w:t>
      </w:r>
      <w:r w:rsidRPr="13B977A3">
        <w:rPr>
          <w:rFonts w:ascii="Calibri" w:hAnsi="Calibri" w:cs="Arial"/>
          <w:color w:val="222222"/>
          <w:lang w:val="en-GB"/>
        </w:rPr>
        <w:t xml:space="preserve"> acknowledge that the DRC General Conditions of Contract </w:t>
      </w:r>
      <w:r w:rsidRPr="13B977A3" w:rsidR="002B39C4">
        <w:rPr>
          <w:rFonts w:ascii="Calibri" w:hAnsi="Calibri" w:cs="Arial"/>
          <w:color w:val="222222"/>
          <w:lang w:val="en-GB"/>
        </w:rPr>
        <w:t xml:space="preserve">or the Special Conditions of Contract, </w:t>
      </w:r>
      <w:r w:rsidRPr="13B977A3">
        <w:rPr>
          <w:rFonts w:ascii="Calibri" w:hAnsi="Calibri" w:cs="Arial"/>
          <w:color w:val="222222"/>
          <w:lang w:val="en-GB"/>
        </w:rPr>
        <w:t>as applicable, are acceptable.</w:t>
      </w:r>
    </w:p>
    <w:p w:rsidRPr="00EE1B34" w:rsidR="00ED4934" w:rsidP="13B977A3" w:rsidRDefault="00ED4934" w14:paraId="482840E0" w14:textId="77777777">
      <w:pPr>
        <w:rPr>
          <w:rFonts w:ascii="Calibri" w:hAnsi="Calibri" w:cs="Arial"/>
          <w:color w:val="222222"/>
          <w:lang w:val="en-GB"/>
        </w:rPr>
      </w:pPr>
    </w:p>
    <w:p w:rsidRPr="00764110" w:rsidR="00ED4934" w:rsidP="00764110" w:rsidRDefault="00764110" w14:paraId="4B4DB64E" w14:textId="77777777">
      <w:pPr>
        <w:pStyle w:val="Heading1"/>
        <w:rPr>
          <w:lang w:val="en-GB"/>
        </w:rPr>
      </w:pPr>
      <w:r w:rsidRPr="13B977A3">
        <w:rPr>
          <w:lang w:val="en-GB"/>
        </w:rPr>
        <w:t>Cancellation of the RFP</w:t>
      </w:r>
    </w:p>
    <w:p w:rsidRPr="00EE1B34" w:rsidR="00ED4934" w:rsidP="13B977A3" w:rsidRDefault="00ED4934" w14:paraId="7F579B82" w14:textId="77777777">
      <w:pPr>
        <w:rPr>
          <w:rFonts w:ascii="Calibri" w:hAnsi="Calibri" w:cs="Arial"/>
          <w:lang w:val="en-GB"/>
        </w:rPr>
      </w:pPr>
      <w:r w:rsidRPr="13B977A3">
        <w:rPr>
          <w:rFonts w:ascii="Calibri" w:hAnsi="Calibri" w:cs="Arial"/>
          <w:lang w:val="en-GB"/>
        </w:rPr>
        <w:t>In the event of a</w:t>
      </w:r>
      <w:r w:rsidRPr="13B977A3" w:rsidR="00682714">
        <w:rPr>
          <w:rFonts w:ascii="Calibri" w:hAnsi="Calibri" w:cs="Arial"/>
          <w:lang w:val="en-GB"/>
        </w:rPr>
        <w:t>n</w:t>
      </w:r>
      <w:r w:rsidRPr="13B977A3" w:rsidR="00764110">
        <w:rPr>
          <w:rFonts w:ascii="Calibri" w:hAnsi="Calibri" w:cs="Arial"/>
          <w:lang w:val="en-GB"/>
        </w:rPr>
        <w:t xml:space="preserve"> RFP</w:t>
      </w:r>
      <w:r w:rsidRPr="13B977A3">
        <w:rPr>
          <w:rFonts w:ascii="Calibri" w:hAnsi="Calibri" w:cs="Arial"/>
          <w:lang w:val="en-GB"/>
        </w:rPr>
        <w:t xml:space="preserve"> cancellation, Bidders w</w:t>
      </w:r>
      <w:r w:rsidRPr="13B977A3" w:rsidR="00764110">
        <w:rPr>
          <w:rFonts w:ascii="Calibri" w:hAnsi="Calibri" w:cs="Arial"/>
          <w:lang w:val="en-GB"/>
        </w:rPr>
        <w:t>ill be notified by DRC. If the RFP</w:t>
      </w:r>
      <w:r w:rsidRPr="13B977A3">
        <w:rPr>
          <w:rFonts w:ascii="Calibri" w:hAnsi="Calibri" w:cs="Arial"/>
          <w:lang w:val="en-GB"/>
        </w:rPr>
        <w:t xml:space="preserve"> is cancelled before the outer envelope of any Bid has been opened, the sealed envelopes will be returned, unopened, to the </w:t>
      </w:r>
      <w:r w:rsidRPr="13B977A3" w:rsidR="008A4A0F">
        <w:rPr>
          <w:rFonts w:ascii="Calibri" w:hAnsi="Calibri" w:cs="Arial"/>
          <w:lang w:val="en-GB"/>
        </w:rPr>
        <w:t>Bidders.</w:t>
      </w:r>
    </w:p>
    <w:p w:rsidRPr="00EE1B34" w:rsidR="00ED4934" w:rsidP="13B977A3" w:rsidRDefault="00ED4934" w14:paraId="5EF5CDE0" w14:textId="77777777">
      <w:pPr>
        <w:rPr>
          <w:rFonts w:ascii="Calibri" w:hAnsi="Calibri" w:cs="Arial"/>
          <w:lang w:val="en-GB"/>
        </w:rPr>
      </w:pPr>
    </w:p>
    <w:p w:rsidRPr="00EE1B34" w:rsidR="00ED4934" w:rsidP="13B977A3" w:rsidRDefault="00764110" w14:paraId="16E7E9C3" w14:textId="77777777">
      <w:pPr>
        <w:rPr>
          <w:rFonts w:ascii="Calibri" w:hAnsi="Calibri" w:cs="Arial"/>
          <w:lang w:val="en-GB"/>
        </w:rPr>
      </w:pPr>
      <w:r w:rsidRPr="13B977A3">
        <w:rPr>
          <w:rFonts w:ascii="Calibri" w:hAnsi="Calibri" w:cs="Arial"/>
          <w:lang w:val="en-GB"/>
        </w:rPr>
        <w:t>The RFP</w:t>
      </w:r>
      <w:r w:rsidRPr="13B977A3" w:rsidR="00ED4934">
        <w:rPr>
          <w:rFonts w:ascii="Calibri" w:hAnsi="Calibri" w:cs="Arial"/>
          <w:lang w:val="en-GB"/>
        </w:rPr>
        <w:t xml:space="preserve"> may be cancelled in the following situations:</w:t>
      </w:r>
    </w:p>
    <w:p w:rsidRPr="00EE1B34" w:rsidR="00ED4934" w:rsidP="13B977A3" w:rsidRDefault="00ED4934" w14:paraId="59FF9A15" w14:textId="77777777">
      <w:pPr>
        <w:numPr>
          <w:ilvl w:val="0"/>
          <w:numId w:val="41"/>
        </w:numPr>
        <w:rPr>
          <w:rFonts w:ascii="Calibri" w:hAnsi="Calibri" w:cs="Arial"/>
          <w:lang w:val="en-GB"/>
        </w:rPr>
      </w:pPr>
      <w:r w:rsidRPr="13B977A3">
        <w:rPr>
          <w:rFonts w:ascii="Calibri" w:hAnsi="Calibri" w:cs="Arial"/>
          <w:lang w:val="en-GB"/>
        </w:rPr>
        <w:lastRenderedPageBreak/>
        <w:t>where no qualitatively or financially worthwhile Bid has been received or there has been no response at all;</w:t>
      </w:r>
    </w:p>
    <w:p w:rsidRPr="00EE1B34" w:rsidR="00ED4934" w:rsidP="13B977A3" w:rsidRDefault="00ED4934" w14:paraId="3DC6F2F8" w14:textId="77777777">
      <w:pPr>
        <w:numPr>
          <w:ilvl w:val="0"/>
          <w:numId w:val="41"/>
        </w:numPr>
        <w:rPr>
          <w:rFonts w:ascii="Calibri" w:hAnsi="Calibri" w:cs="Arial"/>
          <w:lang w:val="en-GB"/>
        </w:rPr>
      </w:pPr>
      <w:r w:rsidRPr="13B977A3">
        <w:rPr>
          <w:rFonts w:ascii="Calibri" w:hAnsi="Calibri" w:cs="Arial"/>
          <w:lang w:val="en-GB"/>
        </w:rPr>
        <w:t>the economic or technical parameters of the project have been fundamentally altered;</w:t>
      </w:r>
    </w:p>
    <w:p w:rsidRPr="00EE1B34" w:rsidR="00ED4934" w:rsidP="13B977A3" w:rsidRDefault="00ED4934" w14:paraId="1463D7AF" w14:textId="77777777">
      <w:pPr>
        <w:numPr>
          <w:ilvl w:val="0"/>
          <w:numId w:val="41"/>
        </w:numPr>
        <w:rPr>
          <w:rFonts w:ascii="Calibri" w:hAnsi="Calibri" w:cs="Arial"/>
          <w:lang w:val="en-GB"/>
        </w:rPr>
      </w:pPr>
      <w:r w:rsidRPr="13B977A3">
        <w:rPr>
          <w:rFonts w:ascii="Calibri" w:hAnsi="Calibri" w:cs="Arial"/>
          <w:lang w:val="en-GB"/>
        </w:rPr>
        <w:t>exceptional circumstances or force majeure render normal performance of the project impossible;</w:t>
      </w:r>
    </w:p>
    <w:p w:rsidRPr="00EE1B34" w:rsidR="00ED4934" w:rsidP="13B977A3" w:rsidRDefault="00ED4934" w14:paraId="555601E8" w14:textId="77777777">
      <w:pPr>
        <w:numPr>
          <w:ilvl w:val="0"/>
          <w:numId w:val="41"/>
        </w:numPr>
        <w:rPr>
          <w:rFonts w:ascii="Calibri" w:hAnsi="Calibri" w:cs="Arial"/>
          <w:lang w:val="en-GB"/>
        </w:rPr>
      </w:pPr>
      <w:r w:rsidRPr="13B977A3">
        <w:rPr>
          <w:rFonts w:ascii="Calibri" w:hAnsi="Calibri" w:cs="Arial"/>
          <w:lang w:val="en-GB"/>
        </w:rPr>
        <w:t>all technically compliant Bids exceed the financial resources available;</w:t>
      </w:r>
      <w:r w:rsidRPr="13B977A3" w:rsidR="00F45FEA">
        <w:rPr>
          <w:rFonts w:ascii="Calibri" w:hAnsi="Calibri" w:cs="Arial"/>
          <w:lang w:val="en-GB"/>
        </w:rPr>
        <w:t xml:space="preserve"> or</w:t>
      </w:r>
    </w:p>
    <w:p w:rsidRPr="00EE1B34" w:rsidR="00ED4934" w:rsidP="13B977A3" w:rsidRDefault="00F45FEA" w14:paraId="5F93F6FF" w14:textId="77777777">
      <w:pPr>
        <w:numPr>
          <w:ilvl w:val="0"/>
          <w:numId w:val="41"/>
        </w:numPr>
        <w:rPr>
          <w:rFonts w:ascii="Calibri" w:hAnsi="Calibri" w:cs="Arial"/>
          <w:lang w:val="en-GB"/>
        </w:rPr>
      </w:pPr>
      <w:r w:rsidRPr="13B977A3">
        <w:rPr>
          <w:rFonts w:ascii="Calibri" w:hAnsi="Calibri" w:cs="Arial"/>
          <w:lang w:val="en-GB"/>
        </w:rPr>
        <w:t>t</w:t>
      </w:r>
      <w:r w:rsidRPr="13B977A3" w:rsidR="00F07CA3">
        <w:rPr>
          <w:rFonts w:ascii="Calibri" w:hAnsi="Calibri" w:cs="Arial"/>
          <w:lang w:val="en-GB"/>
        </w:rPr>
        <w:t>here</w:t>
      </w:r>
      <w:r w:rsidRPr="13B977A3" w:rsidR="00ED4934">
        <w:rPr>
          <w:rFonts w:ascii="Calibri" w:hAnsi="Calibri" w:cs="Arial"/>
          <w:lang w:val="en-GB"/>
        </w:rPr>
        <w:t xml:space="preserve"> have been irregularities in the procedure, in particular where these have prevented fair competition.</w:t>
      </w:r>
    </w:p>
    <w:p w:rsidRPr="00EE1B34" w:rsidR="00ED4934" w:rsidP="13B977A3" w:rsidRDefault="00ED4934" w14:paraId="4A778D0C" w14:textId="77777777">
      <w:pPr>
        <w:rPr>
          <w:rFonts w:ascii="Calibri" w:hAnsi="Calibri" w:cs="Arial"/>
          <w:lang w:val="en-GB"/>
        </w:rPr>
      </w:pPr>
    </w:p>
    <w:p w:rsidRPr="00EE1B34" w:rsidR="00ED4934" w:rsidP="13B977A3" w:rsidRDefault="00821DE6" w14:paraId="676ADB3A" w14:textId="77777777">
      <w:pPr>
        <w:rPr>
          <w:rFonts w:ascii="Calibri" w:hAnsi="Calibri" w:cs="Arial"/>
          <w:lang w:val="en-GB"/>
        </w:rPr>
      </w:pPr>
      <w:r w:rsidRPr="13B977A3">
        <w:rPr>
          <w:rFonts w:ascii="Calibri" w:hAnsi="Calibri" w:cs="Arial"/>
          <w:lang w:val="en-GB"/>
        </w:rPr>
        <w:t xml:space="preserve">DRC shall not </w:t>
      </w:r>
      <w:r w:rsidRPr="13B977A3" w:rsidR="00ED4934">
        <w:rPr>
          <w:rFonts w:ascii="Calibri" w:hAnsi="Calibri" w:cs="Arial"/>
          <w:lang w:val="en-GB"/>
        </w:rPr>
        <w:t xml:space="preserve">be liable for damages, whatever their nature (in particular damages for loss of profits) or relationship to the cancellation of </w:t>
      </w:r>
      <w:r w:rsidRPr="13B977A3" w:rsidR="00F07CA3">
        <w:rPr>
          <w:rFonts w:ascii="Calibri" w:hAnsi="Calibri" w:cs="Arial"/>
          <w:lang w:val="en-GB"/>
        </w:rPr>
        <w:t>an</w:t>
      </w:r>
      <w:r w:rsidRPr="13B977A3" w:rsidR="00764110">
        <w:rPr>
          <w:rFonts w:ascii="Calibri" w:hAnsi="Calibri" w:cs="Arial"/>
          <w:lang w:val="en-GB"/>
        </w:rPr>
        <w:t xml:space="preserve"> RFP</w:t>
      </w:r>
      <w:r w:rsidRPr="13B977A3" w:rsidR="00ED4934">
        <w:rPr>
          <w:rFonts w:ascii="Calibri" w:hAnsi="Calibri" w:cs="Arial"/>
          <w:lang w:val="en-GB"/>
        </w:rPr>
        <w:t>, even if DRC has been advised of the possibility of damages. The publication of a procurement notice does not commit DRC to implement the programme or project announced.</w:t>
      </w:r>
    </w:p>
    <w:p w:rsidRPr="00EE1B34" w:rsidR="00ED4934" w:rsidP="13B977A3" w:rsidRDefault="00ED4934" w14:paraId="0969200F" w14:textId="77777777">
      <w:pPr>
        <w:rPr>
          <w:rFonts w:ascii="Calibri" w:hAnsi="Calibri" w:cs="Arial"/>
          <w:color w:val="222222"/>
          <w:lang w:val="en-GB"/>
        </w:rPr>
      </w:pPr>
    </w:p>
    <w:p w:rsidRPr="00EE1B34" w:rsidR="00ED4934" w:rsidP="00972789" w:rsidRDefault="00764110" w14:paraId="20FF86B7" w14:textId="77777777">
      <w:pPr>
        <w:pStyle w:val="Heading1"/>
        <w:rPr>
          <w:lang w:val="en-GB"/>
        </w:rPr>
      </w:pPr>
      <w:r w:rsidRPr="13B977A3">
        <w:rPr>
          <w:lang w:val="en-GB"/>
        </w:rPr>
        <w:t>Queries about this RFP</w:t>
      </w:r>
    </w:p>
    <w:p w:rsidRPr="00EE1B34" w:rsidR="00ED4934" w:rsidP="00972789" w:rsidRDefault="00764110" w14:paraId="05DFD4DA" w14:textId="77777777">
      <w:pPr>
        <w:rPr>
          <w:lang w:val="en-GB"/>
        </w:rPr>
      </w:pPr>
      <w:r w:rsidRPr="13B977A3">
        <w:rPr>
          <w:lang w:val="en-GB"/>
        </w:rPr>
        <w:t>For queries on this RFP</w:t>
      </w:r>
      <w:r w:rsidRPr="13B977A3" w:rsidR="00ED4934">
        <w:rPr>
          <w:lang w:val="en-GB"/>
        </w:rPr>
        <w:t xml:space="preserve">, please contact the Procurement </w:t>
      </w:r>
      <w:r w:rsidRPr="13B977A3" w:rsidR="006731CF">
        <w:rPr>
          <w:lang w:val="en-GB"/>
        </w:rPr>
        <w:t>department</w:t>
      </w:r>
      <w:r w:rsidRPr="13B977A3" w:rsidR="00ED4934">
        <w:rPr>
          <w:lang w:val="en-GB"/>
        </w:rPr>
        <w:t xml:space="preserve">, </w:t>
      </w:r>
      <w:hyperlink r:id="rId17">
        <w:r w:rsidRPr="13B977A3" w:rsidR="005E2835">
          <w:rPr>
            <w:rStyle w:val="Hyperlink"/>
            <w:rFonts w:ascii="Calibri Light" w:hAnsi="Calibri Light" w:cs="Arial"/>
            <w:sz w:val="22"/>
            <w:szCs w:val="22"/>
            <w:u w:val="single"/>
          </w:rPr>
          <w:t>rfq.som@drc.ngo</w:t>
        </w:r>
      </w:hyperlink>
    </w:p>
    <w:p w:rsidRPr="00EE1B34" w:rsidR="00ED4934" w:rsidP="13B977A3" w:rsidRDefault="00ED4934" w14:paraId="76F575C6" w14:textId="77777777">
      <w:pPr>
        <w:rPr>
          <w:rFonts w:ascii="Calibri" w:hAnsi="Calibri" w:cs="Arial"/>
          <w:color w:val="222222"/>
          <w:lang w:val="en-GB"/>
        </w:rPr>
      </w:pPr>
    </w:p>
    <w:p w:rsidRPr="00EE1B34" w:rsidR="00ED4934" w:rsidP="13B977A3" w:rsidRDefault="00764110" w14:paraId="41B4312E" w14:textId="77777777">
      <w:pPr>
        <w:rPr>
          <w:rFonts w:ascii="Calibri" w:hAnsi="Calibri" w:cs="Arial"/>
          <w:color w:val="222222"/>
          <w:lang w:val="en-GB"/>
        </w:rPr>
      </w:pPr>
      <w:r w:rsidRPr="13B977A3">
        <w:rPr>
          <w:rFonts w:ascii="Calibri" w:hAnsi="Calibri" w:cs="Arial"/>
          <w:color w:val="222222"/>
          <w:lang w:val="en-GB"/>
        </w:rPr>
        <w:t>All questions regarding this RFP</w:t>
      </w:r>
      <w:r w:rsidRPr="13B977A3" w:rsidR="00ED4934">
        <w:rPr>
          <w:rFonts w:ascii="Calibri" w:hAnsi="Calibri" w:cs="Arial"/>
          <w:color w:val="222222"/>
          <w:lang w:val="en-GB"/>
        </w:rPr>
        <w:t xml:space="preserve"> </w:t>
      </w:r>
      <w:r w:rsidRPr="13B977A3" w:rsidR="002808DB">
        <w:rPr>
          <w:rFonts w:ascii="Calibri" w:hAnsi="Calibri" w:cs="Arial"/>
          <w:color w:val="222222"/>
          <w:lang w:val="en-GB"/>
        </w:rPr>
        <w:t>shall</w:t>
      </w:r>
      <w:r w:rsidRPr="13B977A3" w:rsidR="00ED4934">
        <w:rPr>
          <w:rFonts w:ascii="Calibri" w:hAnsi="Calibri" w:cs="Arial"/>
          <w:color w:val="222222"/>
          <w:lang w:val="en-GB"/>
        </w:rPr>
        <w:t xml:space="preserve"> be submitted in writing to the above. On the subject line, plea</w:t>
      </w:r>
      <w:r w:rsidRPr="13B977A3">
        <w:rPr>
          <w:rFonts w:ascii="Calibri" w:hAnsi="Calibri" w:cs="Arial"/>
          <w:color w:val="222222"/>
          <w:lang w:val="en-GB"/>
        </w:rPr>
        <w:t>se indicate the RFP</w:t>
      </w:r>
      <w:r w:rsidRPr="13B977A3" w:rsidR="00ED4934">
        <w:rPr>
          <w:rFonts w:ascii="Calibri" w:hAnsi="Calibri" w:cs="Arial"/>
          <w:color w:val="222222"/>
          <w:lang w:val="en-GB"/>
        </w:rPr>
        <w:t xml:space="preserve"> number. </w:t>
      </w:r>
      <w:r w:rsidRPr="13B977A3" w:rsidR="00ED4934">
        <w:rPr>
          <w:rFonts w:ascii="Calibri" w:hAnsi="Calibri" w:cs="Arial"/>
          <w:b/>
          <w:bCs/>
          <w:color w:val="222222"/>
          <w:lang w:val="en-GB"/>
        </w:rPr>
        <w:t xml:space="preserve">Bids </w:t>
      </w:r>
      <w:r w:rsidRPr="13B977A3" w:rsidR="002808DB">
        <w:rPr>
          <w:rFonts w:ascii="Calibri" w:hAnsi="Calibri" w:cs="Arial"/>
          <w:b/>
          <w:bCs/>
          <w:color w:val="222222"/>
          <w:lang w:val="en-GB"/>
        </w:rPr>
        <w:t>shall</w:t>
      </w:r>
      <w:r w:rsidRPr="13B977A3" w:rsidR="00ED4934">
        <w:rPr>
          <w:rFonts w:ascii="Calibri" w:hAnsi="Calibri" w:cs="Arial"/>
          <w:b/>
          <w:bCs/>
          <w:color w:val="222222"/>
          <w:lang w:val="en-GB"/>
        </w:rPr>
        <w:t xml:space="preserve"> </w:t>
      </w:r>
      <w:r w:rsidRPr="13B977A3" w:rsidR="00ED4934">
        <w:rPr>
          <w:rFonts w:ascii="Calibri" w:hAnsi="Calibri" w:cs="Arial"/>
          <w:b/>
          <w:bCs/>
          <w:color w:val="222222"/>
          <w:u w:val="single"/>
          <w:lang w:val="en-GB"/>
        </w:rPr>
        <w:t>not</w:t>
      </w:r>
      <w:r w:rsidRPr="13B977A3" w:rsidR="00ED4934">
        <w:rPr>
          <w:rFonts w:ascii="Calibri" w:hAnsi="Calibri" w:cs="Arial"/>
          <w:b/>
          <w:bCs/>
          <w:color w:val="222222"/>
          <w:lang w:val="en-GB"/>
        </w:rPr>
        <w:t xml:space="preserve"> be sent to the above email</w:t>
      </w:r>
      <w:r w:rsidRPr="13B977A3" w:rsidR="00ED4934">
        <w:rPr>
          <w:rFonts w:ascii="Calibri" w:hAnsi="Calibri" w:cs="Arial"/>
          <w:color w:val="222222"/>
          <w:lang w:val="en-GB"/>
        </w:rPr>
        <w:t>.</w:t>
      </w:r>
    </w:p>
    <w:p w:rsidRPr="00EE1B34" w:rsidR="003B2A29" w:rsidP="13B977A3" w:rsidRDefault="003B2A29" w14:paraId="38CF7C1E" w14:textId="77777777">
      <w:pPr>
        <w:rPr>
          <w:rFonts w:ascii="Calibri" w:hAnsi="Calibri" w:cs="Arial"/>
          <w:color w:val="222222"/>
          <w:lang w:val="en-GB"/>
        </w:rPr>
      </w:pPr>
    </w:p>
    <w:p w:rsidRPr="00EE1B34" w:rsidR="003B2A29" w:rsidP="13B977A3" w:rsidRDefault="003B2A29" w14:paraId="0AD94C8A" w14:textId="77777777">
      <w:pPr>
        <w:rPr>
          <w:rFonts w:ascii="Calibri" w:hAnsi="Calibri" w:cs="Arial"/>
          <w:color w:val="222222"/>
          <w:lang w:val="en-GB"/>
        </w:rPr>
      </w:pPr>
      <w:r w:rsidRPr="13B977A3">
        <w:rPr>
          <w:rFonts w:ascii="Calibri" w:hAnsi="Calibri" w:cs="Arial"/>
          <w:color w:val="222222"/>
          <w:lang w:val="en-GB"/>
        </w:rPr>
        <w:t>All questions during the tender period, as well as the associated answers</w:t>
      </w:r>
      <w:r w:rsidRPr="13B977A3" w:rsidR="00B54AEB">
        <w:rPr>
          <w:rFonts w:ascii="Calibri" w:hAnsi="Calibri" w:cs="Arial"/>
          <w:color w:val="222222"/>
          <w:lang w:val="en-GB"/>
        </w:rPr>
        <w:t>,</w:t>
      </w:r>
      <w:r w:rsidRPr="13B977A3">
        <w:rPr>
          <w:rFonts w:ascii="Calibri" w:hAnsi="Calibri" w:cs="Arial"/>
          <w:color w:val="222222"/>
          <w:lang w:val="en-GB"/>
        </w:rPr>
        <w:t xml:space="preserve"> will be shared with all suppliers invited</w:t>
      </w:r>
      <w:r w:rsidRPr="13B977A3" w:rsidR="005B1DAD">
        <w:rPr>
          <w:rFonts w:ascii="Calibri" w:hAnsi="Calibri" w:cs="Arial"/>
          <w:color w:val="222222"/>
          <w:lang w:val="en-GB"/>
        </w:rPr>
        <w:t>,</w:t>
      </w:r>
      <w:r w:rsidRPr="13B977A3">
        <w:rPr>
          <w:rFonts w:ascii="Calibri" w:hAnsi="Calibri" w:cs="Arial"/>
          <w:color w:val="222222"/>
          <w:lang w:val="en-GB"/>
        </w:rPr>
        <w:t xml:space="preserve"> or for open tenders published at</w:t>
      </w:r>
      <w:r w:rsidRPr="13B977A3" w:rsidR="005B1DAD">
        <w:rPr>
          <w:rFonts w:ascii="Calibri" w:hAnsi="Calibri" w:cs="Arial"/>
          <w:color w:val="222222"/>
          <w:lang w:val="en-GB"/>
        </w:rPr>
        <w:t>:</w:t>
      </w:r>
      <w:r w:rsidRPr="13B977A3">
        <w:rPr>
          <w:rFonts w:ascii="Calibri" w:hAnsi="Calibri" w:cs="Arial"/>
          <w:color w:val="222222"/>
          <w:lang w:val="en-GB"/>
        </w:rPr>
        <w:t xml:space="preserve"> </w:t>
      </w:r>
      <w:hyperlink r:id="rId18">
        <w:r w:rsidRPr="13B977A3" w:rsidR="00106ACA">
          <w:rPr>
            <w:rStyle w:val="Hyperlink"/>
          </w:rPr>
          <w:t>www.somalijobs.com</w:t>
        </w:r>
      </w:hyperlink>
      <w:r w:rsidR="005E2835">
        <w:t xml:space="preserve">, </w:t>
      </w:r>
      <w:hyperlink r:id="rId19">
        <w:r w:rsidRPr="13B977A3" w:rsidR="005E2835">
          <w:rPr>
            <w:rStyle w:val="Hyperlink"/>
          </w:rPr>
          <w:t>www.drc.ngo</w:t>
        </w:r>
      </w:hyperlink>
      <w:r w:rsidR="005E2835">
        <w:t xml:space="preserve"> and </w:t>
      </w:r>
      <w:hyperlink r:id="rId20">
        <w:r w:rsidRPr="13B977A3" w:rsidR="005E2835">
          <w:rPr>
            <w:rStyle w:val="Hyperlink"/>
          </w:rPr>
          <w:t>www.reliefweb.int</w:t>
        </w:r>
      </w:hyperlink>
      <w:r w:rsidR="005E2835">
        <w:t xml:space="preserve"> </w:t>
      </w:r>
    </w:p>
    <w:p w:rsidRPr="00EE1B34" w:rsidR="002B119F" w:rsidP="13B977A3" w:rsidRDefault="002B119F" w14:paraId="4D5A021B" w14:textId="77777777">
      <w:pPr>
        <w:shd w:val="clear" w:color="auto" w:fill="FFFFFF" w:themeFill="background1"/>
        <w:rPr>
          <w:rFonts w:ascii="Calibri" w:hAnsi="Calibri" w:cs="Arial"/>
          <w:color w:val="222222"/>
          <w:lang w:val="en-GB"/>
        </w:rPr>
      </w:pPr>
    </w:p>
    <w:p w:rsidRPr="00EE1B34" w:rsidR="00CB13DA" w:rsidP="00972789" w:rsidRDefault="00764110" w14:paraId="110F9396" w14:textId="77777777">
      <w:pPr>
        <w:pStyle w:val="Heading1"/>
        <w:rPr>
          <w:lang w:val="en-GB"/>
        </w:rPr>
      </w:pPr>
      <w:r w:rsidRPr="13B977A3">
        <w:rPr>
          <w:lang w:val="en-GB"/>
        </w:rPr>
        <w:t>RFP</w:t>
      </w:r>
      <w:r w:rsidRPr="13B977A3" w:rsidR="00682714">
        <w:rPr>
          <w:lang w:val="en-GB"/>
        </w:rPr>
        <w:t xml:space="preserve"> Documents</w:t>
      </w:r>
    </w:p>
    <w:p w:rsidRPr="00EE1B34" w:rsidR="00042D64" w:rsidP="13B977A3" w:rsidRDefault="00764110" w14:paraId="1D9DA9CD" w14:textId="77777777">
      <w:pPr>
        <w:shd w:val="clear" w:color="auto" w:fill="FFFFFF" w:themeFill="background1"/>
        <w:rPr>
          <w:rFonts w:ascii="Calibri" w:hAnsi="Calibri" w:cs="Arial"/>
          <w:color w:val="222222"/>
          <w:lang w:val="en-GB"/>
        </w:rPr>
      </w:pPr>
      <w:r w:rsidRPr="13B977A3">
        <w:rPr>
          <w:rFonts w:ascii="Calibri" w:hAnsi="Calibri" w:cs="Arial"/>
          <w:color w:val="222222"/>
          <w:lang w:val="en-GB"/>
        </w:rPr>
        <w:t>This RFP</w:t>
      </w:r>
      <w:r w:rsidRPr="13B977A3" w:rsidR="00042D64">
        <w:rPr>
          <w:rFonts w:ascii="Calibri" w:hAnsi="Calibri" w:cs="Arial"/>
          <w:color w:val="222222"/>
          <w:lang w:val="en-GB"/>
        </w:rPr>
        <w:t xml:space="preserve"> document contains the following:</w:t>
      </w:r>
    </w:p>
    <w:p w:rsidRPr="00EE1B34" w:rsidR="00042D64" w:rsidP="13B977A3" w:rsidRDefault="00042D64" w14:paraId="4487DBD0" w14:textId="77777777">
      <w:pPr>
        <w:shd w:val="clear" w:color="auto" w:fill="FFFFFF" w:themeFill="background1"/>
        <w:rPr>
          <w:rFonts w:ascii="Calibri" w:hAnsi="Calibri" w:cs="Arial"/>
          <w:color w:val="222222"/>
          <w:lang w:val="en-GB"/>
        </w:rPr>
      </w:pPr>
    </w:p>
    <w:p w:rsidRPr="00EE1B34" w:rsidR="00042D64" w:rsidP="13B977A3" w:rsidRDefault="00042D64" w14:paraId="2B089933" w14:textId="77777777">
      <w:pPr>
        <w:numPr>
          <w:ilvl w:val="0"/>
          <w:numId w:val="25"/>
        </w:numPr>
        <w:shd w:val="clear" w:color="auto" w:fill="FFFFFF" w:themeFill="background1"/>
        <w:spacing w:line="276" w:lineRule="auto"/>
        <w:ind w:left="360"/>
        <w:rPr>
          <w:rFonts w:ascii="Calibri" w:hAnsi="Calibri" w:cs="Arial"/>
          <w:color w:val="222222"/>
          <w:lang w:val="en-GB"/>
        </w:rPr>
      </w:pPr>
      <w:r w:rsidRPr="13B977A3">
        <w:rPr>
          <w:rFonts w:ascii="Calibri" w:hAnsi="Calibri" w:cs="Arial"/>
          <w:color w:val="222222"/>
          <w:lang w:val="en-GB"/>
        </w:rPr>
        <w:t>This covering Letter</w:t>
      </w:r>
    </w:p>
    <w:p w:rsidRPr="00EE1B34" w:rsidR="00042D64" w:rsidP="600E09E9" w:rsidRDefault="00042D64" w14:paraId="03E9FCD1" w14:textId="77777777">
      <w:pPr>
        <w:numPr>
          <w:ilvl w:val="0"/>
          <w:numId w:val="25"/>
        </w:numPr>
        <w:shd w:val="clear" w:color="auto" w:fill="FFFFFF" w:themeFill="background1"/>
        <w:tabs>
          <w:tab w:val="left" w:pos="720"/>
          <w:tab w:val="left" w:pos="1710"/>
          <w:tab w:val="left" w:pos="2160"/>
          <w:tab w:val="left" w:pos="2430"/>
          <w:tab w:val="left" w:pos="2520"/>
        </w:tabs>
        <w:spacing w:line="276" w:lineRule="auto"/>
        <w:ind w:left="360"/>
        <w:rPr>
          <w:rFonts w:ascii="Calibri" w:hAnsi="Calibri" w:cs="Arial"/>
          <w:color w:val="222222"/>
          <w:lang w:val="en-GB"/>
        </w:rPr>
      </w:pPr>
      <w:r w:rsidRPr="13B977A3">
        <w:rPr>
          <w:rFonts w:ascii="Calibri" w:hAnsi="Calibri" w:cs="Arial"/>
          <w:color w:val="222222"/>
          <w:lang w:val="en-GB"/>
        </w:rPr>
        <w:t>Annex A</w:t>
      </w:r>
      <w:r w:rsidRPr="13B977A3" w:rsidR="00C52C53">
        <w:rPr>
          <w:rFonts w:ascii="Calibri" w:hAnsi="Calibri" w:cs="Arial"/>
          <w:color w:val="222222"/>
          <w:lang w:val="en-GB"/>
        </w:rPr>
        <w:t>:</w:t>
      </w:r>
      <w:r>
        <w:tab/>
      </w:r>
      <w:r w:rsidRPr="13B977A3">
        <w:rPr>
          <w:rFonts w:ascii="Calibri" w:hAnsi="Calibri" w:cs="Arial"/>
          <w:color w:val="222222"/>
          <w:lang w:val="en-GB"/>
        </w:rPr>
        <w:t xml:space="preserve">DRC Bid Form </w:t>
      </w:r>
      <w:r w:rsidRPr="13B977A3" w:rsidR="005515FF">
        <w:rPr>
          <w:rFonts w:ascii="Calibri" w:hAnsi="Calibri" w:cs="Arial"/>
          <w:color w:val="222222"/>
          <w:lang w:val="en-GB"/>
        </w:rPr>
        <w:t xml:space="preserve">(Technical bid and </w:t>
      </w:r>
      <w:r w:rsidRPr="13B977A3" w:rsidR="1E2062C4">
        <w:rPr>
          <w:rFonts w:ascii="Calibri" w:hAnsi="Calibri" w:cs="Arial"/>
          <w:color w:val="222222"/>
          <w:lang w:val="en-GB"/>
        </w:rPr>
        <w:t>financial</w:t>
      </w:r>
      <w:r w:rsidRPr="13B977A3" w:rsidR="005515FF">
        <w:rPr>
          <w:rFonts w:ascii="Calibri" w:hAnsi="Calibri" w:cs="Arial"/>
          <w:color w:val="222222"/>
          <w:lang w:val="en-GB"/>
        </w:rPr>
        <w:t xml:space="preserve"> bid)</w:t>
      </w:r>
    </w:p>
    <w:p w:rsidRPr="00EE1B34" w:rsidR="00A23250" w:rsidP="13B977A3" w:rsidRDefault="00042D64" w14:paraId="429495BF" w14:textId="7777777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13B977A3">
        <w:rPr>
          <w:rFonts w:ascii="Calibri" w:hAnsi="Calibri" w:cs="Arial"/>
          <w:color w:val="222222"/>
          <w:lang w:val="en-GB"/>
        </w:rPr>
        <w:t>Annex B</w:t>
      </w:r>
      <w:r w:rsidRPr="13B977A3" w:rsidR="00C52C53">
        <w:rPr>
          <w:rFonts w:ascii="Calibri" w:hAnsi="Calibri" w:cs="Arial"/>
          <w:color w:val="222222"/>
          <w:lang w:val="en-GB"/>
        </w:rPr>
        <w:t>:</w:t>
      </w:r>
      <w:r>
        <w:tab/>
      </w:r>
      <w:r w:rsidRPr="13B977A3">
        <w:rPr>
          <w:rFonts w:ascii="Calibri" w:hAnsi="Calibri" w:cs="Arial"/>
          <w:color w:val="222222"/>
          <w:lang w:val="en-GB"/>
        </w:rPr>
        <w:t>Tender and Contract Award Acknowledgment Certificate</w:t>
      </w:r>
    </w:p>
    <w:p w:rsidRPr="003113D2" w:rsidR="00A23250" w:rsidP="13B977A3" w:rsidRDefault="00042D64" w14:paraId="5941A696" w14:textId="7777777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13B977A3">
        <w:rPr>
          <w:rFonts w:ascii="Calibri" w:hAnsi="Calibri" w:cs="Arial"/>
          <w:color w:val="222222"/>
          <w:lang w:val="en-GB"/>
        </w:rPr>
        <w:t>Annex C</w:t>
      </w:r>
      <w:r w:rsidRPr="13B977A3" w:rsidR="00C52C53">
        <w:rPr>
          <w:rFonts w:ascii="Calibri" w:hAnsi="Calibri" w:cs="Arial"/>
          <w:color w:val="222222"/>
          <w:lang w:val="en-GB"/>
        </w:rPr>
        <w:t>:</w:t>
      </w:r>
      <w:r>
        <w:tab/>
      </w:r>
      <w:r w:rsidRPr="13B977A3" w:rsidR="00682714">
        <w:rPr>
          <w:rFonts w:ascii="Calibri" w:hAnsi="Calibri" w:cs="Arial"/>
          <w:color w:val="222222"/>
          <w:lang w:val="en-GB"/>
        </w:rPr>
        <w:t xml:space="preserve">DRC General Conditions of Contract </w:t>
      </w:r>
    </w:p>
    <w:p w:rsidRPr="003113D2" w:rsidR="00042D64" w:rsidP="13B977A3" w:rsidRDefault="00042D64" w14:paraId="46A0BF67" w14:textId="7777777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13B977A3">
        <w:rPr>
          <w:rFonts w:ascii="Calibri" w:hAnsi="Calibri" w:cs="Arial"/>
          <w:color w:val="222222"/>
          <w:lang w:val="en-GB"/>
        </w:rPr>
        <w:t>Annex D</w:t>
      </w:r>
      <w:r w:rsidRPr="13B977A3" w:rsidR="00C52C53">
        <w:rPr>
          <w:rFonts w:ascii="Calibri" w:hAnsi="Calibri" w:cs="Arial"/>
          <w:color w:val="222222"/>
          <w:lang w:val="en-GB"/>
        </w:rPr>
        <w:t>:</w:t>
      </w:r>
      <w:r>
        <w:tab/>
      </w:r>
      <w:r w:rsidRPr="13B977A3" w:rsidR="00484D28">
        <w:rPr>
          <w:rFonts w:ascii="Calibri" w:hAnsi="Calibri" w:cs="Arial"/>
          <w:color w:val="222222"/>
          <w:lang w:val="en-GB"/>
        </w:rPr>
        <w:t xml:space="preserve">DRC </w:t>
      </w:r>
      <w:r w:rsidRPr="13B977A3" w:rsidR="00200A1F">
        <w:rPr>
          <w:rFonts w:ascii="Calibri" w:hAnsi="Calibri" w:cs="Arial"/>
          <w:color w:val="222222"/>
          <w:lang w:val="en-GB"/>
        </w:rPr>
        <w:t>Supplier Code of Conduct</w:t>
      </w:r>
    </w:p>
    <w:p w:rsidR="00C52C53" w:rsidP="13B977A3" w:rsidRDefault="00C52C53" w14:paraId="1FDBB660" w14:textId="77777777">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13B977A3">
        <w:rPr>
          <w:rFonts w:ascii="Calibri" w:hAnsi="Calibri" w:cs="Arial"/>
          <w:lang w:val="en-GB"/>
        </w:rPr>
        <w:t xml:space="preserve">Annex </w:t>
      </w:r>
      <w:r w:rsidRPr="13B977A3" w:rsidR="00072C84">
        <w:rPr>
          <w:rFonts w:ascii="Calibri" w:hAnsi="Calibri" w:cs="Arial"/>
          <w:lang w:val="en-GB"/>
        </w:rPr>
        <w:t>E</w:t>
      </w:r>
      <w:r w:rsidRPr="13B977A3">
        <w:rPr>
          <w:rFonts w:ascii="Calibri" w:hAnsi="Calibri" w:cs="Arial"/>
          <w:lang w:val="en-GB"/>
        </w:rPr>
        <w:t>:</w:t>
      </w:r>
      <w:r>
        <w:tab/>
      </w:r>
      <w:r w:rsidRPr="13B977A3">
        <w:rPr>
          <w:rFonts w:ascii="Calibri" w:hAnsi="Calibri" w:cs="Arial"/>
          <w:color w:val="222222"/>
          <w:lang w:val="en-GB"/>
        </w:rPr>
        <w:t>Supplier Profile and Registration</w:t>
      </w:r>
      <w:r w:rsidRPr="13B977A3" w:rsidR="001E0339">
        <w:rPr>
          <w:rFonts w:ascii="Calibri" w:hAnsi="Calibri" w:cs="Arial"/>
          <w:color w:val="222222"/>
          <w:lang w:val="en-GB"/>
        </w:rPr>
        <w:t xml:space="preserve"> Form</w:t>
      </w:r>
    </w:p>
    <w:p w:rsidRPr="00B81DD7" w:rsidR="00287115" w:rsidP="13B977A3" w:rsidRDefault="00287115" w14:paraId="4AF04030" w14:textId="77777777">
      <w:pPr>
        <w:numPr>
          <w:ilvl w:val="0"/>
          <w:numId w:val="25"/>
        </w:numPr>
        <w:shd w:val="clear" w:color="auto" w:fill="FFFFFF" w:themeFill="background1"/>
        <w:tabs>
          <w:tab w:val="left" w:pos="720"/>
          <w:tab w:val="left" w:pos="1710"/>
        </w:tabs>
        <w:spacing w:line="276" w:lineRule="auto"/>
        <w:ind w:left="360"/>
        <w:rPr>
          <w:rFonts w:ascii="Calibri" w:hAnsi="Calibri" w:cs="Arial"/>
          <w:lang w:val="en-GB"/>
        </w:rPr>
      </w:pPr>
      <w:r w:rsidRPr="13B977A3">
        <w:rPr>
          <w:rFonts w:ascii="Calibri" w:hAnsi="Calibri" w:cs="Arial"/>
          <w:lang w:val="en-GB"/>
        </w:rPr>
        <w:t xml:space="preserve">Annex </w:t>
      </w:r>
      <w:r w:rsidRPr="13B977A3" w:rsidR="001E0339">
        <w:rPr>
          <w:rFonts w:ascii="Calibri" w:hAnsi="Calibri" w:cs="Arial"/>
          <w:lang w:val="en-GB"/>
        </w:rPr>
        <w:t>F</w:t>
      </w:r>
      <w:r w:rsidRPr="13B977A3">
        <w:rPr>
          <w:rFonts w:ascii="Calibri" w:hAnsi="Calibri" w:cs="Arial"/>
          <w:lang w:val="en-GB"/>
        </w:rPr>
        <w:t xml:space="preserve">: </w:t>
      </w:r>
      <w:r>
        <w:tab/>
      </w:r>
      <w:r w:rsidRPr="13B977A3" w:rsidR="008A4A0F">
        <w:rPr>
          <w:rFonts w:ascii="Calibri" w:hAnsi="Calibri" w:cs="Arial"/>
          <w:lang w:val="en-GB"/>
        </w:rPr>
        <w:t>Terms of Reference</w:t>
      </w:r>
    </w:p>
    <w:p w:rsidRPr="0011431B" w:rsidR="001E0339" w:rsidP="13B977A3" w:rsidRDefault="001E0339" w14:paraId="63AF7443" w14:textId="39DD7E13">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13B977A3">
        <w:rPr>
          <w:rFonts w:ascii="Calibri" w:hAnsi="Calibri" w:cs="Arial"/>
          <w:color w:val="222222"/>
          <w:lang w:val="en-GB"/>
        </w:rPr>
        <w:t xml:space="preserve">Annex </w:t>
      </w:r>
      <w:r w:rsidRPr="13B977A3" w:rsidR="004B577D">
        <w:rPr>
          <w:rFonts w:ascii="Calibri" w:hAnsi="Calibri" w:cs="Arial"/>
          <w:color w:val="222222"/>
          <w:lang w:val="en-GB"/>
        </w:rPr>
        <w:t>G</w:t>
      </w:r>
      <w:r w:rsidRPr="13B977A3">
        <w:rPr>
          <w:rFonts w:ascii="Calibri" w:hAnsi="Calibri" w:cs="Arial"/>
          <w:color w:val="222222"/>
          <w:lang w:val="en-GB"/>
        </w:rPr>
        <w:t>:</w:t>
      </w:r>
      <w:r>
        <w:tab/>
      </w:r>
      <w:r w:rsidRPr="13B977A3">
        <w:rPr>
          <w:rFonts w:ascii="Calibri" w:hAnsi="Calibri" w:cs="Arial"/>
          <w:color w:val="222222"/>
          <w:lang w:val="en-GB"/>
        </w:rPr>
        <w:t>Consultancy Contract Template</w:t>
      </w:r>
    </w:p>
    <w:p w:rsidRPr="00EE1B34" w:rsidR="00042D64" w:rsidP="13B977A3" w:rsidRDefault="00042D64" w14:paraId="33070E59" w14:textId="77777777">
      <w:pPr>
        <w:shd w:val="clear" w:color="auto" w:fill="FFFFFF" w:themeFill="background1"/>
        <w:rPr>
          <w:rFonts w:ascii="Calibri" w:hAnsi="Calibri" w:cs="Arial"/>
          <w:color w:val="222222"/>
          <w:lang w:val="en-GB"/>
        </w:rPr>
      </w:pPr>
    </w:p>
    <w:p w:rsidRPr="00EE1B34" w:rsidR="003F0DB2" w:rsidP="13B977A3" w:rsidRDefault="003F0DB2" w14:paraId="30BE396F" w14:textId="77777777">
      <w:pPr>
        <w:shd w:val="clear" w:color="auto" w:fill="FFFFFF" w:themeFill="background1"/>
        <w:rPr>
          <w:rFonts w:ascii="Calibri" w:hAnsi="Calibri" w:cs="Arial"/>
          <w:color w:val="222222"/>
          <w:lang w:val="en-GB"/>
        </w:rPr>
      </w:pPr>
      <w:r w:rsidRPr="13B977A3">
        <w:rPr>
          <w:rFonts w:ascii="Calibri" w:hAnsi="Calibri" w:cs="Arial"/>
          <w:color w:val="222222"/>
          <w:lang w:val="en-GB"/>
        </w:rPr>
        <w:t xml:space="preserve">Under </w:t>
      </w:r>
      <w:r w:rsidRPr="13B977A3" w:rsidR="00403B1A">
        <w:rPr>
          <w:rFonts w:ascii="Calibri" w:hAnsi="Calibri" w:cs="Arial"/>
          <w:color w:val="222222"/>
          <w:lang w:val="en-GB"/>
        </w:rPr>
        <w:t>DRC</w:t>
      </w:r>
      <w:r w:rsidRPr="13B977A3">
        <w:rPr>
          <w:rFonts w:ascii="Calibri" w:hAnsi="Calibri" w:cs="Arial"/>
          <w:color w:val="222222"/>
          <w:lang w:val="en-GB"/>
        </w:rPr>
        <w:t xml:space="preserve">’s Anticorruption Policy </w:t>
      </w:r>
      <w:r w:rsidRPr="13B977A3" w:rsidR="0043614F">
        <w:rPr>
          <w:rFonts w:ascii="Calibri" w:hAnsi="Calibri" w:cs="Arial"/>
          <w:color w:val="222222"/>
          <w:lang w:val="en-GB"/>
        </w:rPr>
        <w:t>B</w:t>
      </w:r>
      <w:r w:rsidRPr="13B977A3">
        <w:rPr>
          <w:rFonts w:ascii="Calibri" w:hAnsi="Calibri" w:cs="Arial"/>
          <w:color w:val="222222"/>
          <w:lang w:val="en-GB"/>
        </w:rPr>
        <w:t xml:space="preserve">idders shall observe the highest standard of ethics during the procurement and execution of such contracts. </w:t>
      </w:r>
      <w:r w:rsidRPr="13B977A3" w:rsidR="009A73CA">
        <w:rPr>
          <w:rFonts w:ascii="Calibri" w:hAnsi="Calibri" w:cs="Arial"/>
          <w:color w:val="222222"/>
          <w:lang w:val="en-GB"/>
        </w:rPr>
        <w:t>DRC</w:t>
      </w:r>
      <w:r w:rsidRPr="13B977A3">
        <w:rPr>
          <w:rFonts w:ascii="Calibri" w:hAnsi="Calibri" w:cs="Arial"/>
          <w:color w:val="222222"/>
          <w:lang w:val="en-GB"/>
        </w:rPr>
        <w:t xml:space="preserve"> will reject a </w:t>
      </w:r>
      <w:r w:rsidRPr="13B977A3" w:rsidR="00403B1A">
        <w:rPr>
          <w:rFonts w:ascii="Calibri" w:hAnsi="Calibri" w:cs="Arial"/>
          <w:color w:val="222222"/>
          <w:lang w:val="en-GB"/>
        </w:rPr>
        <w:t>Bid</w:t>
      </w:r>
      <w:r w:rsidRPr="13B977A3">
        <w:rPr>
          <w:rFonts w:ascii="Calibri" w:hAnsi="Calibri" w:cs="Arial"/>
          <w:color w:val="222222"/>
          <w:lang w:val="en-GB"/>
        </w:rPr>
        <w:t xml:space="preserve"> if it determines that the </w:t>
      </w:r>
      <w:r w:rsidRPr="13B977A3" w:rsidR="0043614F">
        <w:rPr>
          <w:rFonts w:ascii="Calibri" w:hAnsi="Calibri" w:cs="Arial"/>
          <w:color w:val="222222"/>
          <w:lang w:val="en-GB"/>
        </w:rPr>
        <w:t>B</w:t>
      </w:r>
      <w:r w:rsidRPr="13B977A3">
        <w:rPr>
          <w:rFonts w:ascii="Calibri" w:hAnsi="Calibri" w:cs="Arial"/>
          <w:color w:val="222222"/>
          <w:lang w:val="en-GB"/>
        </w:rPr>
        <w:t xml:space="preserve">idder recommended for award, has engaged in corrupt, fraudulent, collusive, or coercive practices in competing for, or in executing, the Contract. </w:t>
      </w:r>
    </w:p>
    <w:p w:rsidRPr="00EE1B34" w:rsidR="00403B1A" w:rsidP="13B977A3" w:rsidRDefault="00403B1A" w14:paraId="0CAE2DA5" w14:textId="77777777">
      <w:pPr>
        <w:shd w:val="clear" w:color="auto" w:fill="FFFFFF" w:themeFill="background1"/>
        <w:rPr>
          <w:rFonts w:ascii="Calibri" w:hAnsi="Calibri" w:cs="Arial"/>
          <w:color w:val="222222"/>
          <w:lang w:val="en-GB"/>
        </w:rPr>
      </w:pPr>
    </w:p>
    <w:p w:rsidR="00403B1A" w:rsidP="13B977A3" w:rsidRDefault="00403B1A" w14:paraId="1119D003" w14:textId="77777777">
      <w:pPr>
        <w:shd w:val="clear" w:color="auto" w:fill="FFFFFF" w:themeFill="background1"/>
        <w:rPr>
          <w:rFonts w:ascii="Calibri" w:hAnsi="Calibri" w:cs="Arial"/>
          <w:color w:val="222222"/>
          <w:lang w:val="en-GB"/>
        </w:rPr>
      </w:pPr>
      <w:r w:rsidRPr="13B977A3">
        <w:rPr>
          <w:rFonts w:ascii="Calibri" w:hAnsi="Calibri" w:cs="Arial"/>
          <w:color w:val="222222"/>
          <w:lang w:val="en-GB"/>
        </w:rPr>
        <w:t>Your</w:t>
      </w:r>
      <w:r w:rsidRPr="13B977A3" w:rsidR="002B119F">
        <w:rPr>
          <w:rFonts w:ascii="Calibri" w:hAnsi="Calibri" w:cs="Arial"/>
          <w:color w:val="222222"/>
          <w:lang w:val="en-GB"/>
        </w:rPr>
        <w:t>s</w:t>
      </w:r>
      <w:r w:rsidRPr="13B977A3">
        <w:rPr>
          <w:rFonts w:ascii="Calibri" w:hAnsi="Calibri" w:cs="Arial"/>
          <w:color w:val="222222"/>
          <w:lang w:val="en-GB"/>
        </w:rPr>
        <w:t xml:space="preserve"> sincerely</w:t>
      </w:r>
    </w:p>
    <w:p w:rsidR="001E0339" w:rsidP="13B977A3" w:rsidRDefault="001E0339" w14:paraId="264DB7FE" w14:textId="77777777">
      <w:pPr>
        <w:shd w:val="clear" w:color="auto" w:fill="FFFFFF" w:themeFill="background1"/>
        <w:rPr>
          <w:rFonts w:ascii="Calibri" w:hAnsi="Calibri" w:cs="Arial"/>
          <w:color w:val="222222"/>
          <w:lang w:val="en-GB"/>
        </w:rPr>
      </w:pPr>
    </w:p>
    <w:p w:rsidRPr="00EE1B34" w:rsidR="001E0339" w:rsidP="13B977A3" w:rsidRDefault="001E0339" w14:paraId="0E9847E5" w14:textId="77777777">
      <w:pPr>
        <w:shd w:val="clear" w:color="auto" w:fill="FFFFFF" w:themeFill="background1"/>
        <w:rPr>
          <w:rFonts w:ascii="Calibri" w:hAnsi="Calibri" w:cs="Arial"/>
          <w:color w:val="222222"/>
          <w:lang w:val="en-GB"/>
        </w:rPr>
      </w:pPr>
      <w:r w:rsidRPr="13B977A3">
        <w:rPr>
          <w:rFonts w:ascii="Calibri" w:hAnsi="Calibri" w:cs="Arial"/>
          <w:color w:val="222222"/>
          <w:lang w:val="en-GB"/>
        </w:rPr>
        <w:t>Supply Chain Department</w:t>
      </w:r>
    </w:p>
    <w:p w:rsidRPr="00EE1B34" w:rsidR="00403B1A" w:rsidP="13B977A3" w:rsidRDefault="00403B1A" w14:paraId="030ACDA6" w14:textId="77777777">
      <w:pPr>
        <w:shd w:val="clear" w:color="auto" w:fill="FFFFFF" w:themeFill="background1"/>
        <w:rPr>
          <w:rFonts w:ascii="Calibri" w:hAnsi="Calibri" w:cs="Arial"/>
          <w:color w:val="222222"/>
          <w:lang w:val="en-GB"/>
        </w:rPr>
      </w:pPr>
    </w:p>
    <w:p w:rsidRPr="00EE1B34" w:rsidR="00403B1A" w:rsidP="13B977A3" w:rsidRDefault="00403B1A" w14:paraId="50800849" w14:textId="77777777">
      <w:pPr>
        <w:pBdr>
          <w:bottom w:val="single" w:color="auto" w:sz="12" w:space="1"/>
        </w:pBdr>
        <w:shd w:val="clear" w:color="auto" w:fill="FFFFFF" w:themeFill="background1"/>
        <w:rPr>
          <w:rFonts w:ascii="Calibri" w:hAnsi="Calibri" w:cs="Arial"/>
          <w:color w:val="222222"/>
          <w:lang w:val="en-GB"/>
        </w:rPr>
      </w:pPr>
    </w:p>
    <w:p w:rsidR="002B39C4" w:rsidP="13B977A3" w:rsidRDefault="002B39C4" w14:paraId="2C858378" w14:textId="77777777">
      <w:pPr>
        <w:pStyle w:val="Heading1"/>
        <w:numPr>
          <w:ilvl w:val="0"/>
          <w:numId w:val="0"/>
        </w:numPr>
        <w:rPr>
          <w:lang w:val="en-GB"/>
        </w:rPr>
      </w:pPr>
      <w:r w:rsidRPr="13B977A3">
        <w:rPr>
          <w:lang w:val="en-GB"/>
        </w:rPr>
        <w:br w:type="page"/>
      </w:r>
    </w:p>
    <w:p w:rsidRPr="00EE1B34" w:rsidR="007D003F" w:rsidP="13B977A3" w:rsidRDefault="00842D4B" w14:paraId="191167A4" w14:textId="77777777">
      <w:pPr>
        <w:jc w:val="center"/>
        <w:rPr>
          <w:rFonts w:ascii="Calibri" w:hAnsi="Calibri" w:cs="Arial"/>
          <w:b/>
          <w:bCs/>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sidRPr="13B977A3">
        <w:rPr>
          <w:rFonts w:ascii="Calibri" w:hAnsi="Calibri" w:cs="Arial"/>
          <w:lang w:val="en-GB"/>
        </w:rPr>
        <w:t>ANNEX B</w:t>
      </w:r>
    </w:p>
    <w:p w:rsidRPr="00EE1B34" w:rsidR="003A502F" w:rsidP="13B977A3" w:rsidRDefault="00842D4B" w14:paraId="4BC1B846" w14:textId="77777777">
      <w:pPr>
        <w:shd w:val="clear" w:color="auto" w:fill="FFFFFF" w:themeFill="background1"/>
        <w:jc w:val="center"/>
        <w:rPr>
          <w:rFonts w:ascii="Calibri" w:hAnsi="Calibri" w:cs="Arial"/>
          <w:b/>
          <w:bCs/>
          <w:color w:val="222222"/>
          <w:u w:val="single"/>
          <w:lang w:val="en-GB"/>
        </w:rPr>
      </w:pPr>
      <w:r w:rsidRPr="13B977A3">
        <w:rPr>
          <w:rFonts w:ascii="Calibri" w:hAnsi="Calibri" w:cs="Arial"/>
          <w:b/>
          <w:bCs/>
          <w:color w:val="222222"/>
          <w:u w:val="single"/>
          <w:lang w:val="en-GB"/>
        </w:rPr>
        <w:t>T</w:t>
      </w:r>
      <w:r w:rsidRPr="13B977A3" w:rsidR="003A502F">
        <w:rPr>
          <w:rFonts w:ascii="Calibri" w:hAnsi="Calibri" w:cs="Arial"/>
          <w:b/>
          <w:bCs/>
          <w:color w:val="222222"/>
          <w:u w:val="single"/>
          <w:lang w:val="en-GB"/>
        </w:rPr>
        <w:t>ender and Contract Award Acknowledge Certificate</w:t>
      </w:r>
    </w:p>
    <w:p w:rsidRPr="00EE1B34" w:rsidR="003A502F" w:rsidP="13B977A3" w:rsidRDefault="003A502F" w14:paraId="61C72A06" w14:textId="77777777">
      <w:pPr>
        <w:shd w:val="clear" w:color="auto" w:fill="FFFFFF" w:themeFill="background1"/>
        <w:jc w:val="center"/>
        <w:rPr>
          <w:rFonts w:ascii="Calibri" w:hAnsi="Calibri" w:cs="Arial"/>
          <w:b/>
          <w:bCs/>
          <w:color w:val="222222"/>
          <w:u w:val="single"/>
          <w:lang w:val="en-GB"/>
        </w:rPr>
      </w:pPr>
    </w:p>
    <w:p w:rsidRPr="00EE1B34" w:rsidR="003A502F" w:rsidP="13B977A3" w:rsidRDefault="003A502F" w14:paraId="30A404CB" w14:textId="77777777">
      <w:pPr>
        <w:shd w:val="clear" w:color="auto" w:fill="FFFFFF" w:themeFill="background1"/>
        <w:jc w:val="center"/>
        <w:rPr>
          <w:rFonts w:ascii="Calibri" w:hAnsi="Calibri" w:cs="Arial"/>
          <w:b/>
          <w:bCs/>
          <w:color w:val="222222"/>
          <w:lang w:val="en-GB"/>
        </w:rPr>
      </w:pPr>
      <w:r w:rsidRPr="13B977A3">
        <w:rPr>
          <w:rFonts w:ascii="Calibri" w:hAnsi="Calibri" w:cs="Arial"/>
          <w:b/>
          <w:bCs/>
          <w:color w:val="222222"/>
          <w:lang w:val="en-GB"/>
        </w:rPr>
        <w:t xml:space="preserve">This attachment </w:t>
      </w:r>
      <w:r w:rsidRPr="13B977A3" w:rsidR="002808DB">
        <w:rPr>
          <w:rFonts w:ascii="Calibri" w:hAnsi="Calibri" w:cs="Arial"/>
          <w:b/>
          <w:bCs/>
          <w:color w:val="222222"/>
          <w:lang w:val="en-GB"/>
        </w:rPr>
        <w:t>shall</w:t>
      </w:r>
      <w:r w:rsidRPr="13B977A3">
        <w:rPr>
          <w:rFonts w:ascii="Calibri" w:hAnsi="Calibri" w:cs="Arial"/>
          <w:b/>
          <w:bCs/>
          <w:color w:val="222222"/>
          <w:lang w:val="en-GB"/>
        </w:rPr>
        <w:t xml:space="preserve"> be signed and submitted with the Bid</w:t>
      </w:r>
    </w:p>
    <w:p w:rsidRPr="00EE1B34" w:rsidR="0041369D" w:rsidP="13B977A3" w:rsidRDefault="0041369D" w14:paraId="1F58A6B5" w14:textId="77777777">
      <w:pPr>
        <w:shd w:val="clear" w:color="auto" w:fill="FFFFFF" w:themeFill="background1"/>
        <w:jc w:val="left"/>
        <w:rPr>
          <w:rFonts w:ascii="Calibri" w:hAnsi="Calibri" w:cs="Arial"/>
          <w:b/>
          <w:bCs/>
          <w:color w:val="222222"/>
          <w:lang w:val="en-GB"/>
        </w:rPr>
      </w:pPr>
    </w:p>
    <w:p w:rsidRPr="00EE1B34" w:rsidR="0041369D" w:rsidP="13B977A3" w:rsidRDefault="0041369D" w14:paraId="270021C2" w14:textId="77777777">
      <w:pPr>
        <w:shd w:val="clear" w:color="auto" w:fill="FFFFFF" w:themeFill="background1"/>
        <w:jc w:val="left"/>
        <w:rPr>
          <w:rFonts w:ascii="Calibri" w:hAnsi="Calibri" w:cs="Arial"/>
          <w:b/>
          <w:bCs/>
          <w:color w:val="222222"/>
          <w:lang w:val="en-GB"/>
        </w:rPr>
        <w:sectPr w:rsidRPr="00EE1B34" w:rsidR="0041369D" w:rsidSect="008B7269">
          <w:headerReference w:type="even" r:id="rId21"/>
          <w:headerReference w:type="default" r:id="rId22"/>
          <w:footerReference w:type="even" r:id="rId23"/>
          <w:footerReference w:type="default" r:id="rId24"/>
          <w:headerReference w:type="first" r:id="rId25"/>
          <w:footerReference w:type="first" r:id="rId26"/>
          <w:endnotePr>
            <w:numRestart w:val="eachSect"/>
          </w:endnotePr>
          <w:type w:val="continuous"/>
          <w:pgSz w:w="12240" w:h="15840" w:orient="portrait"/>
          <w:pgMar w:top="1440" w:right="720" w:bottom="1440" w:left="1440" w:header="720" w:footer="720" w:gutter="0"/>
          <w:cols w:space="720"/>
          <w:titlePg/>
          <w:docGrid w:linePitch="360"/>
        </w:sectPr>
      </w:pPr>
    </w:p>
    <w:p w:rsidRPr="00EE1B34" w:rsidR="003A502F" w:rsidP="003A502F" w:rsidRDefault="003A502F" w14:paraId="4B1BC533" w14:textId="59DBD4E9">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Pr="00EE1B34" w:rsidR="00EE510B">
        <w:rPr>
          <w:rFonts w:ascii="Calibri" w:hAnsi="Calibri" w:cs="Arial"/>
          <w:lang w:val="en-GB"/>
        </w:rPr>
        <w:t xml:space="preserve"> </w:t>
      </w:r>
      <w:r w:rsidRPr="00EE1B34" w:rsidR="00C6161B">
        <w:rPr>
          <w:rFonts w:ascii="Calibri" w:hAnsi="Calibri" w:cs="Arial"/>
          <w:lang w:val="en-GB"/>
        </w:rPr>
        <w:t xml:space="preserve">Instructions </w:t>
      </w:r>
      <w:r w:rsidRPr="00EE1B34" w:rsidR="00984517">
        <w:rPr>
          <w:rFonts w:ascii="Calibri" w:hAnsi="Calibri" w:cs="Arial"/>
          <w:lang w:val="en-GB"/>
        </w:rPr>
        <w:t xml:space="preserve">and </w:t>
      </w:r>
      <w:r w:rsidRPr="0011431B" w:rsidR="00C6161B">
        <w:rPr>
          <w:rFonts w:ascii="Calibri" w:hAnsi="Calibri" w:cs="Arial"/>
          <w:lang w:val="en-GB"/>
        </w:rPr>
        <w:t>G</w:t>
      </w:r>
      <w:r w:rsidRPr="0011431B">
        <w:rPr>
          <w:rFonts w:ascii="Calibri" w:hAnsi="Calibri" w:cs="Arial"/>
          <w:lang w:val="en-GB"/>
        </w:rPr>
        <w:t>eneral Conditions of Contract, we the undersigned, offer</w:t>
      </w:r>
      <w:r w:rsidRPr="00EE1B34">
        <w:rPr>
          <w:rFonts w:ascii="Calibri" w:hAnsi="Calibri" w:cs="Arial"/>
          <w:lang w:val="en-GB"/>
        </w:rPr>
        <w:t xml:space="preserve"> to furnish some or </w:t>
      </w:r>
      <w:r w:rsidRPr="00EE1B34" w:rsidR="008A4A0F">
        <w:rPr>
          <w:rFonts w:ascii="Calibri" w:hAnsi="Calibri" w:cs="Arial"/>
          <w:lang w:val="en-GB"/>
        </w:rPr>
        <w:t>all</w:t>
      </w:r>
      <w:r w:rsidRPr="00EE1B34">
        <w:rPr>
          <w:rFonts w:ascii="Calibri" w:hAnsi="Calibri" w:cs="Arial"/>
          <w:lang w:val="en-GB"/>
        </w:rPr>
        <w:t xml:space="preserve"> the items quoted for, at the prices entered in the </w:t>
      </w:r>
      <w:r w:rsidRPr="00EE1B34" w:rsidR="006F6872">
        <w:rPr>
          <w:rFonts w:ascii="Calibri" w:hAnsi="Calibri" w:cs="Arial"/>
          <w:lang w:val="en-GB"/>
        </w:rPr>
        <w:t xml:space="preserve">attached </w:t>
      </w:r>
      <w:r w:rsidRPr="00EE1B34" w:rsidR="00C6161B">
        <w:rPr>
          <w:rFonts w:ascii="Calibri" w:hAnsi="Calibri" w:cs="Arial"/>
          <w:lang w:val="en-GB"/>
        </w:rPr>
        <w:t xml:space="preserve">DRC Bid Form No </w:t>
      </w:r>
      <w:r w:rsidR="00106ACA">
        <w:rPr>
          <w:rFonts w:ascii="Calibri" w:hAnsi="Calibri" w:cs="Arial"/>
          <w:i/>
          <w:color w:val="FF0000"/>
          <w:lang w:val="en-GB"/>
        </w:rPr>
        <w:t>RFP-SOM-CO-2024-00</w:t>
      </w:r>
      <w:r w:rsidR="00210C57">
        <w:rPr>
          <w:rFonts w:ascii="Calibri" w:hAnsi="Calibri" w:cs="Arial"/>
          <w:i/>
          <w:color w:val="FF0000"/>
          <w:lang w:val="en-GB"/>
        </w:rPr>
        <w:t>7</w:t>
      </w:r>
      <w:r w:rsidRPr="008A4A0F">
        <w:rPr>
          <w:rFonts w:ascii="Calibri" w:hAnsi="Calibri" w:cs="Arial"/>
          <w:lang w:val="en-GB"/>
        </w:rPr>
        <w:t>,</w:t>
      </w:r>
      <w:r w:rsidRPr="00EE1B34">
        <w:rPr>
          <w:rFonts w:ascii="Calibri" w:hAnsi="Calibri" w:cs="Arial"/>
          <w:lang w:val="en-GB"/>
        </w:rPr>
        <w:t xml:space="preserve"> delivered to the destination specified therein.</w:t>
      </w:r>
    </w:p>
    <w:p w:rsidRPr="00EE1B34" w:rsidR="003A502F" w:rsidP="00A715A4" w:rsidRDefault="003A502F" w14:paraId="03691870" w14:textId="77777777">
      <w:pPr>
        <w:tabs>
          <w:tab w:val="left" w:pos="900"/>
        </w:tabs>
        <w:rPr>
          <w:rFonts w:ascii="Calibri" w:hAnsi="Calibri" w:cs="Arial"/>
          <w:lang w:val="en-GB"/>
        </w:rPr>
      </w:pPr>
    </w:p>
    <w:p w:rsidRPr="00EE1B34" w:rsidR="003A502F" w:rsidP="003A502F" w:rsidRDefault="003A502F" w14:paraId="71DB2B2B" w14:textId="77777777">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764110">
        <w:rPr>
          <w:rFonts w:ascii="Calibri" w:hAnsi="Calibri" w:cs="Arial"/>
          <w:lang w:val="en-GB"/>
        </w:rPr>
        <w:t>RFP</w:t>
      </w:r>
      <w:r w:rsidRPr="00EE1B34" w:rsidR="00484D28">
        <w:rPr>
          <w:rFonts w:ascii="Calibri" w:hAnsi="Calibri" w:cs="Arial"/>
          <w:lang w:val="en-GB"/>
        </w:rPr>
        <w:t xml:space="preserve"> Letter</w:t>
      </w:r>
      <w:r w:rsidRPr="00EE1B34">
        <w:rPr>
          <w:rFonts w:ascii="Calibri" w:hAnsi="Calibri" w:cs="Arial"/>
          <w:lang w:val="en-GB"/>
        </w:rPr>
        <w:t xml:space="preserve"> and the following requirements have been noted and will be complied with where applicable:</w:t>
      </w:r>
    </w:p>
    <w:p w:rsidRPr="00EE1B34" w:rsidR="00042D64" w:rsidP="00042D64" w:rsidRDefault="00042D64" w14:paraId="00141074" w14:textId="77777777">
      <w:pPr>
        <w:tabs>
          <w:tab w:val="left" w:pos="0"/>
          <w:tab w:val="left" w:pos="360"/>
        </w:tabs>
        <w:rPr>
          <w:rFonts w:ascii="Calibri" w:hAnsi="Calibri" w:cs="Arial"/>
          <w:lang w:val="en-GB"/>
        </w:rPr>
      </w:pPr>
    </w:p>
    <w:p w:rsidRPr="00EE1B34" w:rsidR="003212F3" w:rsidP="008119CB" w:rsidRDefault="003212F3" w14:paraId="1CC7E120" w14:textId="77777777">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Pr="00EE1B34" w:rsidR="006F6872">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rsidRPr="00EE1B34" w:rsidR="00042D64" w:rsidP="00042D64" w:rsidRDefault="00042D64" w14:paraId="3B1437D5" w14:textId="77777777">
      <w:pPr>
        <w:pStyle w:val="ColorfulList-Accent11"/>
        <w:rPr>
          <w:rFonts w:ascii="Calibri" w:hAnsi="Calibri" w:cs="Arial"/>
          <w:lang w:val="en-GB"/>
        </w:rPr>
      </w:pPr>
    </w:p>
    <w:p w:rsidRPr="00EE1B34" w:rsidR="003212F3" w:rsidP="003212F3" w:rsidRDefault="003212F3" w14:paraId="11AEB821" w14:textId="77777777">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Pr="00EE1B34" w:rsidR="00042D64" w:rsidP="00042D64" w:rsidRDefault="00042D64" w14:paraId="76DA83FB" w14:textId="77777777">
      <w:pPr>
        <w:pStyle w:val="ColorfulList-Accent11"/>
        <w:rPr>
          <w:rFonts w:ascii="Calibri" w:hAnsi="Calibri" w:cs="Arial"/>
          <w:lang w:val="en-GB"/>
        </w:rPr>
      </w:pPr>
    </w:p>
    <w:p w:rsidRPr="00EE1B34" w:rsidR="003212F3" w:rsidP="008119CB" w:rsidRDefault="003212F3" w14:paraId="380624A7" w14:textId="77777777">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Pr="00EE1B34" w:rsidR="006F6872">
        <w:rPr>
          <w:rFonts w:ascii="Calibri" w:hAnsi="Calibri" w:cs="Arial"/>
          <w:lang w:val="en-GB"/>
        </w:rPr>
        <w:t>cy</w:t>
      </w:r>
      <w:r w:rsidRPr="00EE1B34">
        <w:rPr>
          <w:rFonts w:ascii="Calibri" w:hAnsi="Calibri" w:cs="Arial"/>
          <w:lang w:val="en-GB"/>
        </w:rPr>
        <w:t xml:space="preserve"> of the Bid should be in</w:t>
      </w:r>
      <w:r w:rsidRPr="00EE1B34" w:rsidR="00484D28">
        <w:rPr>
          <w:rFonts w:ascii="Calibri" w:hAnsi="Calibri" w:cs="Arial"/>
          <w:lang w:val="en-GB"/>
        </w:rPr>
        <w:t xml:space="preserve"> </w:t>
      </w:r>
      <w:r w:rsidR="00106ACA">
        <w:rPr>
          <w:rFonts w:ascii="Calibri" w:hAnsi="Calibri" w:cs="Arial"/>
          <w:i/>
          <w:color w:val="FF0000"/>
          <w:lang w:val="en-GB"/>
        </w:rPr>
        <w:t>USD.</w:t>
      </w:r>
    </w:p>
    <w:p w:rsidRPr="00EE1B34" w:rsidR="00042D64" w:rsidP="00484D28" w:rsidRDefault="00042D64" w14:paraId="5EB8E6DE" w14:textId="77777777">
      <w:pPr>
        <w:pStyle w:val="ColorfulList-Accent11"/>
        <w:ind w:left="0"/>
        <w:rPr>
          <w:rFonts w:ascii="Calibri" w:hAnsi="Calibri" w:cs="Arial"/>
          <w:lang w:val="en-GB"/>
        </w:rPr>
      </w:pPr>
    </w:p>
    <w:p w:rsidRPr="00EE1B34" w:rsidR="008119CB" w:rsidP="003212F3" w:rsidRDefault="008119CB" w14:paraId="767DC86F" w14:textId="77777777">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527F38D8" w14:textId="77777777">
      <w:pPr>
        <w:tabs>
          <w:tab w:val="left" w:pos="0"/>
          <w:tab w:val="left" w:pos="360"/>
        </w:tabs>
        <w:rPr>
          <w:rFonts w:ascii="Calibri" w:hAnsi="Calibri" w:cs="Arial"/>
          <w:lang w:val="en-GB"/>
        </w:rPr>
      </w:pPr>
    </w:p>
    <w:p w:rsidRPr="00EE1B34" w:rsidR="008119CB" w:rsidP="008119CB" w:rsidRDefault="008119CB" w14:paraId="75B48D4F" w14:textId="77777777">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A9DFD8C" w14:textId="77777777">
      <w:pPr>
        <w:tabs>
          <w:tab w:val="left" w:pos="0"/>
          <w:tab w:val="left" w:pos="720"/>
        </w:tabs>
        <w:ind w:left="720"/>
        <w:rPr>
          <w:rFonts w:ascii="Calibri" w:hAnsi="Calibri" w:cs="Arial"/>
          <w:lang w:val="en-GB"/>
        </w:rPr>
      </w:pPr>
    </w:p>
    <w:p w:rsidRPr="00EE1B34" w:rsidR="008119CB" w:rsidP="008119CB" w:rsidRDefault="006F6872" w14:paraId="0A14A26E" w14:textId="77777777">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54A7FCC6" w14:textId="77777777">
      <w:pPr>
        <w:tabs>
          <w:tab w:val="left" w:pos="0"/>
          <w:tab w:val="left" w:pos="720"/>
        </w:tabs>
        <w:ind w:left="720"/>
        <w:rPr>
          <w:rFonts w:ascii="Calibri" w:hAnsi="Calibri" w:cs="Arial"/>
          <w:lang w:val="en-GB"/>
        </w:rPr>
      </w:pPr>
    </w:p>
    <w:p w:rsidRPr="00EE1B34" w:rsidR="008119CB" w:rsidP="008119CB" w:rsidRDefault="008119CB" w14:paraId="4B991537" w14:textId="77777777">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4ACFBE4A" w14:textId="77777777">
      <w:pPr>
        <w:tabs>
          <w:tab w:val="left" w:pos="0"/>
          <w:tab w:val="left" w:pos="360"/>
        </w:tabs>
        <w:ind w:left="360"/>
        <w:rPr>
          <w:rFonts w:ascii="Calibri" w:hAnsi="Calibri" w:cs="Arial"/>
          <w:lang w:val="en-GB"/>
        </w:rPr>
      </w:pPr>
    </w:p>
    <w:p w:rsidRPr="00EE1B34" w:rsidR="00042D64" w:rsidP="00042D64" w:rsidRDefault="00042D64" w14:paraId="1EC3F886" w14:textId="77777777">
      <w:pPr>
        <w:pStyle w:val="ColorfulList-Accent11"/>
        <w:rPr>
          <w:rFonts w:ascii="Calibri" w:hAnsi="Calibri" w:cs="Arial"/>
          <w:lang w:val="en-GB"/>
        </w:rPr>
      </w:pPr>
    </w:p>
    <w:p w:rsidRPr="00EE1B34" w:rsidR="00042D64" w:rsidP="006F6872" w:rsidRDefault="00042D64" w14:paraId="5F21E5C6" w14:textId="38C8CA5A">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4D10FB">
        <w:rPr>
          <w:rFonts w:ascii="Calibri" w:hAnsi="Calibri" w:cs="Arial"/>
          <w:color w:val="FF0000"/>
        </w:rPr>
        <w:t xml:space="preserve">60 </w:t>
      </w:r>
      <w:r w:rsidRPr="00EE1B34">
        <w:rPr>
          <w:rFonts w:ascii="Calibri" w:hAnsi="Calibri" w:cs="Arial"/>
        </w:rPr>
        <w:t>cale</w:t>
      </w:r>
      <w:r w:rsidR="00764110">
        <w:rPr>
          <w:rFonts w:ascii="Calibri" w:hAnsi="Calibri" w:cs="Arial"/>
        </w:rPr>
        <w:t>ndar days from the date of the RFP</w:t>
      </w:r>
      <w:r w:rsidRPr="00EE1B34">
        <w:rPr>
          <w:rFonts w:ascii="Calibri" w:hAnsi="Calibri" w:cs="Arial"/>
        </w:rPr>
        <w:t xml:space="preserve"> closure</w:t>
      </w:r>
      <w:r w:rsidR="008A4A0F">
        <w:rPr>
          <w:rFonts w:ascii="Calibri" w:hAnsi="Calibri" w:cs="Arial"/>
        </w:rPr>
        <w:t>.</w:t>
      </w:r>
    </w:p>
    <w:p w:rsidRPr="00EE1B34" w:rsidR="00042D64" w:rsidP="00042D64" w:rsidRDefault="00042D64" w14:paraId="3278C681" w14:textId="77777777">
      <w:pPr>
        <w:pStyle w:val="ColorfulList-Accent11"/>
        <w:rPr>
          <w:rFonts w:ascii="Calibri" w:hAnsi="Calibri" w:cs="Arial"/>
        </w:rPr>
      </w:pPr>
    </w:p>
    <w:p w:rsidRPr="006B7C17" w:rsidR="00042D64" w:rsidP="006F6872" w:rsidRDefault="00042D64" w14:paraId="5E641A14" w14:textId="77777777">
      <w:pPr>
        <w:numPr>
          <w:ilvl w:val="1"/>
          <w:numId w:val="24"/>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Pr="006B7C17" w:rsidR="006F6872">
        <w:rPr>
          <w:rFonts w:ascii="Calibri" w:hAnsi="Calibri" w:cs="Arial"/>
        </w:rPr>
        <w:t>C</w:t>
      </w:r>
      <w:r w:rsidRPr="006B7C17">
        <w:rPr>
          <w:rFonts w:ascii="Calibri" w:hAnsi="Calibri" w:cs="Arial"/>
        </w:rPr>
        <w:t>ontract</w:t>
      </w:r>
      <w:r w:rsidRPr="006B7C17" w:rsidR="00551C65">
        <w:rPr>
          <w:rFonts w:ascii="Calibri" w:hAnsi="Calibri" w:cs="Arial"/>
        </w:rPr>
        <w:t xml:space="preserve"> </w:t>
      </w:r>
      <w:r w:rsidRPr="006B7C17" w:rsidR="00965CB5">
        <w:rPr>
          <w:rFonts w:ascii="Calibri" w:hAnsi="Calibri" w:cs="Arial"/>
        </w:rPr>
        <w:t>(Annex C</w:t>
      </w:r>
      <w:r w:rsidRPr="006B7C17" w:rsidR="006F6872">
        <w:rPr>
          <w:rFonts w:ascii="Calibri" w:hAnsi="Calibri" w:cs="Arial"/>
        </w:rPr>
        <w:t>)</w:t>
      </w:r>
    </w:p>
    <w:p w:rsidRPr="00EE1B34" w:rsidR="00042D64" w:rsidP="00042D64" w:rsidRDefault="00042D64" w14:paraId="41495B97" w14:textId="77777777">
      <w:pPr>
        <w:pStyle w:val="ColorfulList-Accent11"/>
        <w:rPr>
          <w:rFonts w:ascii="Calibri" w:hAnsi="Calibri" w:cs="Arial"/>
        </w:rPr>
      </w:pPr>
    </w:p>
    <w:p w:rsidRPr="00EE1B34" w:rsidR="00042D64" w:rsidP="006F6872" w:rsidRDefault="00042D64" w14:paraId="364B8008" w14:textId="77777777">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097B7406" w14:textId="77777777">
      <w:pPr>
        <w:pStyle w:val="ColorfulList-Accent11"/>
        <w:rPr>
          <w:rFonts w:ascii="Calibri" w:hAnsi="Calibri" w:cs="Arial"/>
        </w:rPr>
      </w:pPr>
    </w:p>
    <w:p w:rsidRPr="0011431B" w:rsidR="00042D64" w:rsidP="006F6872" w:rsidRDefault="00042D64" w14:paraId="601EB7BC" w14:textId="77777777">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Pr="00EE1B34" w:rsidR="00984517">
        <w:rPr>
          <w:rFonts w:ascii="Calibri" w:hAnsi="Calibri" w:cs="Arial"/>
        </w:rPr>
        <w:t xml:space="preserve">abide by the </w:t>
      </w:r>
      <w:r w:rsidRPr="0011431B" w:rsidR="00984517">
        <w:rPr>
          <w:rFonts w:ascii="Calibri" w:hAnsi="Calibri" w:cs="Arial"/>
        </w:rPr>
        <w:t>DRC</w:t>
      </w:r>
      <w:r w:rsidRPr="0011431B">
        <w:rPr>
          <w:rFonts w:ascii="Calibri" w:hAnsi="Calibri" w:cs="Arial"/>
        </w:rPr>
        <w:t xml:space="preserve"> </w:t>
      </w:r>
      <w:r w:rsidRPr="0011431B" w:rsidR="00474F20">
        <w:rPr>
          <w:rFonts w:ascii="Calibri" w:hAnsi="Calibri" w:cs="Arial"/>
        </w:rPr>
        <w:t xml:space="preserve">Supplier </w:t>
      </w:r>
      <w:r w:rsidRPr="0011431B">
        <w:rPr>
          <w:rFonts w:ascii="Calibri" w:hAnsi="Calibri" w:cs="Arial"/>
        </w:rPr>
        <w:t xml:space="preserve">Code of </w:t>
      </w:r>
      <w:r w:rsidRPr="0011431B" w:rsidR="00474F20">
        <w:rPr>
          <w:rFonts w:ascii="Calibri" w:hAnsi="Calibri" w:cs="Arial"/>
        </w:rPr>
        <w:t xml:space="preserve">Conduct </w:t>
      </w:r>
      <w:r w:rsidRPr="0011431B">
        <w:rPr>
          <w:rFonts w:ascii="Calibri" w:hAnsi="Calibri" w:cs="Arial"/>
        </w:rPr>
        <w:t xml:space="preserve">as </w:t>
      </w:r>
      <w:r w:rsidRPr="0011431B" w:rsidR="00984517">
        <w:rPr>
          <w:rFonts w:ascii="Calibri" w:hAnsi="Calibri" w:cs="Arial"/>
        </w:rPr>
        <w:t>attached as</w:t>
      </w:r>
      <w:r w:rsidRPr="0011431B">
        <w:rPr>
          <w:rFonts w:ascii="Calibri" w:hAnsi="Calibri" w:cs="Arial"/>
        </w:rPr>
        <w:t xml:space="preserve"> Annex D</w:t>
      </w:r>
      <w:r w:rsidRPr="0011431B" w:rsidR="008A4A0F">
        <w:rPr>
          <w:rFonts w:ascii="Calibri" w:hAnsi="Calibri" w:cs="Arial"/>
        </w:rPr>
        <w:t>.</w:t>
      </w:r>
    </w:p>
    <w:p w:rsidRPr="00EE1B34" w:rsidR="00984517" w:rsidP="00984517" w:rsidRDefault="00984517" w14:paraId="157B91EC" w14:textId="77777777">
      <w:pPr>
        <w:pStyle w:val="ColorfulList-Accent11"/>
        <w:rPr>
          <w:rFonts w:ascii="Calibri" w:hAnsi="Calibri" w:cs="Arial"/>
        </w:rPr>
      </w:pPr>
    </w:p>
    <w:p w:rsidRPr="00EE1B34" w:rsidR="000F270D" w:rsidP="000F270D" w:rsidRDefault="000F270D" w14:paraId="4099D06B" w14:textId="77777777">
      <w:pPr>
        <w:numPr>
          <w:ilvl w:val="0"/>
          <w:numId w:val="24"/>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rsidRPr="00EE1B34" w:rsidR="00551C65" w:rsidP="00551C65" w:rsidRDefault="00551C65" w14:paraId="67DD6FDC" w14:textId="77777777">
      <w:pPr>
        <w:pStyle w:val="ColorfulList-Accent11"/>
        <w:rPr>
          <w:rFonts w:ascii="Calibri" w:hAnsi="Calibri" w:cs="Arial"/>
        </w:rPr>
      </w:pPr>
    </w:p>
    <w:p w:rsidRPr="00EE1B34" w:rsidR="00551C65" w:rsidP="00551C65" w:rsidRDefault="00551C65" w14:paraId="351946B4"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25BA43EE" w14:textId="77777777">
      <w:pPr>
        <w:tabs>
          <w:tab w:val="left" w:pos="0"/>
          <w:tab w:val="left" w:pos="360"/>
        </w:tabs>
        <w:rPr>
          <w:rFonts w:ascii="Calibri" w:hAnsi="Calibri" w:cs="Arial"/>
        </w:rPr>
      </w:pPr>
    </w:p>
    <w:p w:rsidRPr="00EE1B34" w:rsidR="00551C65" w:rsidP="00551C65" w:rsidRDefault="00551C65" w14:paraId="75CCC172"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4B263743"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1422E121"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1923760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00737F27"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69E1ACC5"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11ADE4DA" w14:textId="77777777">
      <w:pPr>
        <w:pBdr>
          <w:bottom w:val="single" w:color="auto" w:sz="12" w:space="1"/>
        </w:pBdr>
        <w:tabs>
          <w:tab w:val="left" w:pos="900"/>
        </w:tabs>
        <w:rPr>
          <w:rFonts w:ascii="Calibri" w:hAnsi="Calibri" w:cs="Arial"/>
        </w:rPr>
      </w:pPr>
    </w:p>
    <w:p w:rsidRPr="00EE1B34" w:rsidR="00551C65" w:rsidP="00551C65" w:rsidRDefault="00D452A8" w14:paraId="5731319F"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154983F8" w14:textId="77777777">
      <w:pPr>
        <w:pBdr>
          <w:bottom w:val="single" w:color="auto" w:sz="12" w:space="1"/>
        </w:pBdr>
        <w:tabs>
          <w:tab w:val="left" w:pos="900"/>
        </w:tabs>
        <w:rPr>
          <w:rFonts w:ascii="Calibri" w:hAnsi="Calibri" w:cs="Arial"/>
        </w:rPr>
      </w:pPr>
    </w:p>
    <w:p w:rsidRPr="00EE1B34" w:rsidR="00551C65" w:rsidP="00551C65" w:rsidRDefault="00551C65" w14:paraId="40588774"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1F513620" w14:textId="77777777">
      <w:pPr>
        <w:pBdr>
          <w:bottom w:val="single" w:color="auto" w:sz="12" w:space="1"/>
        </w:pBdr>
        <w:tabs>
          <w:tab w:val="left" w:pos="900"/>
        </w:tabs>
        <w:rPr>
          <w:rFonts w:ascii="Calibri" w:hAnsi="Calibri" w:cs="Arial"/>
        </w:rPr>
      </w:pPr>
    </w:p>
    <w:p w:rsidRPr="00EE1B34" w:rsidR="00551C65" w:rsidP="00551C65" w:rsidRDefault="00D452A8" w14:paraId="099619F5"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5E6E858C" w14:textId="77777777">
      <w:pPr>
        <w:pBdr>
          <w:bottom w:val="single" w:color="auto" w:sz="12" w:space="1"/>
        </w:pBdr>
        <w:tabs>
          <w:tab w:val="left" w:pos="900"/>
        </w:tabs>
        <w:rPr>
          <w:rFonts w:ascii="Calibri" w:hAnsi="Calibri" w:cs="Arial"/>
          <w:b/>
          <w:i/>
        </w:rPr>
      </w:pPr>
    </w:p>
    <w:p w:rsidRPr="00EE1B34" w:rsidR="00D452A8" w:rsidP="00D452A8" w:rsidRDefault="00D452A8" w14:paraId="510638E1"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76C0F497"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374316D" w14:textId="77777777">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headerReference w:type="first" r:id="rId27"/>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6C9" w:rsidRDefault="00AC16C9" w14:paraId="54CCE177" w14:textId="77777777">
      <w:r>
        <w:separator/>
      </w:r>
    </w:p>
  </w:endnote>
  <w:endnote w:type="continuationSeparator" w:id="0">
    <w:p w:rsidR="00AC16C9" w:rsidRDefault="00AC16C9" w14:paraId="3A62121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A9" w:rsidRDefault="00C35CA9" w14:paraId="25D83F9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9E78FE" w:rsidR="00193B3E" w:rsidP="48FC24A3" w:rsidRDefault="48FC24A3" w14:paraId="76C0FC2D" w14:textId="094F7321">
    <w:pPr>
      <w:pStyle w:val="Default"/>
      <w:tabs>
        <w:tab w:val="right" w:pos="9639"/>
      </w:tabs>
      <w:rPr>
        <w:noProof/>
      </w:rPr>
    </w:pPr>
    <w:r w:rsidRPr="48FC24A3">
      <w:rPr>
        <w:rFonts w:cs="Arial"/>
        <w:b/>
        <w:bCs/>
        <w:color w:val="222222"/>
        <w:lang w:val="en-GB"/>
      </w:rPr>
      <w:t xml:space="preserve">RFP # </w:t>
    </w:r>
    <w:r w:rsidRPr="48FC24A3">
      <w:rPr>
        <w:rFonts w:cs="Arial"/>
        <w:b/>
        <w:bCs/>
        <w:sz w:val="22"/>
        <w:szCs w:val="22"/>
        <w:lang w:val="en-GB"/>
      </w:rPr>
      <w:t>RFP-SOM-CO-2024-00</w:t>
    </w:r>
    <w:r w:rsidR="009A4593">
      <w:rPr>
        <w:rFonts w:cs="Arial"/>
        <w:b/>
        <w:bCs/>
        <w:sz w:val="22"/>
        <w:szCs w:val="22"/>
        <w:lang w:val="en-GB"/>
      </w:rPr>
      <w:t>7</w:t>
    </w:r>
    <w:r w:rsidR="00193B3E">
      <w:tab/>
    </w:r>
  </w:p>
  <w:p w:rsidRPr="00193B3E" w:rsidR="00842D4B" w:rsidRDefault="00842D4B" w14:paraId="649754DA" w14:textId="77777777">
    <w:pPr>
      <w:pStyle w:val="Foo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9E78FE" w:rsidR="00D91925" w:rsidP="48FC24A3" w:rsidRDefault="48FC24A3" w14:paraId="387D8B12" w14:textId="3F33548B">
    <w:pPr>
      <w:pStyle w:val="Default"/>
      <w:tabs>
        <w:tab w:val="right" w:pos="9639"/>
      </w:tabs>
    </w:pPr>
    <w:r w:rsidRPr="48FC24A3">
      <w:rPr>
        <w:rFonts w:cs="Arial"/>
        <w:b/>
        <w:bCs/>
        <w:color w:val="222222"/>
        <w:lang w:val="en-GB"/>
      </w:rPr>
      <w:t xml:space="preserve">RFP # </w:t>
    </w:r>
    <w:r w:rsidRPr="48FC24A3">
      <w:rPr>
        <w:rFonts w:cs="Arial"/>
        <w:b/>
        <w:bCs/>
        <w:sz w:val="22"/>
        <w:szCs w:val="22"/>
        <w:lang w:val="en-GB"/>
      </w:rPr>
      <w:t>RFP-SOM-CO-2024-00</w:t>
    </w:r>
    <w:r w:rsidR="00C35CA9">
      <w:rPr>
        <w:rFonts w:cs="Arial"/>
        <w:b/>
        <w:bCs/>
        <w:sz w:val="22"/>
        <w:szCs w:val="22"/>
        <w:lang w:val="en-GB"/>
      </w:rPr>
      <w:t>7</w:t>
    </w:r>
    <w:r w:rsidR="00D91925">
      <w:tab/>
    </w:r>
    <w:r w:rsidR="00D91925">
      <w:tab/>
    </w:r>
    <w:r>
      <w:t xml:space="preserve">Page </w:t>
    </w:r>
    <w:r w:rsidRPr="48FC24A3" w:rsidR="00D91925">
      <w:rPr>
        <w:noProof/>
      </w:rPr>
      <w:fldChar w:fldCharType="begin"/>
    </w:r>
    <w:r w:rsidR="00D91925">
      <w:instrText xml:space="preserve"> PAGE </w:instrText>
    </w:r>
    <w:r w:rsidRPr="48FC24A3" w:rsidR="00D91925">
      <w:fldChar w:fldCharType="separate"/>
    </w:r>
    <w:r w:rsidRPr="48FC24A3">
      <w:rPr>
        <w:noProof/>
      </w:rPr>
      <w:t>1</w:t>
    </w:r>
    <w:r w:rsidRPr="48FC24A3" w:rsidR="00D91925">
      <w:rPr>
        <w:noProof/>
      </w:rPr>
      <w:fldChar w:fldCharType="end"/>
    </w:r>
    <w:r>
      <w:t xml:space="preserve"> of </w:t>
    </w:r>
    <w:r w:rsidRPr="48FC24A3" w:rsidR="00D91925">
      <w:rPr>
        <w:noProof/>
      </w:rPr>
      <w:fldChar w:fldCharType="begin"/>
    </w:r>
    <w:r w:rsidR="00D91925">
      <w:instrText xml:space="preserve"> NUMPAGES  </w:instrText>
    </w:r>
    <w:r w:rsidRPr="48FC24A3" w:rsidR="00D91925">
      <w:fldChar w:fldCharType="separate"/>
    </w:r>
    <w:r w:rsidRPr="48FC24A3">
      <w:rPr>
        <w:noProof/>
      </w:rPr>
      <w:t>10</w:t>
    </w:r>
    <w:r w:rsidRPr="48FC24A3" w:rsidR="00D91925">
      <w:rPr>
        <w:noProof/>
      </w:rPr>
      <w:fldChar w:fldCharType="end"/>
    </w:r>
  </w:p>
  <w:p w:rsidRPr="00D91925" w:rsidR="00C95007" w:rsidP="00D91925" w:rsidRDefault="00C95007" w14:paraId="434D0C5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6C9" w:rsidRDefault="00AC16C9" w14:paraId="4B76E240" w14:textId="77777777">
      <w:r>
        <w:separator/>
      </w:r>
    </w:p>
  </w:footnote>
  <w:footnote w:type="continuationSeparator" w:id="0">
    <w:p w:rsidR="00AC16C9" w:rsidRDefault="00AC16C9" w14:paraId="6D31205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A9" w:rsidRDefault="00C35CA9" w14:paraId="31C49DD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42D4B" w:rsidRDefault="00842D4B" w14:paraId="13F75F17" w14:textId="77777777">
    <w:pPr>
      <w:pStyle w:val="Header"/>
    </w:pPr>
    <w:r w:rsidRPr="00972789">
      <w:rPr>
        <w:rFonts w:ascii="Calibri" w:hAnsi="Calibri" w:cs="Arial"/>
        <w:b/>
        <w:noProof/>
        <w:color w:val="222222"/>
        <w:szCs w:val="22"/>
        <w:u w:val="single"/>
        <w:lang w:val="da-DK" w:eastAsia="da-DK"/>
      </w:rPr>
      <w:drawing>
        <wp:anchor distT="0" distB="0" distL="114300" distR="114300" simplePos="0" relativeHeight="251658752" behindDoc="0" locked="0" layoutInCell="1" allowOverlap="1" wp14:anchorId="6F654F47" wp14:editId="1C9F4F6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48FC24A3" w:rsidTr="48FC24A3" w14:paraId="183D966B" w14:textId="77777777">
      <w:trPr>
        <w:trHeight w:val="300"/>
      </w:trPr>
      <w:tc>
        <w:tcPr>
          <w:tcW w:w="3360" w:type="dxa"/>
        </w:tcPr>
        <w:p w:rsidR="48FC24A3" w:rsidP="48FC24A3" w:rsidRDefault="48FC24A3" w14:paraId="7DB76636" w14:textId="4D913B50">
          <w:pPr>
            <w:pStyle w:val="Header"/>
            <w:ind w:left="-115"/>
            <w:jc w:val="left"/>
          </w:pPr>
        </w:p>
      </w:tc>
      <w:tc>
        <w:tcPr>
          <w:tcW w:w="3360" w:type="dxa"/>
        </w:tcPr>
        <w:p w:rsidR="48FC24A3" w:rsidP="48FC24A3" w:rsidRDefault="48FC24A3" w14:paraId="12DC1D7D" w14:textId="62B3BA23">
          <w:pPr>
            <w:pStyle w:val="Header"/>
          </w:pPr>
        </w:p>
      </w:tc>
      <w:tc>
        <w:tcPr>
          <w:tcW w:w="3360" w:type="dxa"/>
        </w:tcPr>
        <w:p w:rsidR="48FC24A3" w:rsidP="48FC24A3" w:rsidRDefault="48FC24A3" w14:paraId="75FDA825" w14:textId="01EDBC64">
          <w:pPr>
            <w:pStyle w:val="Header"/>
            <w:ind w:right="-115"/>
            <w:jc w:val="right"/>
          </w:pPr>
        </w:p>
      </w:tc>
    </w:tr>
  </w:tbl>
  <w:p w:rsidR="48FC24A3" w:rsidP="48FC24A3" w:rsidRDefault="48FC24A3" w14:paraId="6B78813E" w14:textId="03F88C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48FC24A3" w:rsidTr="48FC24A3" w14:paraId="03BDB738" w14:textId="77777777">
      <w:trPr>
        <w:trHeight w:val="300"/>
      </w:trPr>
      <w:tc>
        <w:tcPr>
          <w:tcW w:w="3360" w:type="dxa"/>
        </w:tcPr>
        <w:p w:rsidR="48FC24A3" w:rsidP="48FC24A3" w:rsidRDefault="48FC24A3" w14:paraId="50568E91" w14:textId="0769B2A9">
          <w:pPr>
            <w:pStyle w:val="Header"/>
            <w:ind w:left="-115"/>
            <w:jc w:val="left"/>
          </w:pPr>
        </w:p>
      </w:tc>
      <w:tc>
        <w:tcPr>
          <w:tcW w:w="3360" w:type="dxa"/>
        </w:tcPr>
        <w:p w:rsidR="48FC24A3" w:rsidP="48FC24A3" w:rsidRDefault="48FC24A3" w14:paraId="4606858E" w14:textId="431F3407">
          <w:pPr>
            <w:pStyle w:val="Header"/>
          </w:pPr>
        </w:p>
      </w:tc>
      <w:tc>
        <w:tcPr>
          <w:tcW w:w="3360" w:type="dxa"/>
        </w:tcPr>
        <w:p w:rsidR="48FC24A3" w:rsidP="48FC24A3" w:rsidRDefault="48FC24A3" w14:paraId="2A5CD578" w14:textId="736F4A18">
          <w:pPr>
            <w:pStyle w:val="Header"/>
            <w:ind w:right="-115"/>
            <w:jc w:val="right"/>
          </w:pPr>
        </w:p>
      </w:tc>
    </w:tr>
  </w:tbl>
  <w:p w:rsidR="48FC24A3" w:rsidP="48FC24A3" w:rsidRDefault="48FC24A3" w14:paraId="35156541" w14:textId="54CA720F">
    <w:pPr>
      <w:pStyle w:val="Header"/>
    </w:pPr>
  </w:p>
</w:hdr>
</file>

<file path=word/intelligence2.xml><?xml version="1.0" encoding="utf-8"?>
<int2:intelligence xmlns:int2="http://schemas.microsoft.com/office/intelligence/2020/intelligence">
  <int2:observations>
    <int2:textHash int2:hashCode="oGrV27/k9T5J7b" int2:id="cFMiVXS1">
      <int2:state int2:type="AugLoop_Text_Critique" int2:value="Rejected"/>
    </int2:textHash>
    <int2:bookmark int2:bookmarkName="_Int_gm8KhHgn" int2:invalidationBookmarkName="" int2:hashCode="XjaS3o/xlUUZgB" int2:id="IXfOvKpg">
      <int2:state int2:type="AugLoop_Text_Critique" int2:value="Rejected"/>
    </int2:bookmark>
    <int2:bookmark int2:bookmarkName="_Int_b2NxBQov" int2:invalidationBookmarkName="" int2:hashCode="vZHwFhtweq7a9v" int2:id="XeUdRAF2">
      <int2:state int2:type="AugLoop_Text_Critique" int2:value="Rejected"/>
    </int2:bookmark>
    <int2:bookmark int2:bookmarkName="_Int_KVMwqbEa" int2:invalidationBookmarkName="" int2:hashCode="zyrJzf0ELQRy9T" int2:id="qarMR2aM">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1611985"/>
    <w:multiLevelType w:val="hybridMultilevel"/>
    <w:tmpl w:val="DE4B63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C844679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2"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3"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8B125EA"/>
    <w:multiLevelType w:val="hybridMultilevel"/>
    <w:tmpl w:val="6BAC1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C19B6"/>
    <w:multiLevelType w:val="hybridMultilevel"/>
    <w:tmpl w:val="45F64290"/>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1313185"/>
    <w:multiLevelType w:val="hybridMultilevel"/>
    <w:tmpl w:val="DA52015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2697D89"/>
    <w:multiLevelType w:val="hybridMultilevel"/>
    <w:tmpl w:val="DFC2D748"/>
    <w:lvl w:ilvl="0" w:tplc="69E87C38">
      <w:start w:val="1"/>
      <w:numFmt w:val="decimal"/>
      <w:lvlText w:val="%1."/>
      <w:lvlJc w:val="left"/>
      <w:pPr>
        <w:ind w:left="720" w:hanging="360"/>
      </w:pPr>
      <w:rPr>
        <w:rFonts w:hint="default" w:ascii="Arial"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786762"/>
    <w:multiLevelType w:val="hybridMultilevel"/>
    <w:tmpl w:val="16422DB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D33FA"/>
    <w:multiLevelType w:val="hybridMultilevel"/>
    <w:tmpl w:val="88A81D6E"/>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1F330C87"/>
    <w:multiLevelType w:val="hybridMultilevel"/>
    <w:tmpl w:val="9246113A"/>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1FDF572D"/>
    <w:multiLevelType w:val="multilevel"/>
    <w:tmpl w:val="3CFA91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33E31F0"/>
    <w:multiLevelType w:val="hybridMultilevel"/>
    <w:tmpl w:val="24BA5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hint="default" w:ascii="Symbol" w:hAnsi="Symbol"/>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hint="default" w:ascii="Symbol" w:hAnsi="Symbo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hint="default" w:ascii="Symbol" w:hAnsi="Symbol"/>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hint="default" w:ascii="Arial" w:hAnsi="Arial" w:eastAsia="Times New Roman" w:cs="Aria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1E9D9A"/>
    <w:multiLevelType w:val="hybridMultilevel"/>
    <w:tmpl w:val="7F20AA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1662F64"/>
    <w:multiLevelType w:val="hybridMultilevel"/>
    <w:tmpl w:val="974EFB36"/>
    <w:lvl w:ilvl="0" w:tplc="AE92C3B8">
      <w:start w:val="1"/>
      <w:numFmt w:val="bullet"/>
      <w:lvlText w:val=""/>
      <w:lvlJc w:val="left"/>
      <w:pPr>
        <w:ind w:left="720" w:hanging="360"/>
      </w:pPr>
      <w:rPr>
        <w:rFonts w:hint="default" w:ascii="Symbol" w:hAnsi="Symbol"/>
      </w:rPr>
    </w:lvl>
    <w:lvl w:ilvl="1" w:tplc="095204FC">
      <w:start w:val="1"/>
      <w:numFmt w:val="bullet"/>
      <w:lvlText w:val="o"/>
      <w:lvlJc w:val="left"/>
      <w:pPr>
        <w:ind w:left="1440" w:hanging="360"/>
      </w:pPr>
      <w:rPr>
        <w:rFonts w:hint="default" w:ascii="Courier New" w:hAnsi="Courier New"/>
      </w:rPr>
    </w:lvl>
    <w:lvl w:ilvl="2" w:tplc="864820CC">
      <w:start w:val="1"/>
      <w:numFmt w:val="bullet"/>
      <w:lvlText w:val=""/>
      <w:lvlJc w:val="left"/>
      <w:pPr>
        <w:ind w:left="2160" w:hanging="360"/>
      </w:pPr>
      <w:rPr>
        <w:rFonts w:hint="default" w:ascii="Wingdings" w:hAnsi="Wingdings"/>
      </w:rPr>
    </w:lvl>
    <w:lvl w:ilvl="3" w:tplc="BC70A9F6">
      <w:start w:val="1"/>
      <w:numFmt w:val="bullet"/>
      <w:lvlText w:val=""/>
      <w:lvlJc w:val="left"/>
      <w:pPr>
        <w:ind w:left="2880" w:hanging="360"/>
      </w:pPr>
      <w:rPr>
        <w:rFonts w:hint="default" w:ascii="Symbol" w:hAnsi="Symbol"/>
      </w:rPr>
    </w:lvl>
    <w:lvl w:ilvl="4" w:tplc="C6703284">
      <w:start w:val="1"/>
      <w:numFmt w:val="bullet"/>
      <w:lvlText w:val="o"/>
      <w:lvlJc w:val="left"/>
      <w:pPr>
        <w:ind w:left="3600" w:hanging="360"/>
      </w:pPr>
      <w:rPr>
        <w:rFonts w:hint="default" w:ascii="Courier New" w:hAnsi="Courier New"/>
      </w:rPr>
    </w:lvl>
    <w:lvl w:ilvl="5" w:tplc="6A1C1026">
      <w:start w:val="1"/>
      <w:numFmt w:val="bullet"/>
      <w:lvlText w:val=""/>
      <w:lvlJc w:val="left"/>
      <w:pPr>
        <w:ind w:left="4320" w:hanging="360"/>
      </w:pPr>
      <w:rPr>
        <w:rFonts w:hint="default" w:ascii="Wingdings" w:hAnsi="Wingdings"/>
      </w:rPr>
    </w:lvl>
    <w:lvl w:ilvl="6" w:tplc="DBFC12CE">
      <w:start w:val="1"/>
      <w:numFmt w:val="bullet"/>
      <w:lvlText w:val=""/>
      <w:lvlJc w:val="left"/>
      <w:pPr>
        <w:ind w:left="5040" w:hanging="360"/>
      </w:pPr>
      <w:rPr>
        <w:rFonts w:hint="default" w:ascii="Symbol" w:hAnsi="Symbol"/>
      </w:rPr>
    </w:lvl>
    <w:lvl w:ilvl="7" w:tplc="CD9ECAB4">
      <w:start w:val="1"/>
      <w:numFmt w:val="bullet"/>
      <w:lvlText w:val="o"/>
      <w:lvlJc w:val="left"/>
      <w:pPr>
        <w:ind w:left="5760" w:hanging="360"/>
      </w:pPr>
      <w:rPr>
        <w:rFonts w:hint="default" w:ascii="Courier New" w:hAnsi="Courier New"/>
      </w:rPr>
    </w:lvl>
    <w:lvl w:ilvl="8" w:tplc="CFC2EA98">
      <w:start w:val="1"/>
      <w:numFmt w:val="bullet"/>
      <w:lvlText w:val=""/>
      <w:lvlJc w:val="left"/>
      <w:pPr>
        <w:ind w:left="6480" w:hanging="360"/>
      </w:pPr>
      <w:rPr>
        <w:rFonts w:hint="default" w:ascii="Wingdings" w:hAnsi="Wingdings"/>
      </w:rPr>
    </w:lvl>
  </w:abstractNum>
  <w:abstractNum w:abstractNumId="38" w15:restartNumberingAfterBreak="0">
    <w:nsid w:val="42A73FDF"/>
    <w:multiLevelType w:val="hybridMultilevel"/>
    <w:tmpl w:val="33C6957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9"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40"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hint="default" w:cs="Times New Roman"/>
      </w:rPr>
    </w:lvl>
    <w:lvl w:ilvl="1" w:tplc="5520320A">
      <w:start w:val="1"/>
      <w:numFmt w:val="bullet"/>
      <w:lvlText w:val=""/>
      <w:lvlJc w:val="left"/>
      <w:pPr>
        <w:tabs>
          <w:tab w:val="num" w:pos="1440"/>
        </w:tabs>
        <w:ind w:left="1440" w:hanging="360"/>
      </w:pPr>
      <w:rPr>
        <w:rFonts w:hint="default" w:ascii="Symbol" w:hAnsi="Symbol"/>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hint="default" w:cs="Times New Roman"/>
        <w:b w:val="0"/>
      </w:rPr>
    </w:lvl>
    <w:lvl w:ilvl="1" w:tplc="4D18E3A0">
      <w:start w:val="1"/>
      <w:numFmt w:val="bullet"/>
      <w:lvlText w:val="»"/>
      <w:lvlJc w:val="left"/>
      <w:pPr>
        <w:tabs>
          <w:tab w:val="num" w:pos="720"/>
        </w:tabs>
        <w:ind w:left="720" w:hanging="363"/>
      </w:pPr>
      <w:rPr>
        <w:rFonts w:hint="default" w:ascii="Arial" w:hAnsi="Arial"/>
        <w:b w:val="0"/>
      </w:rPr>
    </w:lvl>
    <w:lvl w:ilvl="2" w:tplc="A6B4D320">
      <w:start w:val="1"/>
      <w:numFmt w:val="decimal"/>
      <w:lvlText w:val="%3."/>
      <w:lvlJc w:val="left"/>
      <w:pPr>
        <w:tabs>
          <w:tab w:val="num" w:pos="2340"/>
        </w:tabs>
        <w:ind w:left="2340" w:hanging="360"/>
      </w:pPr>
      <w:rPr>
        <w:rFonts w:hint="default"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F565C47"/>
    <w:multiLevelType w:val="hybridMultilevel"/>
    <w:tmpl w:val="9A9022E8"/>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4C249F"/>
    <w:multiLevelType w:val="hybridMultilevel"/>
    <w:tmpl w:val="C2C23286"/>
    <w:lvl w:ilvl="0" w:tplc="88A8F6EE">
      <w:start w:val="1"/>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5ABC181E"/>
    <w:multiLevelType w:val="hybridMultilevel"/>
    <w:tmpl w:val="C302B98E"/>
    <w:lvl w:ilvl="0" w:tplc="29E478A4">
      <w:start w:val="1"/>
      <w:numFmt w:val="bullet"/>
      <w:lvlText w:val="»"/>
      <w:lvlJc w:val="left"/>
      <w:pPr>
        <w:tabs>
          <w:tab w:val="num" w:pos="720"/>
        </w:tabs>
        <w:ind w:left="720" w:hanging="363"/>
      </w:pPr>
      <w:rPr>
        <w:rFonts w:hint="default" w:ascii="Arial" w:hAnsi="Arial"/>
      </w:rPr>
    </w:lvl>
    <w:lvl w:ilvl="1" w:tplc="04060003" w:tentative="1">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48" w15:restartNumberingAfterBreak="0">
    <w:nsid w:val="5B8A7EF4"/>
    <w:multiLevelType w:val="hybridMultilevel"/>
    <w:tmpl w:val="6C8CBB7E"/>
    <w:lvl w:ilvl="0" w:tplc="69E87C38">
      <w:start w:val="1"/>
      <w:numFmt w:val="decimal"/>
      <w:lvlText w:val="%1."/>
      <w:lvlJc w:val="left"/>
      <w:pPr>
        <w:ind w:left="1800" w:hanging="360"/>
      </w:pPr>
      <w:rPr>
        <w:rFonts w:hint="default" w:ascii="Arial" w:hAnsi="Arial" w:cs="Arial"/>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602370E2"/>
    <w:multiLevelType w:val="hybridMultilevel"/>
    <w:tmpl w:val="A29E27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0"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23600DE"/>
    <w:multiLevelType w:val="hybridMultilevel"/>
    <w:tmpl w:val="0C1C0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2"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64E873A8"/>
    <w:multiLevelType w:val="hybridMultilevel"/>
    <w:tmpl w:val="20EAFD4E"/>
    <w:lvl w:ilvl="0" w:tplc="399EEDB6">
      <w:numFmt w:val="bullet"/>
      <w:lvlText w:val="-"/>
      <w:lvlJc w:val="left"/>
      <w:pPr>
        <w:ind w:left="720" w:hanging="360"/>
      </w:pPr>
      <w:rPr>
        <w:rFonts w:hint="default" w:ascii="Calibri" w:hAnsi="Calibri" w:eastAsia="Times New Roman" w:cs="Calibri"/>
        <w:sz w:val="24"/>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67F14E92"/>
    <w:multiLevelType w:val="hybridMultilevel"/>
    <w:tmpl w:val="123CDF8A"/>
    <w:lvl w:ilvl="0" w:tplc="29E478A4">
      <w:start w:val="1"/>
      <w:numFmt w:val="bullet"/>
      <w:lvlText w:val="»"/>
      <w:lvlJc w:val="left"/>
      <w:pPr>
        <w:tabs>
          <w:tab w:val="num" w:pos="720"/>
        </w:tabs>
        <w:ind w:left="720" w:hanging="363"/>
      </w:pPr>
      <w:rPr>
        <w:rFonts w:hint="default" w:ascii="Arial" w:hAnsi="Arial"/>
      </w:rPr>
    </w:lvl>
    <w:lvl w:ilvl="1" w:tplc="04060003">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55" w15:restartNumberingAfterBreak="0">
    <w:nsid w:val="68F84C1C"/>
    <w:multiLevelType w:val="hybridMultilevel"/>
    <w:tmpl w:val="47305C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6" w15:restartNumberingAfterBreak="0">
    <w:nsid w:val="694E2EE8"/>
    <w:multiLevelType w:val="hybridMultilevel"/>
    <w:tmpl w:val="5AF250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7"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0E4D1E"/>
    <w:multiLevelType w:val="hybridMultilevel"/>
    <w:tmpl w:val="5E623C86"/>
    <w:lvl w:ilvl="0" w:tplc="426453B6">
      <w:start w:val="1"/>
      <w:numFmt w:val="bullet"/>
      <w:lvlText w:val=""/>
      <w:lvlJc w:val="left"/>
      <w:pPr>
        <w:ind w:left="720" w:hanging="360"/>
      </w:pPr>
      <w:rPr>
        <w:rFonts w:hint="default" w:ascii="Symbol" w:hAnsi="Symbol"/>
      </w:rPr>
    </w:lvl>
    <w:lvl w:ilvl="1" w:tplc="EDE27A34">
      <w:start w:val="1"/>
      <w:numFmt w:val="bullet"/>
      <w:lvlText w:val="o"/>
      <w:lvlJc w:val="left"/>
      <w:pPr>
        <w:ind w:left="1440" w:hanging="360"/>
      </w:pPr>
      <w:rPr>
        <w:rFonts w:hint="default" w:ascii="Courier New" w:hAnsi="Courier New"/>
      </w:rPr>
    </w:lvl>
    <w:lvl w:ilvl="2" w:tplc="A308153C">
      <w:start w:val="1"/>
      <w:numFmt w:val="bullet"/>
      <w:lvlText w:val=""/>
      <w:lvlJc w:val="left"/>
      <w:pPr>
        <w:ind w:left="2160" w:hanging="360"/>
      </w:pPr>
      <w:rPr>
        <w:rFonts w:hint="default" w:ascii="Wingdings" w:hAnsi="Wingdings"/>
      </w:rPr>
    </w:lvl>
    <w:lvl w:ilvl="3" w:tplc="E0B0626E">
      <w:start w:val="1"/>
      <w:numFmt w:val="bullet"/>
      <w:lvlText w:val=""/>
      <w:lvlJc w:val="left"/>
      <w:pPr>
        <w:ind w:left="2880" w:hanging="360"/>
      </w:pPr>
      <w:rPr>
        <w:rFonts w:hint="default" w:ascii="Symbol" w:hAnsi="Symbol"/>
      </w:rPr>
    </w:lvl>
    <w:lvl w:ilvl="4" w:tplc="6A908D0E">
      <w:start w:val="1"/>
      <w:numFmt w:val="bullet"/>
      <w:lvlText w:val="o"/>
      <w:lvlJc w:val="left"/>
      <w:pPr>
        <w:ind w:left="3600" w:hanging="360"/>
      </w:pPr>
      <w:rPr>
        <w:rFonts w:hint="default" w:ascii="Courier New" w:hAnsi="Courier New"/>
      </w:rPr>
    </w:lvl>
    <w:lvl w:ilvl="5" w:tplc="F182B01E">
      <w:start w:val="1"/>
      <w:numFmt w:val="bullet"/>
      <w:lvlText w:val=""/>
      <w:lvlJc w:val="left"/>
      <w:pPr>
        <w:ind w:left="4320" w:hanging="360"/>
      </w:pPr>
      <w:rPr>
        <w:rFonts w:hint="default" w:ascii="Wingdings" w:hAnsi="Wingdings"/>
      </w:rPr>
    </w:lvl>
    <w:lvl w:ilvl="6" w:tplc="FE00E4BA">
      <w:start w:val="1"/>
      <w:numFmt w:val="bullet"/>
      <w:lvlText w:val=""/>
      <w:lvlJc w:val="left"/>
      <w:pPr>
        <w:ind w:left="5040" w:hanging="360"/>
      </w:pPr>
      <w:rPr>
        <w:rFonts w:hint="default" w:ascii="Symbol" w:hAnsi="Symbol"/>
      </w:rPr>
    </w:lvl>
    <w:lvl w:ilvl="7" w:tplc="6DAA819E">
      <w:start w:val="1"/>
      <w:numFmt w:val="bullet"/>
      <w:lvlText w:val="o"/>
      <w:lvlJc w:val="left"/>
      <w:pPr>
        <w:ind w:left="5760" w:hanging="360"/>
      </w:pPr>
      <w:rPr>
        <w:rFonts w:hint="default" w:ascii="Courier New" w:hAnsi="Courier New"/>
      </w:rPr>
    </w:lvl>
    <w:lvl w:ilvl="8" w:tplc="18606676">
      <w:start w:val="1"/>
      <w:numFmt w:val="bullet"/>
      <w:lvlText w:val=""/>
      <w:lvlJc w:val="left"/>
      <w:pPr>
        <w:ind w:left="6480" w:hanging="360"/>
      </w:pPr>
      <w:rPr>
        <w:rFonts w:hint="default" w:ascii="Wingdings" w:hAnsi="Wingdings"/>
      </w:rPr>
    </w:lvl>
  </w:abstractNum>
  <w:abstractNum w:abstractNumId="59" w15:restartNumberingAfterBreak="0">
    <w:nsid w:val="73B2362E"/>
    <w:multiLevelType w:val="hybridMultilevel"/>
    <w:tmpl w:val="19C26B3C"/>
    <w:lvl w:ilvl="0" w:tplc="04090001">
      <w:start w:val="1"/>
      <w:numFmt w:val="bullet"/>
      <w:lvlText w:val=""/>
      <w:lvlJc w:val="left"/>
      <w:pPr>
        <w:ind w:left="720" w:hanging="360"/>
      </w:pPr>
      <w:rPr>
        <w:rFonts w:hint="default" w:ascii="Symbol" w:hAnsi="Symbol"/>
      </w:rPr>
    </w:lvl>
    <w:lvl w:ilvl="1" w:tplc="4802EE32">
      <w:numFmt w:val="bullet"/>
      <w:lvlText w:val="•"/>
      <w:lvlJc w:val="left"/>
      <w:pPr>
        <w:ind w:left="144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61"/>
  </w:num>
  <w:num w:numId="11">
    <w:abstractNumId w:val="52"/>
  </w:num>
  <w:num w:numId="12">
    <w:abstractNumId w:val="13"/>
  </w:num>
  <w:num w:numId="13">
    <w:abstractNumId w:val="48"/>
  </w:num>
  <w:num w:numId="14">
    <w:abstractNumId w:val="39"/>
  </w:num>
  <w:num w:numId="15">
    <w:abstractNumId w:val="35"/>
  </w:num>
  <w:num w:numId="16">
    <w:abstractNumId w:val="57"/>
  </w:num>
  <w:num w:numId="17">
    <w:abstractNumId w:val="5"/>
  </w:num>
  <w:num w:numId="18">
    <w:abstractNumId w:val="11"/>
  </w:num>
  <w:num w:numId="19">
    <w:abstractNumId w:val="17"/>
  </w:num>
  <w:num w:numId="20">
    <w:abstractNumId w:val="8"/>
  </w:num>
  <w:num w:numId="21">
    <w:abstractNumId w:val="45"/>
  </w:num>
  <w:num w:numId="22">
    <w:abstractNumId w:val="34"/>
  </w:num>
  <w:num w:numId="23">
    <w:abstractNumId w:val="44"/>
  </w:num>
  <w:num w:numId="24">
    <w:abstractNumId w:val="30"/>
  </w:num>
  <w:num w:numId="25">
    <w:abstractNumId w:val="15"/>
  </w:num>
  <w:num w:numId="26">
    <w:abstractNumId w:val="43"/>
  </w:num>
  <w:num w:numId="27">
    <w:abstractNumId w:val="47"/>
  </w:num>
  <w:num w:numId="28">
    <w:abstractNumId w:val="18"/>
  </w:num>
  <w:num w:numId="29">
    <w:abstractNumId w:val="54"/>
  </w:num>
  <w:num w:numId="30">
    <w:abstractNumId w:val="10"/>
  </w:num>
  <w:num w:numId="31">
    <w:abstractNumId w:val="42"/>
  </w:num>
  <w:num w:numId="32">
    <w:abstractNumId w:val="50"/>
  </w:num>
  <w:num w:numId="33">
    <w:abstractNumId w:val="1"/>
  </w:num>
  <w:num w:numId="34">
    <w:abstractNumId w:val="41"/>
  </w:num>
  <w:num w:numId="35">
    <w:abstractNumId w:val="40"/>
  </w:num>
  <w:num w:numId="36">
    <w:abstractNumId w:val="23"/>
  </w:num>
  <w:num w:numId="37">
    <w:abstractNumId w:val="29"/>
  </w:num>
  <w:num w:numId="38">
    <w:abstractNumId w:val="60"/>
  </w:num>
  <w:num w:numId="39">
    <w:abstractNumId w:val="3"/>
  </w:num>
  <w:num w:numId="40">
    <w:abstractNumId w:val="6"/>
  </w:num>
  <w:num w:numId="41">
    <w:abstractNumId w:val="33"/>
  </w:num>
  <w:num w:numId="42">
    <w:abstractNumId w:val="27"/>
  </w:num>
  <w:num w:numId="43">
    <w:abstractNumId w:val="26"/>
  </w:num>
  <w:num w:numId="44">
    <w:abstractNumId w:val="25"/>
  </w:num>
  <w:num w:numId="45">
    <w:abstractNumId w:val="58"/>
  </w:num>
  <w:num w:numId="46">
    <w:abstractNumId w:val="37"/>
  </w:num>
  <w:num w:numId="47">
    <w:abstractNumId w:val="49"/>
  </w:num>
  <w:num w:numId="48">
    <w:abstractNumId w:val="22"/>
  </w:num>
  <w:num w:numId="49">
    <w:abstractNumId w:val="14"/>
  </w:num>
  <w:num w:numId="50">
    <w:abstractNumId w:val="4"/>
  </w:num>
  <w:num w:numId="51">
    <w:abstractNumId w:val="59"/>
  </w:num>
  <w:num w:numId="52">
    <w:abstractNumId w:val="32"/>
  </w:num>
  <w:num w:numId="53">
    <w:abstractNumId w:val="24"/>
  </w:num>
  <w:num w:numId="54">
    <w:abstractNumId w:val="55"/>
  </w:num>
  <w:num w:numId="55">
    <w:abstractNumId w:val="16"/>
  </w:num>
  <w:num w:numId="56">
    <w:abstractNumId w:val="31"/>
  </w:num>
  <w:num w:numId="57">
    <w:abstractNumId w:val="12"/>
  </w:num>
  <w:num w:numId="58">
    <w:abstractNumId w:val="51"/>
  </w:num>
  <w:num w:numId="59">
    <w:abstractNumId w:val="21"/>
  </w:num>
  <w:num w:numId="60">
    <w:abstractNumId w:val="20"/>
  </w:num>
  <w:num w:numId="61">
    <w:abstractNumId w:val="7"/>
  </w:num>
  <w:num w:numId="62">
    <w:abstractNumId w:val="28"/>
  </w:num>
  <w:num w:numId="63">
    <w:abstractNumId w:val="9"/>
  </w:num>
  <w:num w:numId="64">
    <w:abstractNumId w:val="38"/>
  </w:num>
  <w:num w:numId="65">
    <w:abstractNumId w:val="56"/>
  </w:num>
  <w:num w:numId="66">
    <w:abstractNumId w:val="36"/>
  </w:num>
  <w:num w:numId="67">
    <w:abstractNumId w:val="53"/>
  </w:num>
  <w:num w:numId="68">
    <w:abstractNumId w:val="46"/>
  </w:num>
  <w:num w:numId="69">
    <w:abstractNumId w:val="0"/>
  </w:num>
  <w:num w:numId="70">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6D0C"/>
    <w:rsid w:val="00011822"/>
    <w:rsid w:val="00012AED"/>
    <w:rsid w:val="000146D4"/>
    <w:rsid w:val="00017A4E"/>
    <w:rsid w:val="00020E2E"/>
    <w:rsid w:val="00027D1C"/>
    <w:rsid w:val="0003072B"/>
    <w:rsid w:val="00034832"/>
    <w:rsid w:val="0003513A"/>
    <w:rsid w:val="00040934"/>
    <w:rsid w:val="00042D64"/>
    <w:rsid w:val="00050167"/>
    <w:rsid w:val="0005752D"/>
    <w:rsid w:val="00062CCA"/>
    <w:rsid w:val="00072C84"/>
    <w:rsid w:val="00073BF3"/>
    <w:rsid w:val="000755DF"/>
    <w:rsid w:val="00092310"/>
    <w:rsid w:val="000A25CD"/>
    <w:rsid w:val="000A47E5"/>
    <w:rsid w:val="000B438B"/>
    <w:rsid w:val="000B7026"/>
    <w:rsid w:val="000C4FED"/>
    <w:rsid w:val="000C5C39"/>
    <w:rsid w:val="000C6F2C"/>
    <w:rsid w:val="000C73D0"/>
    <w:rsid w:val="000D2326"/>
    <w:rsid w:val="000E2F9D"/>
    <w:rsid w:val="000F085B"/>
    <w:rsid w:val="000F270D"/>
    <w:rsid w:val="00106ACA"/>
    <w:rsid w:val="00106BA6"/>
    <w:rsid w:val="001123E2"/>
    <w:rsid w:val="001130F5"/>
    <w:rsid w:val="0011431B"/>
    <w:rsid w:val="001336F9"/>
    <w:rsid w:val="001379E4"/>
    <w:rsid w:val="001406BA"/>
    <w:rsid w:val="00141F35"/>
    <w:rsid w:val="00142DFA"/>
    <w:rsid w:val="0015126B"/>
    <w:rsid w:val="00152DDE"/>
    <w:rsid w:val="00157129"/>
    <w:rsid w:val="001658B8"/>
    <w:rsid w:val="00165E71"/>
    <w:rsid w:val="001830E3"/>
    <w:rsid w:val="00191291"/>
    <w:rsid w:val="001920A7"/>
    <w:rsid w:val="00192F18"/>
    <w:rsid w:val="00193B3E"/>
    <w:rsid w:val="00194653"/>
    <w:rsid w:val="00196433"/>
    <w:rsid w:val="001A6C24"/>
    <w:rsid w:val="001B1072"/>
    <w:rsid w:val="001B706D"/>
    <w:rsid w:val="001C6C3E"/>
    <w:rsid w:val="001E0339"/>
    <w:rsid w:val="001E337F"/>
    <w:rsid w:val="001E7301"/>
    <w:rsid w:val="001F1009"/>
    <w:rsid w:val="001F5B0C"/>
    <w:rsid w:val="001F6F04"/>
    <w:rsid w:val="001F746A"/>
    <w:rsid w:val="00200A1F"/>
    <w:rsid w:val="0020161B"/>
    <w:rsid w:val="00202240"/>
    <w:rsid w:val="002027F1"/>
    <w:rsid w:val="0020346E"/>
    <w:rsid w:val="002066AC"/>
    <w:rsid w:val="00207299"/>
    <w:rsid w:val="00210C57"/>
    <w:rsid w:val="002130C0"/>
    <w:rsid w:val="00225753"/>
    <w:rsid w:val="00227923"/>
    <w:rsid w:val="00230FFD"/>
    <w:rsid w:val="00233BEF"/>
    <w:rsid w:val="002360FC"/>
    <w:rsid w:val="00236EAB"/>
    <w:rsid w:val="002435DF"/>
    <w:rsid w:val="00245CE2"/>
    <w:rsid w:val="00246185"/>
    <w:rsid w:val="00250748"/>
    <w:rsid w:val="00250EB3"/>
    <w:rsid w:val="00250EC5"/>
    <w:rsid w:val="002513F6"/>
    <w:rsid w:val="00254A52"/>
    <w:rsid w:val="002572B7"/>
    <w:rsid w:val="00261D8E"/>
    <w:rsid w:val="002661AE"/>
    <w:rsid w:val="002664D8"/>
    <w:rsid w:val="00266901"/>
    <w:rsid w:val="00267759"/>
    <w:rsid w:val="0027131C"/>
    <w:rsid w:val="002808DB"/>
    <w:rsid w:val="00280C6B"/>
    <w:rsid w:val="00281C3B"/>
    <w:rsid w:val="00286A9C"/>
    <w:rsid w:val="00287115"/>
    <w:rsid w:val="002925FD"/>
    <w:rsid w:val="00292BE6"/>
    <w:rsid w:val="002A0C17"/>
    <w:rsid w:val="002A33FC"/>
    <w:rsid w:val="002B119F"/>
    <w:rsid w:val="002B39C4"/>
    <w:rsid w:val="002B6F85"/>
    <w:rsid w:val="002B7EE1"/>
    <w:rsid w:val="002C2447"/>
    <w:rsid w:val="002C55E1"/>
    <w:rsid w:val="002C7A95"/>
    <w:rsid w:val="002D3109"/>
    <w:rsid w:val="002D62CD"/>
    <w:rsid w:val="002E2603"/>
    <w:rsid w:val="002E4C52"/>
    <w:rsid w:val="00301821"/>
    <w:rsid w:val="00307D06"/>
    <w:rsid w:val="003113D2"/>
    <w:rsid w:val="00311B9C"/>
    <w:rsid w:val="00316AD0"/>
    <w:rsid w:val="003212F3"/>
    <w:rsid w:val="0032141A"/>
    <w:rsid w:val="00326198"/>
    <w:rsid w:val="0033279A"/>
    <w:rsid w:val="00333358"/>
    <w:rsid w:val="00341083"/>
    <w:rsid w:val="00343E0B"/>
    <w:rsid w:val="00343F5C"/>
    <w:rsid w:val="0035614B"/>
    <w:rsid w:val="003666D9"/>
    <w:rsid w:val="00370E7A"/>
    <w:rsid w:val="003715CE"/>
    <w:rsid w:val="003716BA"/>
    <w:rsid w:val="003759BB"/>
    <w:rsid w:val="00386EFF"/>
    <w:rsid w:val="00387CC4"/>
    <w:rsid w:val="00392DF4"/>
    <w:rsid w:val="003937DF"/>
    <w:rsid w:val="003962AC"/>
    <w:rsid w:val="003A502F"/>
    <w:rsid w:val="003A51DE"/>
    <w:rsid w:val="003A6AD3"/>
    <w:rsid w:val="003B2A29"/>
    <w:rsid w:val="003B51DD"/>
    <w:rsid w:val="003C3D5B"/>
    <w:rsid w:val="003C7D8E"/>
    <w:rsid w:val="003D13AE"/>
    <w:rsid w:val="003E690E"/>
    <w:rsid w:val="003F0DB2"/>
    <w:rsid w:val="003F261A"/>
    <w:rsid w:val="003F44E3"/>
    <w:rsid w:val="004008D5"/>
    <w:rsid w:val="0040208C"/>
    <w:rsid w:val="00403050"/>
    <w:rsid w:val="00403978"/>
    <w:rsid w:val="00403B1A"/>
    <w:rsid w:val="0040434C"/>
    <w:rsid w:val="0041369D"/>
    <w:rsid w:val="00420B8E"/>
    <w:rsid w:val="00431155"/>
    <w:rsid w:val="0043614F"/>
    <w:rsid w:val="00436A6A"/>
    <w:rsid w:val="004412CB"/>
    <w:rsid w:val="00443A10"/>
    <w:rsid w:val="00447234"/>
    <w:rsid w:val="00450106"/>
    <w:rsid w:val="004507AB"/>
    <w:rsid w:val="00460863"/>
    <w:rsid w:val="00464381"/>
    <w:rsid w:val="00474F20"/>
    <w:rsid w:val="0048037E"/>
    <w:rsid w:val="00484D28"/>
    <w:rsid w:val="00485DE2"/>
    <w:rsid w:val="00493AD1"/>
    <w:rsid w:val="00494301"/>
    <w:rsid w:val="004970B2"/>
    <w:rsid w:val="00497E58"/>
    <w:rsid w:val="004A0ABA"/>
    <w:rsid w:val="004A0B5B"/>
    <w:rsid w:val="004A1027"/>
    <w:rsid w:val="004A5DFC"/>
    <w:rsid w:val="004B0DD6"/>
    <w:rsid w:val="004B1EE0"/>
    <w:rsid w:val="004B577D"/>
    <w:rsid w:val="004B6367"/>
    <w:rsid w:val="004C3B30"/>
    <w:rsid w:val="004C59E0"/>
    <w:rsid w:val="004C5E5E"/>
    <w:rsid w:val="004D10FB"/>
    <w:rsid w:val="004D1DE7"/>
    <w:rsid w:val="004E50BA"/>
    <w:rsid w:val="004E792B"/>
    <w:rsid w:val="004F1982"/>
    <w:rsid w:val="004F21A3"/>
    <w:rsid w:val="004F2D60"/>
    <w:rsid w:val="00500D1E"/>
    <w:rsid w:val="00501F9B"/>
    <w:rsid w:val="0053076C"/>
    <w:rsid w:val="00533A05"/>
    <w:rsid w:val="00537DF4"/>
    <w:rsid w:val="00545C60"/>
    <w:rsid w:val="00546722"/>
    <w:rsid w:val="005515FF"/>
    <w:rsid w:val="00551C65"/>
    <w:rsid w:val="0055406F"/>
    <w:rsid w:val="005552A2"/>
    <w:rsid w:val="005554A5"/>
    <w:rsid w:val="005732C0"/>
    <w:rsid w:val="0058167B"/>
    <w:rsid w:val="005950B4"/>
    <w:rsid w:val="005952AF"/>
    <w:rsid w:val="005A0D0B"/>
    <w:rsid w:val="005A2A6B"/>
    <w:rsid w:val="005A4C62"/>
    <w:rsid w:val="005A7F87"/>
    <w:rsid w:val="005B1DAD"/>
    <w:rsid w:val="005B6439"/>
    <w:rsid w:val="005C3D9D"/>
    <w:rsid w:val="005D54EE"/>
    <w:rsid w:val="005D598E"/>
    <w:rsid w:val="005E0F38"/>
    <w:rsid w:val="005E2835"/>
    <w:rsid w:val="005E48A6"/>
    <w:rsid w:val="005E7DBA"/>
    <w:rsid w:val="005F0A3F"/>
    <w:rsid w:val="005F2A18"/>
    <w:rsid w:val="006001BC"/>
    <w:rsid w:val="00600C24"/>
    <w:rsid w:val="00601925"/>
    <w:rsid w:val="006071B3"/>
    <w:rsid w:val="006166F0"/>
    <w:rsid w:val="00630DB9"/>
    <w:rsid w:val="00636FBD"/>
    <w:rsid w:val="006731CF"/>
    <w:rsid w:val="00682714"/>
    <w:rsid w:val="00684792"/>
    <w:rsid w:val="00693091"/>
    <w:rsid w:val="006961AB"/>
    <w:rsid w:val="006971FB"/>
    <w:rsid w:val="00697FC7"/>
    <w:rsid w:val="006A201F"/>
    <w:rsid w:val="006B32D8"/>
    <w:rsid w:val="006B4294"/>
    <w:rsid w:val="006B7B97"/>
    <w:rsid w:val="006B7C17"/>
    <w:rsid w:val="006D297E"/>
    <w:rsid w:val="006D614B"/>
    <w:rsid w:val="006E0E80"/>
    <w:rsid w:val="006E5DD6"/>
    <w:rsid w:val="006F1586"/>
    <w:rsid w:val="006F1A94"/>
    <w:rsid w:val="006F6872"/>
    <w:rsid w:val="00700668"/>
    <w:rsid w:val="007111BF"/>
    <w:rsid w:val="00713BB3"/>
    <w:rsid w:val="007149EA"/>
    <w:rsid w:val="00716A91"/>
    <w:rsid w:val="00724422"/>
    <w:rsid w:val="007355E9"/>
    <w:rsid w:val="00742BF6"/>
    <w:rsid w:val="00753198"/>
    <w:rsid w:val="00754510"/>
    <w:rsid w:val="0075768F"/>
    <w:rsid w:val="00760412"/>
    <w:rsid w:val="00762830"/>
    <w:rsid w:val="00764110"/>
    <w:rsid w:val="00766E70"/>
    <w:rsid w:val="00766F9C"/>
    <w:rsid w:val="00776E97"/>
    <w:rsid w:val="007C14BC"/>
    <w:rsid w:val="007C7D89"/>
    <w:rsid w:val="007D003F"/>
    <w:rsid w:val="007D241A"/>
    <w:rsid w:val="007D3F19"/>
    <w:rsid w:val="007D4786"/>
    <w:rsid w:val="007D722F"/>
    <w:rsid w:val="007F3440"/>
    <w:rsid w:val="008066EC"/>
    <w:rsid w:val="00810712"/>
    <w:rsid w:val="00810BDC"/>
    <w:rsid w:val="008119CB"/>
    <w:rsid w:val="008120E9"/>
    <w:rsid w:val="008148E7"/>
    <w:rsid w:val="008161F3"/>
    <w:rsid w:val="00820E2B"/>
    <w:rsid w:val="00821DE6"/>
    <w:rsid w:val="008220EC"/>
    <w:rsid w:val="00826B71"/>
    <w:rsid w:val="00830C44"/>
    <w:rsid w:val="00831BA9"/>
    <w:rsid w:val="008330A3"/>
    <w:rsid w:val="0083503D"/>
    <w:rsid w:val="008358A7"/>
    <w:rsid w:val="008402D2"/>
    <w:rsid w:val="00842D4B"/>
    <w:rsid w:val="00860A12"/>
    <w:rsid w:val="00866263"/>
    <w:rsid w:val="00866315"/>
    <w:rsid w:val="00873FA8"/>
    <w:rsid w:val="00876341"/>
    <w:rsid w:val="00881283"/>
    <w:rsid w:val="00882178"/>
    <w:rsid w:val="008857D0"/>
    <w:rsid w:val="00886607"/>
    <w:rsid w:val="00895164"/>
    <w:rsid w:val="008A05ED"/>
    <w:rsid w:val="008A3057"/>
    <w:rsid w:val="008A4A0F"/>
    <w:rsid w:val="008A77BE"/>
    <w:rsid w:val="008B0DB0"/>
    <w:rsid w:val="008B514A"/>
    <w:rsid w:val="008B6504"/>
    <w:rsid w:val="008B7269"/>
    <w:rsid w:val="008B76EA"/>
    <w:rsid w:val="008C1D50"/>
    <w:rsid w:val="008C6EC9"/>
    <w:rsid w:val="008D4FE9"/>
    <w:rsid w:val="008D6160"/>
    <w:rsid w:val="008D792A"/>
    <w:rsid w:val="008E0737"/>
    <w:rsid w:val="008E245B"/>
    <w:rsid w:val="008E6318"/>
    <w:rsid w:val="008EC7CD"/>
    <w:rsid w:val="008F3297"/>
    <w:rsid w:val="00900D4B"/>
    <w:rsid w:val="0090110E"/>
    <w:rsid w:val="00901694"/>
    <w:rsid w:val="009043E4"/>
    <w:rsid w:val="00904955"/>
    <w:rsid w:val="00905228"/>
    <w:rsid w:val="009073DB"/>
    <w:rsid w:val="00925687"/>
    <w:rsid w:val="00934A60"/>
    <w:rsid w:val="00955ACD"/>
    <w:rsid w:val="009562C9"/>
    <w:rsid w:val="00957DEB"/>
    <w:rsid w:val="00965CB5"/>
    <w:rsid w:val="00972789"/>
    <w:rsid w:val="009739DD"/>
    <w:rsid w:val="00975A43"/>
    <w:rsid w:val="00984517"/>
    <w:rsid w:val="00986F61"/>
    <w:rsid w:val="0099309D"/>
    <w:rsid w:val="00996636"/>
    <w:rsid w:val="00997D13"/>
    <w:rsid w:val="009A4593"/>
    <w:rsid w:val="009A73CA"/>
    <w:rsid w:val="009A7972"/>
    <w:rsid w:val="009C71BB"/>
    <w:rsid w:val="009D07D7"/>
    <w:rsid w:val="009D3C93"/>
    <w:rsid w:val="009E13CB"/>
    <w:rsid w:val="009E6E94"/>
    <w:rsid w:val="009F0514"/>
    <w:rsid w:val="009F38DD"/>
    <w:rsid w:val="009F53F3"/>
    <w:rsid w:val="00A02D05"/>
    <w:rsid w:val="00A05165"/>
    <w:rsid w:val="00A10223"/>
    <w:rsid w:val="00A15251"/>
    <w:rsid w:val="00A17260"/>
    <w:rsid w:val="00A23250"/>
    <w:rsid w:val="00A27B16"/>
    <w:rsid w:val="00A27C38"/>
    <w:rsid w:val="00A306D4"/>
    <w:rsid w:val="00A31046"/>
    <w:rsid w:val="00A34E88"/>
    <w:rsid w:val="00A374AB"/>
    <w:rsid w:val="00A41BE7"/>
    <w:rsid w:val="00A423AF"/>
    <w:rsid w:val="00A479B3"/>
    <w:rsid w:val="00A47A6C"/>
    <w:rsid w:val="00A515FA"/>
    <w:rsid w:val="00A527A6"/>
    <w:rsid w:val="00A540D5"/>
    <w:rsid w:val="00A61936"/>
    <w:rsid w:val="00A63D23"/>
    <w:rsid w:val="00A648CF"/>
    <w:rsid w:val="00A65F86"/>
    <w:rsid w:val="00A715A4"/>
    <w:rsid w:val="00A72568"/>
    <w:rsid w:val="00A76DD8"/>
    <w:rsid w:val="00A84086"/>
    <w:rsid w:val="00A84DED"/>
    <w:rsid w:val="00A921F8"/>
    <w:rsid w:val="00AA4634"/>
    <w:rsid w:val="00AA5071"/>
    <w:rsid w:val="00AC00A2"/>
    <w:rsid w:val="00AC16C9"/>
    <w:rsid w:val="00AC479B"/>
    <w:rsid w:val="00AD2987"/>
    <w:rsid w:val="00AE1049"/>
    <w:rsid w:val="00AE4B95"/>
    <w:rsid w:val="00AE6D63"/>
    <w:rsid w:val="00AF4B3F"/>
    <w:rsid w:val="00AF570C"/>
    <w:rsid w:val="00AF7282"/>
    <w:rsid w:val="00B03136"/>
    <w:rsid w:val="00B11F79"/>
    <w:rsid w:val="00B12C8C"/>
    <w:rsid w:val="00B157E5"/>
    <w:rsid w:val="00B158C1"/>
    <w:rsid w:val="00B16B4C"/>
    <w:rsid w:val="00B235EA"/>
    <w:rsid w:val="00B23D24"/>
    <w:rsid w:val="00B27BFA"/>
    <w:rsid w:val="00B3491F"/>
    <w:rsid w:val="00B417EC"/>
    <w:rsid w:val="00B426C0"/>
    <w:rsid w:val="00B54AEB"/>
    <w:rsid w:val="00B55E19"/>
    <w:rsid w:val="00B57C60"/>
    <w:rsid w:val="00B600E2"/>
    <w:rsid w:val="00B61699"/>
    <w:rsid w:val="00B70298"/>
    <w:rsid w:val="00B773F5"/>
    <w:rsid w:val="00B77F40"/>
    <w:rsid w:val="00B81DD7"/>
    <w:rsid w:val="00B81E8C"/>
    <w:rsid w:val="00B83684"/>
    <w:rsid w:val="00B86ED1"/>
    <w:rsid w:val="00B972FC"/>
    <w:rsid w:val="00BA1721"/>
    <w:rsid w:val="00BB6809"/>
    <w:rsid w:val="00BB7960"/>
    <w:rsid w:val="00BC2066"/>
    <w:rsid w:val="00BC3E77"/>
    <w:rsid w:val="00BD07BA"/>
    <w:rsid w:val="00BD19FC"/>
    <w:rsid w:val="00BE7532"/>
    <w:rsid w:val="00BF3C59"/>
    <w:rsid w:val="00BF58E8"/>
    <w:rsid w:val="00BF7B4E"/>
    <w:rsid w:val="00C15AAD"/>
    <w:rsid w:val="00C2006C"/>
    <w:rsid w:val="00C2149A"/>
    <w:rsid w:val="00C21A8B"/>
    <w:rsid w:val="00C30A91"/>
    <w:rsid w:val="00C35CA9"/>
    <w:rsid w:val="00C52C53"/>
    <w:rsid w:val="00C56AFA"/>
    <w:rsid w:val="00C5723E"/>
    <w:rsid w:val="00C57712"/>
    <w:rsid w:val="00C6161B"/>
    <w:rsid w:val="00C70E7A"/>
    <w:rsid w:val="00C72B19"/>
    <w:rsid w:val="00C75577"/>
    <w:rsid w:val="00C83EE6"/>
    <w:rsid w:val="00C91A31"/>
    <w:rsid w:val="00C95007"/>
    <w:rsid w:val="00C97D59"/>
    <w:rsid w:val="00CA3286"/>
    <w:rsid w:val="00CB0B8E"/>
    <w:rsid w:val="00CB13DA"/>
    <w:rsid w:val="00CB539B"/>
    <w:rsid w:val="00CC0054"/>
    <w:rsid w:val="00CC2FA6"/>
    <w:rsid w:val="00CC35AD"/>
    <w:rsid w:val="00CC3A8F"/>
    <w:rsid w:val="00CD09A2"/>
    <w:rsid w:val="00CE1264"/>
    <w:rsid w:val="00CE7CEF"/>
    <w:rsid w:val="00CF38BE"/>
    <w:rsid w:val="00CF7A57"/>
    <w:rsid w:val="00D03AB2"/>
    <w:rsid w:val="00D061BB"/>
    <w:rsid w:val="00D06D86"/>
    <w:rsid w:val="00D076DC"/>
    <w:rsid w:val="00D07BE3"/>
    <w:rsid w:val="00D11DA8"/>
    <w:rsid w:val="00D13786"/>
    <w:rsid w:val="00D1666B"/>
    <w:rsid w:val="00D20534"/>
    <w:rsid w:val="00D22AC2"/>
    <w:rsid w:val="00D27691"/>
    <w:rsid w:val="00D27CAE"/>
    <w:rsid w:val="00D34F59"/>
    <w:rsid w:val="00D35916"/>
    <w:rsid w:val="00D40EE8"/>
    <w:rsid w:val="00D452A8"/>
    <w:rsid w:val="00D460CB"/>
    <w:rsid w:val="00D46B1E"/>
    <w:rsid w:val="00D50271"/>
    <w:rsid w:val="00D560E2"/>
    <w:rsid w:val="00D57C33"/>
    <w:rsid w:val="00D668B8"/>
    <w:rsid w:val="00D824C1"/>
    <w:rsid w:val="00D84467"/>
    <w:rsid w:val="00D86FBC"/>
    <w:rsid w:val="00D91925"/>
    <w:rsid w:val="00D93916"/>
    <w:rsid w:val="00DA1EB6"/>
    <w:rsid w:val="00DA425A"/>
    <w:rsid w:val="00DB68CA"/>
    <w:rsid w:val="00DC3472"/>
    <w:rsid w:val="00DC5F24"/>
    <w:rsid w:val="00DC6C81"/>
    <w:rsid w:val="00DD35EE"/>
    <w:rsid w:val="00DD592B"/>
    <w:rsid w:val="00DD6088"/>
    <w:rsid w:val="00DD722A"/>
    <w:rsid w:val="00DE53D0"/>
    <w:rsid w:val="00DF0ABA"/>
    <w:rsid w:val="00DF0E45"/>
    <w:rsid w:val="00DF335E"/>
    <w:rsid w:val="00DF775D"/>
    <w:rsid w:val="00E00FAD"/>
    <w:rsid w:val="00E01D08"/>
    <w:rsid w:val="00E02FA1"/>
    <w:rsid w:val="00E0464E"/>
    <w:rsid w:val="00E067E4"/>
    <w:rsid w:val="00E06B58"/>
    <w:rsid w:val="00E1262D"/>
    <w:rsid w:val="00E1403D"/>
    <w:rsid w:val="00E15BCC"/>
    <w:rsid w:val="00E17405"/>
    <w:rsid w:val="00E21BA6"/>
    <w:rsid w:val="00E34E48"/>
    <w:rsid w:val="00E4026B"/>
    <w:rsid w:val="00E43B4D"/>
    <w:rsid w:val="00E72A12"/>
    <w:rsid w:val="00E817E2"/>
    <w:rsid w:val="00E87266"/>
    <w:rsid w:val="00E96BC9"/>
    <w:rsid w:val="00EA0A8A"/>
    <w:rsid w:val="00EA473E"/>
    <w:rsid w:val="00EA4C35"/>
    <w:rsid w:val="00EA5C26"/>
    <w:rsid w:val="00EB167A"/>
    <w:rsid w:val="00EB36AA"/>
    <w:rsid w:val="00EB50A0"/>
    <w:rsid w:val="00EB5AB9"/>
    <w:rsid w:val="00EC13FD"/>
    <w:rsid w:val="00EC204A"/>
    <w:rsid w:val="00EC49CC"/>
    <w:rsid w:val="00ED4934"/>
    <w:rsid w:val="00ED64EC"/>
    <w:rsid w:val="00EE1B34"/>
    <w:rsid w:val="00EE3A80"/>
    <w:rsid w:val="00EE510B"/>
    <w:rsid w:val="00F06A15"/>
    <w:rsid w:val="00F07CA3"/>
    <w:rsid w:val="00F106F7"/>
    <w:rsid w:val="00F1252D"/>
    <w:rsid w:val="00F14C5F"/>
    <w:rsid w:val="00F16757"/>
    <w:rsid w:val="00F17E9B"/>
    <w:rsid w:val="00F25C12"/>
    <w:rsid w:val="00F34B7A"/>
    <w:rsid w:val="00F362FC"/>
    <w:rsid w:val="00F37AE2"/>
    <w:rsid w:val="00F43BD1"/>
    <w:rsid w:val="00F45FEA"/>
    <w:rsid w:val="00F47F9E"/>
    <w:rsid w:val="00F504C7"/>
    <w:rsid w:val="00F5124B"/>
    <w:rsid w:val="00F54741"/>
    <w:rsid w:val="00F718A0"/>
    <w:rsid w:val="00F7207A"/>
    <w:rsid w:val="00F72BF5"/>
    <w:rsid w:val="00F73507"/>
    <w:rsid w:val="00F80685"/>
    <w:rsid w:val="00F855C0"/>
    <w:rsid w:val="00F950EF"/>
    <w:rsid w:val="00FA5B7E"/>
    <w:rsid w:val="00FB0A24"/>
    <w:rsid w:val="00FC40B2"/>
    <w:rsid w:val="00FD19C7"/>
    <w:rsid w:val="00FE0FCC"/>
    <w:rsid w:val="00FE459D"/>
    <w:rsid w:val="00FE5E5A"/>
    <w:rsid w:val="00FE6A5E"/>
    <w:rsid w:val="00FE6D63"/>
    <w:rsid w:val="00FE7AFB"/>
    <w:rsid w:val="01A52537"/>
    <w:rsid w:val="01B9B19F"/>
    <w:rsid w:val="01C7315F"/>
    <w:rsid w:val="02089B92"/>
    <w:rsid w:val="03E5E8B7"/>
    <w:rsid w:val="03E7F447"/>
    <w:rsid w:val="0466B9D3"/>
    <w:rsid w:val="04D4095F"/>
    <w:rsid w:val="04DCC5F9"/>
    <w:rsid w:val="04E55127"/>
    <w:rsid w:val="06747284"/>
    <w:rsid w:val="06B6C116"/>
    <w:rsid w:val="06C525DA"/>
    <w:rsid w:val="071F9509"/>
    <w:rsid w:val="073ACCF7"/>
    <w:rsid w:val="084A53EA"/>
    <w:rsid w:val="094540D9"/>
    <w:rsid w:val="0967171A"/>
    <w:rsid w:val="0ACA65EB"/>
    <w:rsid w:val="0B8C4407"/>
    <w:rsid w:val="0BF3207E"/>
    <w:rsid w:val="0C47FAFC"/>
    <w:rsid w:val="0C4EFEAE"/>
    <w:rsid w:val="0D4433A9"/>
    <w:rsid w:val="0D71C8A3"/>
    <w:rsid w:val="0D76D71D"/>
    <w:rsid w:val="0F56554F"/>
    <w:rsid w:val="10666D9A"/>
    <w:rsid w:val="10B0C441"/>
    <w:rsid w:val="119833BA"/>
    <w:rsid w:val="11A33227"/>
    <w:rsid w:val="11C74CBB"/>
    <w:rsid w:val="11EB7BCF"/>
    <w:rsid w:val="123E64FB"/>
    <w:rsid w:val="12AF8148"/>
    <w:rsid w:val="1320AFC1"/>
    <w:rsid w:val="133DF105"/>
    <w:rsid w:val="13B977A3"/>
    <w:rsid w:val="1429C672"/>
    <w:rsid w:val="159446BE"/>
    <w:rsid w:val="160C2726"/>
    <w:rsid w:val="161980FD"/>
    <w:rsid w:val="1637841D"/>
    <w:rsid w:val="16593FF9"/>
    <w:rsid w:val="16D3923E"/>
    <w:rsid w:val="1730171F"/>
    <w:rsid w:val="17EF54AC"/>
    <w:rsid w:val="1803A086"/>
    <w:rsid w:val="1829BB71"/>
    <w:rsid w:val="191ACEBB"/>
    <w:rsid w:val="19689B76"/>
    <w:rsid w:val="1A214332"/>
    <w:rsid w:val="1A7DD1F8"/>
    <w:rsid w:val="1B31ED3E"/>
    <w:rsid w:val="1B53CFB0"/>
    <w:rsid w:val="1B67A73A"/>
    <w:rsid w:val="1BB07D58"/>
    <w:rsid w:val="1C3CC5DD"/>
    <w:rsid w:val="1C525E5A"/>
    <w:rsid w:val="1CB24A05"/>
    <w:rsid w:val="1E1689EF"/>
    <w:rsid w:val="1E2062C4"/>
    <w:rsid w:val="1E255A6F"/>
    <w:rsid w:val="1EC667CB"/>
    <w:rsid w:val="1F21734F"/>
    <w:rsid w:val="1F60D16E"/>
    <w:rsid w:val="1F6D3EFB"/>
    <w:rsid w:val="1FE96439"/>
    <w:rsid w:val="1FF2D071"/>
    <w:rsid w:val="20852AE3"/>
    <w:rsid w:val="2274BEC6"/>
    <w:rsid w:val="22A7A6BA"/>
    <w:rsid w:val="22B5B3B2"/>
    <w:rsid w:val="22BC60D2"/>
    <w:rsid w:val="23D8BC62"/>
    <w:rsid w:val="24BC1056"/>
    <w:rsid w:val="24DA75B4"/>
    <w:rsid w:val="251B55C5"/>
    <w:rsid w:val="25397F68"/>
    <w:rsid w:val="2633AA92"/>
    <w:rsid w:val="27248F23"/>
    <w:rsid w:val="27C66D7E"/>
    <w:rsid w:val="27E139E9"/>
    <w:rsid w:val="287FD287"/>
    <w:rsid w:val="288E267A"/>
    <w:rsid w:val="29C47666"/>
    <w:rsid w:val="2AA51E3A"/>
    <w:rsid w:val="2AE380D3"/>
    <w:rsid w:val="2B194470"/>
    <w:rsid w:val="2B7877EA"/>
    <w:rsid w:val="2C3440BF"/>
    <w:rsid w:val="2D1DAED1"/>
    <w:rsid w:val="2D1F38F8"/>
    <w:rsid w:val="2D801208"/>
    <w:rsid w:val="2DD591AB"/>
    <w:rsid w:val="2E1EECD6"/>
    <w:rsid w:val="2E7D0FAC"/>
    <w:rsid w:val="2EBB0959"/>
    <w:rsid w:val="2F6B6C73"/>
    <w:rsid w:val="306AB82B"/>
    <w:rsid w:val="30D180F4"/>
    <w:rsid w:val="3189AA6C"/>
    <w:rsid w:val="31DE6BDB"/>
    <w:rsid w:val="333CB1C2"/>
    <w:rsid w:val="343C8574"/>
    <w:rsid w:val="34A79FF7"/>
    <w:rsid w:val="34D2C0A7"/>
    <w:rsid w:val="34D88223"/>
    <w:rsid w:val="350BFD47"/>
    <w:rsid w:val="354EB160"/>
    <w:rsid w:val="36869721"/>
    <w:rsid w:val="37DD078B"/>
    <w:rsid w:val="38115A20"/>
    <w:rsid w:val="387036E4"/>
    <w:rsid w:val="38CE63F2"/>
    <w:rsid w:val="390B0300"/>
    <w:rsid w:val="39184452"/>
    <w:rsid w:val="39B24494"/>
    <w:rsid w:val="3A252FA2"/>
    <w:rsid w:val="3A6A3453"/>
    <w:rsid w:val="3AC9AE9A"/>
    <w:rsid w:val="3B3DB784"/>
    <w:rsid w:val="3BEF5965"/>
    <w:rsid w:val="3C60DAD9"/>
    <w:rsid w:val="3CA25B20"/>
    <w:rsid w:val="3D4E72F0"/>
    <w:rsid w:val="3D5CD064"/>
    <w:rsid w:val="3E1B2E8C"/>
    <w:rsid w:val="3E9AA1AA"/>
    <w:rsid w:val="3EE1A478"/>
    <w:rsid w:val="3F3BF7BA"/>
    <w:rsid w:val="3F4B73C1"/>
    <w:rsid w:val="3F6B9624"/>
    <w:rsid w:val="3F720925"/>
    <w:rsid w:val="3FE59282"/>
    <w:rsid w:val="4029B2E3"/>
    <w:rsid w:val="403D8907"/>
    <w:rsid w:val="40C0074B"/>
    <w:rsid w:val="40C04D7A"/>
    <w:rsid w:val="41E507C2"/>
    <w:rsid w:val="41FDF6D5"/>
    <w:rsid w:val="42354F1F"/>
    <w:rsid w:val="4245728C"/>
    <w:rsid w:val="425AD293"/>
    <w:rsid w:val="42E62AE7"/>
    <w:rsid w:val="43E9A823"/>
    <w:rsid w:val="4464E09F"/>
    <w:rsid w:val="454E1118"/>
    <w:rsid w:val="456A0B0B"/>
    <w:rsid w:val="45722FA7"/>
    <w:rsid w:val="45EE3D2D"/>
    <w:rsid w:val="45FEB4E0"/>
    <w:rsid w:val="46301509"/>
    <w:rsid w:val="46F8E69E"/>
    <w:rsid w:val="47C0B188"/>
    <w:rsid w:val="47CAB80F"/>
    <w:rsid w:val="484A8AA1"/>
    <w:rsid w:val="48FC24A3"/>
    <w:rsid w:val="4952A9FF"/>
    <w:rsid w:val="4AE0393E"/>
    <w:rsid w:val="4BFD7255"/>
    <w:rsid w:val="4C549C01"/>
    <w:rsid w:val="4C6D317A"/>
    <w:rsid w:val="4CCACC99"/>
    <w:rsid w:val="4DB0AD5D"/>
    <w:rsid w:val="4F6A614D"/>
    <w:rsid w:val="505CD467"/>
    <w:rsid w:val="53136065"/>
    <w:rsid w:val="537F0461"/>
    <w:rsid w:val="53D35BA2"/>
    <w:rsid w:val="54FF4059"/>
    <w:rsid w:val="5521493D"/>
    <w:rsid w:val="56819ACD"/>
    <w:rsid w:val="56E8AD98"/>
    <w:rsid w:val="56F7DA3D"/>
    <w:rsid w:val="57068FC4"/>
    <w:rsid w:val="575795B8"/>
    <w:rsid w:val="5860D9B7"/>
    <w:rsid w:val="5862BBBA"/>
    <w:rsid w:val="58EFFCFF"/>
    <w:rsid w:val="5977190E"/>
    <w:rsid w:val="5A261569"/>
    <w:rsid w:val="5A37A45B"/>
    <w:rsid w:val="5A706F2D"/>
    <w:rsid w:val="5A74F77D"/>
    <w:rsid w:val="5A8124AB"/>
    <w:rsid w:val="5ACE12B1"/>
    <w:rsid w:val="5AFEA4BA"/>
    <w:rsid w:val="5BAC0746"/>
    <w:rsid w:val="5C1C2BA4"/>
    <w:rsid w:val="5D9F72EC"/>
    <w:rsid w:val="5DAA381C"/>
    <w:rsid w:val="5DD26E16"/>
    <w:rsid w:val="600E09E9"/>
    <w:rsid w:val="611DA013"/>
    <w:rsid w:val="61426588"/>
    <w:rsid w:val="62FE7538"/>
    <w:rsid w:val="6398145C"/>
    <w:rsid w:val="63F1F9F4"/>
    <w:rsid w:val="6408AE92"/>
    <w:rsid w:val="648345C8"/>
    <w:rsid w:val="6630DC5D"/>
    <w:rsid w:val="672EF02D"/>
    <w:rsid w:val="689DC4C6"/>
    <w:rsid w:val="6B8D568A"/>
    <w:rsid w:val="6BD7F96E"/>
    <w:rsid w:val="6BDDA374"/>
    <w:rsid w:val="6CCD6865"/>
    <w:rsid w:val="6D2563BA"/>
    <w:rsid w:val="6E039518"/>
    <w:rsid w:val="6F05A130"/>
    <w:rsid w:val="6F13D428"/>
    <w:rsid w:val="70345F84"/>
    <w:rsid w:val="70D9E146"/>
    <w:rsid w:val="70FD3821"/>
    <w:rsid w:val="71A6C605"/>
    <w:rsid w:val="71D7260C"/>
    <w:rsid w:val="72CD0FA4"/>
    <w:rsid w:val="73594E9A"/>
    <w:rsid w:val="735ABE42"/>
    <w:rsid w:val="736A6606"/>
    <w:rsid w:val="74F7E0DE"/>
    <w:rsid w:val="74F89F12"/>
    <w:rsid w:val="75CDE4F2"/>
    <w:rsid w:val="765F59A5"/>
    <w:rsid w:val="768845FB"/>
    <w:rsid w:val="76B62977"/>
    <w:rsid w:val="776ECD72"/>
    <w:rsid w:val="78EA185D"/>
    <w:rsid w:val="796650CB"/>
    <w:rsid w:val="798BC80C"/>
    <w:rsid w:val="79A380D3"/>
    <w:rsid w:val="7A31C4FD"/>
    <w:rsid w:val="7A7FACB0"/>
    <w:rsid w:val="7A9F5FDB"/>
    <w:rsid w:val="7B4CBDC6"/>
    <w:rsid w:val="7B81E3A4"/>
    <w:rsid w:val="7C05D31A"/>
    <w:rsid w:val="7C18BCDA"/>
    <w:rsid w:val="7CC9C68D"/>
    <w:rsid w:val="7EBFB193"/>
    <w:rsid w:val="7F9CDC6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8F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basedOn w:val="Normal"/>
    <w:link w:val="ListParagraphChar"/>
    <w:uiPriority w:val="99"/>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paragraph" w:styleId="paragraph" w:customStyle="1">
    <w:name w:val="paragraph"/>
    <w:basedOn w:val="Normal"/>
    <w:rsid w:val="00420B8E"/>
    <w:pPr>
      <w:spacing w:before="100" w:beforeAutospacing="1" w:after="100" w:afterAutospacing="1"/>
      <w:jc w:val="left"/>
    </w:pPr>
    <w:rPr>
      <w:rFonts w:ascii="Times New Roman" w:hAnsi="Times New Roman"/>
      <w:sz w:val="24"/>
      <w:szCs w:val="24"/>
    </w:rPr>
  </w:style>
  <w:style w:type="character" w:styleId="normaltextrun" w:customStyle="1">
    <w:name w:val="normaltextrun"/>
    <w:basedOn w:val="DefaultParagraphFont"/>
    <w:rsid w:val="00420B8E"/>
  </w:style>
  <w:style w:type="character" w:styleId="eop" w:customStyle="1">
    <w:name w:val="eop"/>
    <w:basedOn w:val="DefaultParagraphFont"/>
    <w:rsid w:val="00420B8E"/>
  </w:style>
  <w:style w:type="character" w:styleId="UnresolvedMention">
    <w:name w:val="Unresolved Mention"/>
    <w:basedOn w:val="DefaultParagraphFont"/>
    <w:uiPriority w:val="99"/>
    <w:semiHidden/>
    <w:unhideWhenUsed/>
    <w:rsid w:val="00700668"/>
    <w:rPr>
      <w:color w:val="605E5C"/>
      <w:shd w:val="clear" w:color="auto" w:fill="E1DFDD"/>
    </w:rPr>
  </w:style>
  <w:style w:type="character" w:styleId="ui-provider" w:customStyle="1">
    <w:name w:val="ui-provider"/>
    <w:basedOn w:val="DefaultParagraphFont"/>
    <w:rsid w:val="00830C44"/>
  </w:style>
  <w:style w:type="paragraph" w:styleId="Default" w:customStyle="1">
    <w:name w:val="Default"/>
    <w:rsid w:val="00D35916"/>
    <w:pPr>
      <w:autoSpaceDE w:val="0"/>
      <w:autoSpaceDN w:val="0"/>
      <w:adjustRightInd w:val="0"/>
    </w:pPr>
    <w:rPr>
      <w:rFonts w:ascii="Calibri" w:hAnsi="Calibri" w:cs="Calibri"/>
      <w:color w:val="000000"/>
      <w:sz w:val="24"/>
      <w:szCs w:val="24"/>
    </w:rPr>
  </w:style>
  <w:style w:type="character" w:styleId="ListParagraphChar" w:customStyle="1">
    <w:name w:val="List Paragraph Char"/>
    <w:link w:val="ListParagraph"/>
    <w:uiPriority w:val="99"/>
    <w:qFormat/>
    <w:locked/>
    <w:rsid w:val="00210C57"/>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92730">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ender.som@drc.ngo" TargetMode="External" Id="rId13" /><Relationship Type="http://schemas.openxmlformats.org/officeDocument/2006/relationships/hyperlink" Target="http://www.somalijobs.com"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yperlink" Target="mailto:rfq.som@drc.ngo"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mailto:c.o.conduct@drc.dk" TargetMode="External" Id="rId16" /><Relationship Type="http://schemas.openxmlformats.org/officeDocument/2006/relationships/hyperlink" Target="http://www.reliefweb.int"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hyperlink" Target="http://www.drc.dk/relief-work/concerns-complaints/code-of-conduct-reporting-mechanism" TargetMode="External" Id="rId15" /><Relationship Type="http://schemas.openxmlformats.org/officeDocument/2006/relationships/footer" Target="footer1.xm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www.drc.ngo" TargetMode="External" Id="rId19" /><Relationship Type="http://schemas.microsoft.com/office/2020/10/relationships/intelligence" Target="intelligence2.xml" Id="R865e142293344aa6"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drc.dk/where-we-work" TargetMode="External" Id="rId14" /><Relationship Type="http://schemas.openxmlformats.org/officeDocument/2006/relationships/header" Target="header2.xml" Id="rId22" /><Relationship Type="http://schemas.openxmlformats.org/officeDocument/2006/relationships/header" Target="header4.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0736C-A1F5-4583-A5E8-54992F7A0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96063C21-E8EA-430A-9018-5FB766032DC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Adam Mohamed Ali</lastModifiedBy>
  <revision>4</revision>
  <dcterms:created xsi:type="dcterms:W3CDTF">2024-10-10T11:49:00.0000000Z</dcterms:created>
  <dcterms:modified xsi:type="dcterms:W3CDTF">2024-10-30T06:41:20.0849734Z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MediaServiceImageTags">
    <vt:lpwstr/>
  </property>
  <property fmtid="{D5CDD505-2E9C-101B-9397-08002B2CF9AE}" pid="10" name="GrammarlyDocumentId">
    <vt:lpwstr>77df937dc7d15a0400845d6218b00bc68d5c3c223909f2457aed6b69cdd4fd4d</vt:lpwstr>
  </property>
</Properties>
</file>