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C58B5" w14:textId="10991A09" w:rsidR="00A50B95" w:rsidRPr="00CD619C" w:rsidRDefault="007C039E" w:rsidP="00455155">
      <w:pPr>
        <w:pStyle w:val="Header"/>
        <w:tabs>
          <w:tab w:val="left" w:pos="300"/>
          <w:tab w:val="center" w:pos="3960"/>
        </w:tabs>
        <w:spacing w:before="240"/>
        <w:jc w:val="center"/>
        <w:rPr>
          <w:rFonts w:cstheme="minorHAnsi"/>
          <w:b/>
          <w:bCs/>
          <w:sz w:val="28"/>
          <w:szCs w:val="28"/>
          <w:lang w:val="en-GB"/>
        </w:rPr>
      </w:pPr>
      <w:r w:rsidRPr="00CD619C">
        <w:rPr>
          <w:rFonts w:cstheme="minorHAnsi"/>
          <w:b/>
          <w:sz w:val="28"/>
          <w:szCs w:val="28"/>
        </w:rPr>
        <w:t xml:space="preserve">PUBLIC </w:t>
      </w:r>
      <w:r w:rsidR="0038243F">
        <w:rPr>
          <w:rFonts w:cstheme="minorHAnsi"/>
          <w:b/>
          <w:sz w:val="28"/>
          <w:szCs w:val="28"/>
        </w:rPr>
        <w:t>RE-</w:t>
      </w:r>
      <w:r w:rsidRPr="00CD619C">
        <w:rPr>
          <w:rFonts w:cstheme="minorHAnsi"/>
          <w:b/>
          <w:sz w:val="28"/>
          <w:szCs w:val="28"/>
        </w:rPr>
        <w:t xml:space="preserve">ADVERTISEMENT FOR </w:t>
      </w:r>
      <w:r w:rsidR="00CD619C" w:rsidRPr="00CD619C">
        <w:rPr>
          <w:rFonts w:cstheme="minorHAnsi"/>
          <w:b/>
          <w:bCs/>
          <w:sz w:val="28"/>
          <w:szCs w:val="28"/>
          <w:lang w:val="en-GB"/>
        </w:rPr>
        <w:t>PURCHASE, SUPPLY AND DISTRIBUTION OF SEEDS AND AGRICULTURAL TOOLS TO 200 FARMERS AND ALFA-ALFA AND SUDAN GRASS FODDER SEEDS TO ADDITIONAL 200 FARMERS IN GAROWE, GODOBJIRAN AND BURTINLE OF NUGAL REGION</w:t>
      </w:r>
    </w:p>
    <w:p w14:paraId="066B9A9D" w14:textId="77777777" w:rsidR="00455155" w:rsidRPr="005C5588" w:rsidRDefault="00455155" w:rsidP="00455155">
      <w:pPr>
        <w:pStyle w:val="Header"/>
        <w:tabs>
          <w:tab w:val="left" w:pos="300"/>
          <w:tab w:val="center" w:pos="3960"/>
        </w:tabs>
        <w:spacing w:before="240"/>
        <w:jc w:val="center"/>
        <w:rPr>
          <w:rFonts w:cstheme="minorHAnsi"/>
          <w:b/>
          <w:bCs/>
          <w:lang w:val="en-GB"/>
        </w:rPr>
      </w:pPr>
    </w:p>
    <w:p w14:paraId="6F37E0D9" w14:textId="77777777" w:rsidR="00307E93" w:rsidRPr="005C5588" w:rsidRDefault="00307E93" w:rsidP="00A50B95">
      <w:pPr>
        <w:spacing w:after="0"/>
        <w:jc w:val="center"/>
        <w:rPr>
          <w:rFonts w:ascii="Tahoma" w:hAnsi="Tahoma" w:cs="Tahoma"/>
          <w:b/>
          <w:bCs/>
        </w:rPr>
      </w:pPr>
      <w:r w:rsidRPr="005C5588">
        <w:rPr>
          <w:rFonts w:ascii="Tahoma" w:hAnsi="Tahoma" w:cs="Tahoma"/>
          <w:b/>
          <w:bCs/>
        </w:rPr>
        <w:t>TERMS OF REFERENCE (TOR)</w:t>
      </w:r>
    </w:p>
    <w:p w14:paraId="74653B9D" w14:textId="77777777" w:rsidR="00A50B95" w:rsidRPr="005C5588" w:rsidRDefault="00A50B95" w:rsidP="00A50B95">
      <w:pPr>
        <w:spacing w:after="0"/>
        <w:jc w:val="center"/>
        <w:rPr>
          <w:rFonts w:ascii="Tahoma" w:hAnsi="Tahoma" w:cs="Tahoma"/>
          <w:b/>
          <w:bCs/>
        </w:rPr>
      </w:pPr>
    </w:p>
    <w:p w14:paraId="4DB9D812" w14:textId="77777777" w:rsidR="00307E93" w:rsidRPr="005C5588" w:rsidRDefault="00307E93" w:rsidP="00307E93">
      <w:pPr>
        <w:pStyle w:val="Header"/>
        <w:tabs>
          <w:tab w:val="center" w:pos="3960"/>
        </w:tabs>
        <w:jc w:val="center"/>
        <w:rPr>
          <w:rFonts w:ascii="Times New Roman" w:hAnsi="Times New Roman"/>
          <w:color w:val="008000"/>
          <w:u w:val="single"/>
        </w:rPr>
      </w:pPr>
      <w:r w:rsidRPr="005C5588">
        <w:rPr>
          <w:rFonts w:ascii="Times New Roman" w:hAnsi="Times New Roman"/>
          <w:color w:val="008000"/>
          <w:u w:val="single"/>
        </w:rPr>
        <w:t xml:space="preserve">INVITATION TO BID </w:t>
      </w:r>
    </w:p>
    <w:p w14:paraId="74928BD6" w14:textId="64C46D56" w:rsidR="00F229C4" w:rsidRPr="00CD619C" w:rsidRDefault="00AC7F90" w:rsidP="000B135C">
      <w:pPr>
        <w:pStyle w:val="Header"/>
        <w:tabs>
          <w:tab w:val="left" w:pos="300"/>
          <w:tab w:val="center" w:pos="3960"/>
        </w:tabs>
        <w:spacing w:before="240"/>
        <w:jc w:val="center"/>
        <w:rPr>
          <w:rFonts w:cstheme="minorHAnsi"/>
          <w:b/>
          <w:sz w:val="18"/>
          <w:szCs w:val="18"/>
          <w:lang w:val="en-GB"/>
        </w:rPr>
      </w:pPr>
      <w:r w:rsidRPr="00CD619C">
        <w:rPr>
          <w:rFonts w:cstheme="minorHAnsi"/>
          <w:b/>
          <w:i/>
          <w:iCs/>
          <w:sz w:val="18"/>
          <w:szCs w:val="18"/>
        </w:rPr>
        <w:t>REFERENCE NO</w:t>
      </w:r>
      <w:r w:rsidR="00E05274" w:rsidRPr="00CD619C">
        <w:rPr>
          <w:rFonts w:cstheme="minorHAnsi"/>
          <w:b/>
          <w:i/>
          <w:iCs/>
          <w:sz w:val="18"/>
          <w:szCs w:val="18"/>
        </w:rPr>
        <w:t>:</w:t>
      </w:r>
      <w:r w:rsidRPr="00CD619C">
        <w:rPr>
          <w:rFonts w:cstheme="minorHAnsi"/>
          <w:b/>
          <w:i/>
          <w:iCs/>
          <w:sz w:val="18"/>
          <w:szCs w:val="18"/>
        </w:rPr>
        <w:t xml:space="preserve"> </w:t>
      </w:r>
      <w:r w:rsidR="00E77E90" w:rsidRPr="00CD619C">
        <w:rPr>
          <w:rFonts w:cstheme="minorHAnsi"/>
          <w:b/>
          <w:i/>
          <w:iCs/>
          <w:sz w:val="18"/>
          <w:szCs w:val="18"/>
        </w:rPr>
        <w:t>PL/IRS/</w:t>
      </w:r>
      <w:r w:rsidR="00360239" w:rsidRPr="00CD619C">
        <w:rPr>
          <w:rFonts w:cstheme="minorHAnsi"/>
          <w:b/>
          <w:i/>
          <w:iCs/>
          <w:sz w:val="18"/>
          <w:szCs w:val="18"/>
        </w:rPr>
        <w:t>ACALS</w:t>
      </w:r>
      <w:r w:rsidR="00D906E2" w:rsidRPr="00CD619C">
        <w:rPr>
          <w:rFonts w:cstheme="minorHAnsi"/>
          <w:b/>
          <w:i/>
          <w:iCs/>
          <w:sz w:val="18"/>
          <w:szCs w:val="18"/>
        </w:rPr>
        <w:t>-</w:t>
      </w:r>
      <w:r w:rsidR="007E6B21" w:rsidRPr="00CD619C">
        <w:rPr>
          <w:rFonts w:cstheme="minorHAnsi"/>
          <w:b/>
          <w:i/>
          <w:iCs/>
          <w:sz w:val="18"/>
          <w:szCs w:val="18"/>
        </w:rPr>
        <w:t>HQ0501269100</w:t>
      </w:r>
      <w:r w:rsidR="00E77E90" w:rsidRPr="00CD619C">
        <w:rPr>
          <w:rFonts w:cstheme="minorHAnsi"/>
          <w:b/>
          <w:i/>
          <w:iCs/>
          <w:sz w:val="18"/>
          <w:szCs w:val="18"/>
        </w:rPr>
        <w:t>/</w:t>
      </w:r>
      <w:r w:rsidR="000935C7" w:rsidRPr="00CD619C">
        <w:rPr>
          <w:rFonts w:cstheme="minorHAnsi"/>
          <w:b/>
          <w:i/>
          <w:iCs/>
          <w:sz w:val="18"/>
          <w:szCs w:val="18"/>
        </w:rPr>
        <w:t>PR.</w:t>
      </w:r>
      <w:r w:rsidR="0033396A" w:rsidRPr="00CD619C">
        <w:rPr>
          <w:rFonts w:cstheme="minorHAnsi"/>
          <w:b/>
          <w:i/>
          <w:iCs/>
          <w:sz w:val="18"/>
          <w:szCs w:val="18"/>
          <w:lang w:val="en-GB"/>
        </w:rPr>
        <w:t>10000527</w:t>
      </w:r>
      <w:r w:rsidR="000935C7" w:rsidRPr="00CD619C">
        <w:rPr>
          <w:rFonts w:cstheme="minorHAnsi"/>
          <w:b/>
          <w:i/>
          <w:iCs/>
          <w:sz w:val="18"/>
          <w:szCs w:val="18"/>
          <w:lang w:val="en-GB"/>
        </w:rPr>
        <w:t>/</w:t>
      </w:r>
      <w:r w:rsidR="0033396A" w:rsidRPr="00CD619C">
        <w:rPr>
          <w:rFonts w:cstheme="minorHAnsi"/>
          <w:b/>
          <w:i/>
          <w:iCs/>
          <w:sz w:val="18"/>
          <w:szCs w:val="18"/>
        </w:rPr>
        <w:t>PR.</w:t>
      </w:r>
      <w:r w:rsidR="00A27898" w:rsidRPr="00CD619C">
        <w:rPr>
          <w:rFonts w:cstheme="minorHAnsi"/>
          <w:b/>
          <w:i/>
          <w:iCs/>
          <w:sz w:val="18"/>
          <w:szCs w:val="18"/>
        </w:rPr>
        <w:t>10000512/</w:t>
      </w:r>
      <w:r w:rsidR="00E77E90" w:rsidRPr="00CD619C">
        <w:rPr>
          <w:rFonts w:cstheme="minorHAnsi"/>
          <w:b/>
          <w:i/>
          <w:iCs/>
          <w:sz w:val="18"/>
          <w:szCs w:val="18"/>
        </w:rPr>
        <w:t>PNTB</w:t>
      </w:r>
      <w:r w:rsidR="0038243F">
        <w:rPr>
          <w:rFonts w:cstheme="minorHAnsi"/>
          <w:b/>
          <w:i/>
          <w:iCs/>
          <w:sz w:val="18"/>
          <w:szCs w:val="18"/>
        </w:rPr>
        <w:t>4</w:t>
      </w:r>
      <w:r w:rsidR="00A27898" w:rsidRPr="00CD619C">
        <w:rPr>
          <w:rFonts w:cstheme="minorHAnsi"/>
          <w:b/>
          <w:i/>
          <w:iCs/>
          <w:sz w:val="18"/>
          <w:szCs w:val="18"/>
        </w:rPr>
        <w:t>6</w:t>
      </w:r>
      <w:r w:rsidR="00E77E90" w:rsidRPr="00CD619C">
        <w:rPr>
          <w:rFonts w:cstheme="minorHAnsi"/>
          <w:b/>
          <w:i/>
          <w:iCs/>
          <w:sz w:val="18"/>
          <w:szCs w:val="18"/>
        </w:rPr>
        <w:t>/202</w:t>
      </w:r>
      <w:r w:rsidR="009A54E8" w:rsidRPr="00CD619C">
        <w:rPr>
          <w:rFonts w:cstheme="minorHAnsi"/>
          <w:b/>
          <w:i/>
          <w:iCs/>
          <w:sz w:val="18"/>
          <w:szCs w:val="18"/>
        </w:rPr>
        <w:t>6</w:t>
      </w:r>
      <w:r w:rsidR="00E77E90" w:rsidRPr="00CD619C">
        <w:rPr>
          <w:rFonts w:cstheme="minorHAnsi"/>
          <w:b/>
          <w:i/>
          <w:iCs/>
          <w:sz w:val="18"/>
          <w:szCs w:val="18"/>
        </w:rPr>
        <w:t>/GAROWE/</w:t>
      </w:r>
      <w:r w:rsidR="004F0561" w:rsidRPr="00CD619C">
        <w:rPr>
          <w:rFonts w:cstheme="minorHAnsi"/>
          <w:b/>
          <w:i/>
          <w:iCs/>
          <w:sz w:val="18"/>
          <w:szCs w:val="18"/>
          <w:lang w:val="en-GB"/>
        </w:rPr>
        <w:t xml:space="preserve">Purchase, Supply and Distribution of Seeds and Agricultural Tools to 200 farmers and Alfa-Alfa and Sudan Grass Fodder Seeds to Additional 200 farmers in Garowe, </w:t>
      </w:r>
      <w:proofErr w:type="spellStart"/>
      <w:r w:rsidR="004F0561" w:rsidRPr="00CD619C">
        <w:rPr>
          <w:rFonts w:cstheme="minorHAnsi"/>
          <w:b/>
          <w:i/>
          <w:iCs/>
          <w:sz w:val="18"/>
          <w:szCs w:val="18"/>
          <w:lang w:val="en-GB"/>
        </w:rPr>
        <w:t>Godobjiran</w:t>
      </w:r>
      <w:proofErr w:type="spellEnd"/>
      <w:r w:rsidR="004F0561" w:rsidRPr="00CD619C">
        <w:rPr>
          <w:rFonts w:cstheme="minorHAnsi"/>
          <w:b/>
          <w:i/>
          <w:iCs/>
          <w:sz w:val="18"/>
          <w:szCs w:val="18"/>
          <w:lang w:val="en-GB"/>
        </w:rPr>
        <w:t xml:space="preserve"> and </w:t>
      </w:r>
      <w:proofErr w:type="spellStart"/>
      <w:r w:rsidR="004F0561" w:rsidRPr="00CD619C">
        <w:rPr>
          <w:rFonts w:cstheme="minorHAnsi"/>
          <w:b/>
          <w:i/>
          <w:iCs/>
          <w:sz w:val="18"/>
          <w:szCs w:val="18"/>
          <w:lang w:val="en-GB"/>
        </w:rPr>
        <w:t>Burtinle</w:t>
      </w:r>
      <w:proofErr w:type="spellEnd"/>
      <w:r w:rsidR="004F0561" w:rsidRPr="00CD619C">
        <w:rPr>
          <w:rFonts w:cstheme="minorHAnsi"/>
          <w:b/>
          <w:i/>
          <w:iCs/>
          <w:sz w:val="18"/>
          <w:szCs w:val="18"/>
          <w:lang w:val="en-GB"/>
        </w:rPr>
        <w:t xml:space="preserve"> of Nugal region</w:t>
      </w:r>
    </w:p>
    <w:p w14:paraId="28B67B42" w14:textId="77777777" w:rsidR="006A14B9" w:rsidRPr="000935C7" w:rsidRDefault="006A14B9" w:rsidP="000B135C">
      <w:pPr>
        <w:pStyle w:val="Header"/>
        <w:tabs>
          <w:tab w:val="left" w:pos="300"/>
          <w:tab w:val="center" w:pos="3960"/>
        </w:tabs>
        <w:spacing w:before="240"/>
        <w:jc w:val="center"/>
        <w:rPr>
          <w:rFonts w:ascii="Tahoma" w:hAnsi="Tahoma" w:cs="Tahoma"/>
          <w:b/>
          <w:i/>
          <w:iCs/>
          <w:color w:val="EE0000"/>
          <w:sz w:val="18"/>
          <w:szCs w:val="18"/>
        </w:rPr>
      </w:pPr>
    </w:p>
    <w:p w14:paraId="4720C9F8" w14:textId="0E8F94A1" w:rsidR="00BF0E37" w:rsidRPr="004D77A0" w:rsidRDefault="00A853FF" w:rsidP="00FE5B21">
      <w:pPr>
        <w:pStyle w:val="Header"/>
        <w:tabs>
          <w:tab w:val="center" w:pos="3960"/>
        </w:tabs>
        <w:spacing w:line="276" w:lineRule="auto"/>
        <w:jc w:val="both"/>
        <w:rPr>
          <w:rFonts w:ascii="Tahoma" w:hAnsi="Tahoma" w:cs="Tahoma"/>
          <w:sz w:val="20"/>
          <w:szCs w:val="20"/>
        </w:rPr>
      </w:pPr>
      <w:r w:rsidRPr="004D77A0">
        <w:rPr>
          <w:rFonts w:ascii="Tahoma" w:hAnsi="Tahoma" w:cs="Tahoma"/>
          <w:sz w:val="20"/>
          <w:szCs w:val="20"/>
        </w:rPr>
        <w:t xml:space="preserve">Islamic Relief Worldwide is an </w:t>
      </w:r>
      <w:r w:rsidR="004870FF" w:rsidRPr="004D77A0">
        <w:rPr>
          <w:rFonts w:ascii="Tahoma" w:hAnsi="Tahoma" w:cs="Tahoma"/>
          <w:sz w:val="20"/>
          <w:szCs w:val="20"/>
        </w:rPr>
        <w:t>i</w:t>
      </w:r>
      <w:r w:rsidRPr="004D77A0">
        <w:rPr>
          <w:rFonts w:ascii="Tahoma" w:hAnsi="Tahoma" w:cs="Tahoma"/>
          <w:sz w:val="20"/>
          <w:szCs w:val="20"/>
        </w:rPr>
        <w:t>nternational humanitarian organization that has been working in Puntland since 2006. We are committed to achieving our core vision of caring for the people of concern in all countries where we work. Our goal is to provide vulnerable communities in Puntland with access to basic needs including Water, Sanitation and Hygiene (WASH), Education, Basic Health services and Livelihood Support.</w:t>
      </w:r>
    </w:p>
    <w:p w14:paraId="67928B86" w14:textId="3B1811C4" w:rsidR="005929CA" w:rsidRDefault="005929CA" w:rsidP="00FE5B21">
      <w:pPr>
        <w:pStyle w:val="Header"/>
        <w:tabs>
          <w:tab w:val="left" w:pos="300"/>
          <w:tab w:val="center" w:pos="3960"/>
        </w:tabs>
        <w:spacing w:before="240" w:line="276" w:lineRule="auto"/>
        <w:rPr>
          <w:rFonts w:ascii="Tahoma" w:hAnsi="Tahoma" w:cs="Tahoma"/>
          <w:sz w:val="20"/>
          <w:szCs w:val="20"/>
        </w:rPr>
      </w:pPr>
      <w:r w:rsidRPr="005929CA">
        <w:rPr>
          <w:rFonts w:ascii="Tahoma" w:hAnsi="Tahoma" w:cs="Tahoma"/>
          <w:sz w:val="20"/>
          <w:szCs w:val="20"/>
        </w:rPr>
        <w:t xml:space="preserve">Islamic Relief Worldwide – Somalia (IRW-S) is currently implementing the Activating Climate-Smart Agricultural Livelihoods in Somalia (ACALS) Project, funded by the African Development Bank (AfDB) through the World Food </w:t>
      </w:r>
      <w:proofErr w:type="spellStart"/>
      <w:r w:rsidRPr="005929CA">
        <w:rPr>
          <w:rFonts w:ascii="Tahoma" w:hAnsi="Tahoma" w:cs="Tahoma"/>
          <w:sz w:val="20"/>
          <w:szCs w:val="20"/>
        </w:rPr>
        <w:t>Programme</w:t>
      </w:r>
      <w:proofErr w:type="spellEnd"/>
      <w:r w:rsidRPr="005929CA">
        <w:rPr>
          <w:rFonts w:ascii="Tahoma" w:hAnsi="Tahoma" w:cs="Tahoma"/>
          <w:sz w:val="20"/>
          <w:szCs w:val="20"/>
        </w:rPr>
        <w:t xml:space="preserve"> (WFP). The project aims to strengthen the resilience and economic empowerment of vulnerable farming and </w:t>
      </w:r>
      <w:proofErr w:type="spellStart"/>
      <w:r w:rsidRPr="005929CA">
        <w:rPr>
          <w:rFonts w:ascii="Tahoma" w:hAnsi="Tahoma" w:cs="Tahoma"/>
          <w:sz w:val="20"/>
          <w:szCs w:val="20"/>
        </w:rPr>
        <w:t>agro</w:t>
      </w:r>
      <w:proofErr w:type="spellEnd"/>
      <w:r w:rsidRPr="005929CA">
        <w:rPr>
          <w:rFonts w:ascii="Tahoma" w:hAnsi="Tahoma" w:cs="Tahoma"/>
          <w:sz w:val="20"/>
          <w:szCs w:val="20"/>
        </w:rPr>
        <w:t>-pastoral communities through climate-smart and regenerative agriculture, improved access to productive assets and technologies, financial inclusion, and strengthened market linkages. Under Outcome 2: Improved agricultural productivity and market access as well as financial inclusion for men and women</w:t>
      </w:r>
      <w:r>
        <w:rPr>
          <w:rFonts w:ascii="Tahoma" w:hAnsi="Tahoma" w:cs="Tahoma"/>
          <w:sz w:val="20"/>
          <w:szCs w:val="20"/>
        </w:rPr>
        <w:t>.</w:t>
      </w:r>
    </w:p>
    <w:p w14:paraId="1078FBB9" w14:textId="04C263C1" w:rsidR="00A853FF" w:rsidRPr="004D77A0" w:rsidRDefault="00A853FF" w:rsidP="00FE5B21">
      <w:pPr>
        <w:pStyle w:val="Header"/>
        <w:tabs>
          <w:tab w:val="left" w:pos="300"/>
          <w:tab w:val="center" w:pos="3960"/>
        </w:tabs>
        <w:spacing w:before="240" w:line="276" w:lineRule="auto"/>
        <w:rPr>
          <w:rFonts w:ascii="Tahoma" w:hAnsi="Tahoma" w:cs="Tahoma"/>
          <w:bCs/>
          <w:sz w:val="20"/>
          <w:szCs w:val="20"/>
        </w:rPr>
      </w:pPr>
      <w:r w:rsidRPr="004D77A0">
        <w:rPr>
          <w:rFonts w:ascii="Tahoma" w:eastAsia="Times New Roman" w:hAnsi="Tahoma" w:cs="Tahoma"/>
          <w:sz w:val="20"/>
          <w:szCs w:val="20"/>
        </w:rPr>
        <w:t>Islamic Relief Somalia hereby invite</w:t>
      </w:r>
      <w:r w:rsidR="0069089D" w:rsidRPr="004D77A0">
        <w:rPr>
          <w:rFonts w:ascii="Tahoma" w:eastAsia="Times New Roman" w:hAnsi="Tahoma" w:cs="Tahoma"/>
          <w:sz w:val="20"/>
          <w:szCs w:val="20"/>
        </w:rPr>
        <w:t xml:space="preserve">s to the </w:t>
      </w:r>
      <w:r w:rsidR="00374B78" w:rsidRPr="004D77A0">
        <w:rPr>
          <w:rFonts w:ascii="Tahoma" w:eastAsia="Times New Roman" w:hAnsi="Tahoma" w:cs="Tahoma"/>
          <w:sz w:val="20"/>
          <w:szCs w:val="20"/>
        </w:rPr>
        <w:t>potential</w:t>
      </w:r>
      <w:r w:rsidRPr="004D77A0">
        <w:rPr>
          <w:rFonts w:ascii="Tahoma" w:eastAsia="Times New Roman" w:hAnsi="Tahoma" w:cs="Tahoma"/>
          <w:sz w:val="20"/>
          <w:szCs w:val="20"/>
        </w:rPr>
        <w:t xml:space="preserve"> bid</w:t>
      </w:r>
      <w:r w:rsidR="00374B78" w:rsidRPr="004D77A0">
        <w:rPr>
          <w:rFonts w:ascii="Tahoma" w:eastAsia="Times New Roman" w:hAnsi="Tahoma" w:cs="Tahoma"/>
          <w:sz w:val="20"/>
          <w:szCs w:val="20"/>
        </w:rPr>
        <w:t>ders with the</w:t>
      </w:r>
      <w:r w:rsidRPr="004D77A0">
        <w:rPr>
          <w:rFonts w:ascii="Tahoma" w:eastAsia="Times New Roman" w:hAnsi="Tahoma" w:cs="Tahoma"/>
          <w:sz w:val="20"/>
          <w:szCs w:val="20"/>
        </w:rPr>
        <w:t xml:space="preserve"> follow</w:t>
      </w:r>
      <w:r w:rsidR="00FA1621" w:rsidRPr="004D77A0">
        <w:rPr>
          <w:rFonts w:ascii="Tahoma" w:eastAsia="Times New Roman" w:hAnsi="Tahoma" w:cs="Tahoma"/>
          <w:sz w:val="20"/>
          <w:szCs w:val="20"/>
        </w:rPr>
        <w:t xml:space="preserve">ing </w:t>
      </w:r>
      <w:r w:rsidR="00F667D9" w:rsidRPr="004D77A0">
        <w:rPr>
          <w:rFonts w:ascii="Tahoma" w:eastAsia="Times New Roman" w:hAnsi="Tahoma" w:cs="Tahoma"/>
          <w:sz w:val="20"/>
          <w:szCs w:val="20"/>
        </w:rPr>
        <w:t>bid:</w:t>
      </w:r>
      <w:r w:rsidR="00E77E90" w:rsidRPr="004D77A0">
        <w:rPr>
          <w:rFonts w:ascii="Tahoma" w:eastAsia="Times New Roman" w:hAnsi="Tahoma" w:cs="Tahoma"/>
          <w:sz w:val="20"/>
          <w:szCs w:val="20"/>
        </w:rPr>
        <w:t xml:space="preserve"> </w:t>
      </w:r>
      <w:r w:rsidR="00281F1D" w:rsidRPr="00281F1D">
        <w:rPr>
          <w:rFonts w:ascii="Tahoma" w:hAnsi="Tahoma" w:cs="Tahoma"/>
          <w:sz w:val="20"/>
          <w:szCs w:val="20"/>
          <w:lang w:val="en-GB"/>
        </w:rPr>
        <w:t>Purchase, Supply and Distribution of Seeds and Agricultural Tools to 200 farmers and Alfa-Alfa and Sudan Grass Fodder Seeds to Additional 200 farmers</w:t>
      </w:r>
      <w:r w:rsidR="00281F1D">
        <w:rPr>
          <w:rFonts w:ascii="Tahoma" w:hAnsi="Tahoma" w:cs="Tahoma"/>
          <w:sz w:val="20"/>
          <w:szCs w:val="20"/>
          <w:lang w:val="en-GB"/>
        </w:rPr>
        <w:t xml:space="preserve"> in Garowe, </w:t>
      </w:r>
      <w:proofErr w:type="spellStart"/>
      <w:r w:rsidR="00281F1D">
        <w:rPr>
          <w:rFonts w:ascii="Tahoma" w:hAnsi="Tahoma" w:cs="Tahoma"/>
          <w:sz w:val="20"/>
          <w:szCs w:val="20"/>
          <w:lang w:val="en-GB"/>
        </w:rPr>
        <w:t>Godobjiran</w:t>
      </w:r>
      <w:proofErr w:type="spellEnd"/>
      <w:r w:rsidR="00281F1D">
        <w:rPr>
          <w:rFonts w:ascii="Tahoma" w:hAnsi="Tahoma" w:cs="Tahoma"/>
          <w:sz w:val="20"/>
          <w:szCs w:val="20"/>
          <w:lang w:val="en-GB"/>
        </w:rPr>
        <w:t xml:space="preserve"> and</w:t>
      </w:r>
      <w:r w:rsidR="000874D7">
        <w:rPr>
          <w:rFonts w:ascii="Tahoma" w:hAnsi="Tahoma" w:cs="Tahoma"/>
          <w:sz w:val="20"/>
          <w:szCs w:val="20"/>
          <w:lang w:val="en-GB"/>
        </w:rPr>
        <w:t xml:space="preserve"> </w:t>
      </w:r>
      <w:proofErr w:type="spellStart"/>
      <w:r w:rsidR="000874D7">
        <w:rPr>
          <w:rFonts w:ascii="Tahoma" w:hAnsi="Tahoma" w:cs="Tahoma"/>
          <w:sz w:val="20"/>
          <w:szCs w:val="20"/>
          <w:lang w:val="en-GB"/>
        </w:rPr>
        <w:t>Burtinle</w:t>
      </w:r>
      <w:proofErr w:type="spellEnd"/>
      <w:r w:rsidR="000874D7">
        <w:rPr>
          <w:rFonts w:ascii="Tahoma" w:hAnsi="Tahoma" w:cs="Tahoma"/>
          <w:sz w:val="20"/>
          <w:szCs w:val="20"/>
          <w:lang w:val="en-GB"/>
        </w:rPr>
        <w:t xml:space="preserve"> of Nugal region</w:t>
      </w:r>
      <w:r w:rsidR="00FF2815" w:rsidRPr="00FF2815">
        <w:rPr>
          <w:rFonts w:ascii="Tahoma" w:hAnsi="Tahoma" w:cs="Tahoma"/>
          <w:sz w:val="20"/>
          <w:szCs w:val="20"/>
          <w:lang w:val="en-GB"/>
        </w:rPr>
        <w:t>.</w:t>
      </w:r>
    </w:p>
    <w:p w14:paraId="3041557A" w14:textId="77777777" w:rsidR="00303E82" w:rsidRPr="00731161" w:rsidRDefault="00303E82" w:rsidP="00A853FF">
      <w:pPr>
        <w:tabs>
          <w:tab w:val="center" w:pos="3960"/>
          <w:tab w:val="right" w:pos="8306"/>
        </w:tabs>
        <w:spacing w:after="0" w:line="240" w:lineRule="auto"/>
        <w:jc w:val="both"/>
        <w:rPr>
          <w:rFonts w:ascii="Tahoma" w:eastAsia="Times New Roman" w:hAnsi="Tahoma" w:cs="Tahoma"/>
          <w:sz w:val="20"/>
        </w:rPr>
      </w:pPr>
    </w:p>
    <w:tbl>
      <w:tblPr>
        <w:tblW w:w="1044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6750"/>
        <w:gridCol w:w="2970"/>
      </w:tblGrid>
      <w:tr w:rsidR="00852A2F" w:rsidRPr="00DE0E1D" w14:paraId="6CF7E90A" w14:textId="77777777" w:rsidTr="00A66C4A">
        <w:trPr>
          <w:trHeight w:val="539"/>
        </w:trPr>
        <w:tc>
          <w:tcPr>
            <w:tcW w:w="720" w:type="dxa"/>
            <w:shd w:val="pct12" w:color="auto" w:fill="auto"/>
          </w:tcPr>
          <w:p w14:paraId="0A50BFDF" w14:textId="77777777" w:rsidR="00852A2F" w:rsidRPr="00DE0E1D" w:rsidRDefault="00852A2F" w:rsidP="009B71AD">
            <w:pPr>
              <w:pStyle w:val="NoSpacing"/>
              <w:jc w:val="center"/>
              <w:rPr>
                <w:rFonts w:ascii="Tahoma" w:hAnsi="Tahoma" w:cs="Tahoma"/>
                <w:b/>
                <w:sz w:val="20"/>
                <w:szCs w:val="20"/>
              </w:rPr>
            </w:pPr>
          </w:p>
          <w:p w14:paraId="0C5D9FBB" w14:textId="429286F8" w:rsidR="00852A2F" w:rsidRPr="00DE0E1D" w:rsidRDefault="00852A2F" w:rsidP="009B71AD">
            <w:pPr>
              <w:pStyle w:val="NoSpacing"/>
              <w:jc w:val="center"/>
              <w:rPr>
                <w:rFonts w:ascii="Tahoma" w:hAnsi="Tahoma" w:cs="Tahoma"/>
                <w:b/>
                <w:sz w:val="20"/>
                <w:szCs w:val="20"/>
              </w:rPr>
            </w:pPr>
            <w:r w:rsidRPr="00DE0E1D">
              <w:rPr>
                <w:rFonts w:ascii="Tahoma" w:hAnsi="Tahoma" w:cs="Tahoma"/>
                <w:b/>
                <w:sz w:val="20"/>
                <w:szCs w:val="20"/>
              </w:rPr>
              <w:t>SN:</w:t>
            </w:r>
          </w:p>
        </w:tc>
        <w:tc>
          <w:tcPr>
            <w:tcW w:w="6750" w:type="dxa"/>
            <w:shd w:val="pct12" w:color="auto" w:fill="auto"/>
          </w:tcPr>
          <w:p w14:paraId="7EC59342" w14:textId="299016A3" w:rsidR="00852A2F" w:rsidRPr="00DE0E1D" w:rsidRDefault="00852A2F" w:rsidP="00384CDF">
            <w:pPr>
              <w:pStyle w:val="NoSpacing"/>
              <w:jc w:val="center"/>
              <w:rPr>
                <w:rFonts w:ascii="Tahoma" w:hAnsi="Tahoma" w:cs="Tahoma"/>
                <w:b/>
                <w:sz w:val="20"/>
                <w:szCs w:val="20"/>
              </w:rPr>
            </w:pPr>
            <w:r w:rsidRPr="00DE0E1D">
              <w:rPr>
                <w:rFonts w:ascii="Tahoma" w:hAnsi="Tahoma" w:cs="Tahoma"/>
                <w:b/>
                <w:sz w:val="20"/>
                <w:szCs w:val="20"/>
              </w:rPr>
              <w:t>Details</w:t>
            </w:r>
          </w:p>
        </w:tc>
        <w:tc>
          <w:tcPr>
            <w:tcW w:w="2970" w:type="dxa"/>
            <w:vMerge w:val="restart"/>
            <w:shd w:val="clear" w:color="auto" w:fill="E7E6E6" w:themeFill="background2"/>
          </w:tcPr>
          <w:p w14:paraId="4889E515" w14:textId="77777777" w:rsidR="00852A2F" w:rsidRDefault="00852A2F" w:rsidP="009B71AD">
            <w:pPr>
              <w:rPr>
                <w:rFonts w:ascii="Tahoma" w:hAnsi="Tahoma" w:cs="Tahoma"/>
                <w:sz w:val="20"/>
                <w:szCs w:val="20"/>
              </w:rPr>
            </w:pPr>
          </w:p>
          <w:p w14:paraId="16504FFD" w14:textId="73A9254C" w:rsidR="00852A2F" w:rsidRPr="00DE0E1D" w:rsidRDefault="00852A2F" w:rsidP="009B71AD">
            <w:pPr>
              <w:rPr>
                <w:rFonts w:ascii="Tahoma" w:hAnsi="Tahoma" w:cs="Tahoma"/>
                <w:sz w:val="20"/>
                <w:szCs w:val="20"/>
              </w:rPr>
            </w:pPr>
            <w:r>
              <w:rPr>
                <w:rFonts w:ascii="Tahoma" w:hAnsi="Tahoma" w:cs="Tahoma"/>
                <w:sz w:val="20"/>
                <w:szCs w:val="20"/>
              </w:rPr>
              <w:t xml:space="preserve">Refer the detailed </w:t>
            </w:r>
            <w:proofErr w:type="gramStart"/>
            <w:r>
              <w:rPr>
                <w:rFonts w:ascii="Tahoma" w:hAnsi="Tahoma" w:cs="Tahoma"/>
                <w:sz w:val="20"/>
                <w:szCs w:val="20"/>
              </w:rPr>
              <w:t>specification</w:t>
            </w:r>
            <w:proofErr w:type="gramEnd"/>
            <w:r>
              <w:rPr>
                <w:rFonts w:ascii="Tahoma" w:hAnsi="Tahoma" w:cs="Tahoma"/>
                <w:sz w:val="20"/>
                <w:szCs w:val="20"/>
              </w:rPr>
              <w:t xml:space="preserve"> in the </w:t>
            </w:r>
            <w:proofErr w:type="spellStart"/>
            <w:r>
              <w:rPr>
                <w:rFonts w:ascii="Tahoma" w:hAnsi="Tahoma" w:cs="Tahoma"/>
                <w:sz w:val="20"/>
                <w:szCs w:val="20"/>
              </w:rPr>
              <w:t>BoQ</w:t>
            </w:r>
            <w:proofErr w:type="spellEnd"/>
          </w:p>
          <w:p w14:paraId="33C4329A" w14:textId="203EADEC" w:rsidR="00852A2F" w:rsidRPr="00DE0E1D" w:rsidRDefault="00852A2F" w:rsidP="00D5204E">
            <w:pPr>
              <w:jc w:val="center"/>
              <w:rPr>
                <w:rFonts w:ascii="Tahoma" w:hAnsi="Tahoma" w:cs="Tahoma"/>
                <w:sz w:val="20"/>
                <w:szCs w:val="20"/>
              </w:rPr>
            </w:pPr>
          </w:p>
        </w:tc>
      </w:tr>
      <w:tr w:rsidR="00852A2F" w:rsidRPr="00DE0E1D" w14:paraId="65513C6D" w14:textId="77777777" w:rsidTr="00C93BA9">
        <w:trPr>
          <w:trHeight w:val="287"/>
        </w:trPr>
        <w:tc>
          <w:tcPr>
            <w:tcW w:w="720" w:type="dxa"/>
            <w:shd w:val="pct12" w:color="auto" w:fill="auto"/>
          </w:tcPr>
          <w:p w14:paraId="050CF858" w14:textId="77777777" w:rsidR="00852A2F" w:rsidRPr="00DE0E1D" w:rsidRDefault="00852A2F" w:rsidP="009B71AD">
            <w:pPr>
              <w:pStyle w:val="NoSpacing"/>
              <w:jc w:val="center"/>
              <w:rPr>
                <w:rFonts w:ascii="Tahoma" w:hAnsi="Tahoma" w:cs="Tahoma"/>
                <w:b/>
                <w:sz w:val="20"/>
                <w:szCs w:val="20"/>
              </w:rPr>
            </w:pPr>
          </w:p>
        </w:tc>
        <w:tc>
          <w:tcPr>
            <w:tcW w:w="6750" w:type="dxa"/>
            <w:shd w:val="pct12" w:color="auto" w:fill="auto"/>
          </w:tcPr>
          <w:p w14:paraId="5DA005EF" w14:textId="7C94ACA8" w:rsidR="00852A2F" w:rsidRPr="00DE0E1D" w:rsidRDefault="00852A2F" w:rsidP="00534716">
            <w:pPr>
              <w:pStyle w:val="NoSpacing"/>
              <w:jc w:val="center"/>
              <w:rPr>
                <w:rFonts w:ascii="Tahoma" w:hAnsi="Tahoma" w:cs="Tahoma"/>
                <w:b/>
                <w:sz w:val="20"/>
                <w:szCs w:val="20"/>
              </w:rPr>
            </w:pPr>
            <w:r w:rsidRPr="00DE0E1D">
              <w:rPr>
                <w:rFonts w:ascii="Tahoma" w:hAnsi="Tahoma" w:cs="Tahoma"/>
                <w:b/>
                <w:sz w:val="20"/>
                <w:szCs w:val="20"/>
              </w:rPr>
              <w:t xml:space="preserve">Location: </w:t>
            </w:r>
            <w:r>
              <w:rPr>
                <w:rFonts w:ascii="Tahoma" w:hAnsi="Tahoma" w:cs="Tahoma"/>
                <w:sz w:val="20"/>
                <w:szCs w:val="20"/>
                <w:lang w:val="en-GB"/>
              </w:rPr>
              <w:t xml:space="preserve">Garowe, </w:t>
            </w:r>
            <w:proofErr w:type="spellStart"/>
            <w:r>
              <w:rPr>
                <w:rFonts w:ascii="Tahoma" w:hAnsi="Tahoma" w:cs="Tahoma"/>
                <w:sz w:val="20"/>
                <w:szCs w:val="20"/>
                <w:lang w:val="en-GB"/>
              </w:rPr>
              <w:t>Godobjiran</w:t>
            </w:r>
            <w:proofErr w:type="spellEnd"/>
            <w:r>
              <w:rPr>
                <w:rFonts w:ascii="Tahoma" w:hAnsi="Tahoma" w:cs="Tahoma"/>
                <w:sz w:val="20"/>
                <w:szCs w:val="20"/>
                <w:lang w:val="en-GB"/>
              </w:rPr>
              <w:t xml:space="preserve"> and </w:t>
            </w:r>
            <w:proofErr w:type="spellStart"/>
            <w:r>
              <w:rPr>
                <w:rFonts w:ascii="Tahoma" w:hAnsi="Tahoma" w:cs="Tahoma"/>
                <w:sz w:val="20"/>
                <w:szCs w:val="20"/>
                <w:lang w:val="en-GB"/>
              </w:rPr>
              <w:t>Burtinle</w:t>
            </w:r>
            <w:proofErr w:type="spellEnd"/>
            <w:r>
              <w:rPr>
                <w:rFonts w:ascii="Tahoma" w:hAnsi="Tahoma" w:cs="Tahoma"/>
                <w:sz w:val="20"/>
                <w:szCs w:val="20"/>
                <w:lang w:val="en-GB"/>
              </w:rPr>
              <w:t xml:space="preserve"> of Nugal region</w:t>
            </w:r>
            <w:r w:rsidRPr="00FF2815">
              <w:rPr>
                <w:rFonts w:ascii="Tahoma" w:hAnsi="Tahoma" w:cs="Tahoma"/>
                <w:sz w:val="20"/>
                <w:szCs w:val="20"/>
                <w:lang w:val="en-GB"/>
              </w:rPr>
              <w:t>.</w:t>
            </w:r>
          </w:p>
        </w:tc>
        <w:tc>
          <w:tcPr>
            <w:tcW w:w="2970" w:type="dxa"/>
            <w:vMerge/>
            <w:shd w:val="clear" w:color="auto" w:fill="E7E6E6" w:themeFill="background2"/>
          </w:tcPr>
          <w:p w14:paraId="0B701138" w14:textId="26B354FE" w:rsidR="00852A2F" w:rsidRPr="00DE0E1D" w:rsidRDefault="00852A2F" w:rsidP="00D5204E">
            <w:pPr>
              <w:jc w:val="center"/>
              <w:rPr>
                <w:rFonts w:ascii="Tahoma" w:hAnsi="Tahoma" w:cs="Tahoma"/>
                <w:sz w:val="20"/>
                <w:szCs w:val="20"/>
              </w:rPr>
            </w:pPr>
          </w:p>
        </w:tc>
      </w:tr>
      <w:tr w:rsidR="00852A2F" w:rsidRPr="00DE0E1D" w14:paraId="6CADDEF1" w14:textId="77777777" w:rsidTr="00C93BA9">
        <w:trPr>
          <w:trHeight w:val="435"/>
        </w:trPr>
        <w:tc>
          <w:tcPr>
            <w:tcW w:w="720" w:type="dxa"/>
            <w:vAlign w:val="center"/>
          </w:tcPr>
          <w:p w14:paraId="7DB41F70" w14:textId="77777777" w:rsidR="00852A2F" w:rsidRPr="00DE0E1D" w:rsidRDefault="00852A2F" w:rsidP="00534716">
            <w:pPr>
              <w:pStyle w:val="NoSpacing"/>
              <w:rPr>
                <w:rFonts w:ascii="Tahoma" w:hAnsi="Tahoma" w:cs="Tahoma"/>
                <w:sz w:val="20"/>
                <w:szCs w:val="20"/>
              </w:rPr>
            </w:pPr>
            <w:r w:rsidRPr="00DE0E1D">
              <w:rPr>
                <w:rFonts w:ascii="Tahoma" w:hAnsi="Tahoma" w:cs="Tahoma"/>
                <w:sz w:val="20"/>
                <w:szCs w:val="20"/>
              </w:rPr>
              <w:t>1</w:t>
            </w:r>
          </w:p>
        </w:tc>
        <w:tc>
          <w:tcPr>
            <w:tcW w:w="6750" w:type="dxa"/>
            <w:vAlign w:val="center"/>
          </w:tcPr>
          <w:p w14:paraId="022700CE" w14:textId="0EFA4B63" w:rsidR="00852A2F" w:rsidRPr="00DE0E1D" w:rsidRDefault="00852A2F" w:rsidP="000874D7">
            <w:pPr>
              <w:pStyle w:val="Header"/>
              <w:tabs>
                <w:tab w:val="left" w:pos="300"/>
                <w:tab w:val="center" w:pos="3960"/>
              </w:tabs>
              <w:spacing w:before="240" w:line="276" w:lineRule="auto"/>
              <w:rPr>
                <w:rFonts w:ascii="Tahoma" w:hAnsi="Tahoma" w:cs="Tahoma"/>
                <w:bCs/>
                <w:sz w:val="20"/>
                <w:szCs w:val="20"/>
              </w:rPr>
            </w:pPr>
            <w:r w:rsidRPr="00281F1D">
              <w:rPr>
                <w:rFonts w:ascii="Tahoma" w:hAnsi="Tahoma" w:cs="Tahoma"/>
                <w:sz w:val="20"/>
                <w:szCs w:val="20"/>
                <w:lang w:val="en-GB"/>
              </w:rPr>
              <w:t>Purchase, Supply and Distribution of Seeds and Agricultural Tools to 200 farmers and Alfa-Alfa and Sudan Grass Fodder Seeds to Additional 200 farmers</w:t>
            </w:r>
            <w:r>
              <w:rPr>
                <w:rFonts w:ascii="Tahoma" w:hAnsi="Tahoma" w:cs="Tahoma"/>
                <w:sz w:val="20"/>
                <w:szCs w:val="20"/>
                <w:lang w:val="en-GB"/>
              </w:rPr>
              <w:t xml:space="preserve"> in Garowe, </w:t>
            </w:r>
            <w:proofErr w:type="spellStart"/>
            <w:r>
              <w:rPr>
                <w:rFonts w:ascii="Tahoma" w:hAnsi="Tahoma" w:cs="Tahoma"/>
                <w:sz w:val="20"/>
                <w:szCs w:val="20"/>
                <w:lang w:val="en-GB"/>
              </w:rPr>
              <w:t>Godobjiran</w:t>
            </w:r>
            <w:proofErr w:type="spellEnd"/>
            <w:r>
              <w:rPr>
                <w:rFonts w:ascii="Tahoma" w:hAnsi="Tahoma" w:cs="Tahoma"/>
                <w:sz w:val="20"/>
                <w:szCs w:val="20"/>
                <w:lang w:val="en-GB"/>
              </w:rPr>
              <w:t xml:space="preserve"> and </w:t>
            </w:r>
            <w:proofErr w:type="spellStart"/>
            <w:r>
              <w:rPr>
                <w:rFonts w:ascii="Tahoma" w:hAnsi="Tahoma" w:cs="Tahoma"/>
                <w:sz w:val="20"/>
                <w:szCs w:val="20"/>
                <w:lang w:val="en-GB"/>
              </w:rPr>
              <w:t>Burtinle</w:t>
            </w:r>
            <w:proofErr w:type="spellEnd"/>
            <w:r>
              <w:rPr>
                <w:rFonts w:ascii="Tahoma" w:hAnsi="Tahoma" w:cs="Tahoma"/>
                <w:sz w:val="20"/>
                <w:szCs w:val="20"/>
                <w:lang w:val="en-GB"/>
              </w:rPr>
              <w:t xml:space="preserve"> of Nugal region</w:t>
            </w:r>
            <w:r w:rsidRPr="00FF2815">
              <w:rPr>
                <w:rFonts w:ascii="Tahoma" w:hAnsi="Tahoma" w:cs="Tahoma"/>
                <w:sz w:val="20"/>
                <w:szCs w:val="20"/>
                <w:lang w:val="en-GB"/>
              </w:rPr>
              <w:t>.</w:t>
            </w:r>
          </w:p>
        </w:tc>
        <w:tc>
          <w:tcPr>
            <w:tcW w:w="2970" w:type="dxa"/>
            <w:vMerge/>
            <w:vAlign w:val="center"/>
          </w:tcPr>
          <w:p w14:paraId="753B5D58" w14:textId="434D3334" w:rsidR="00852A2F" w:rsidRPr="00DE0E1D" w:rsidRDefault="00852A2F" w:rsidP="00D5204E">
            <w:pPr>
              <w:jc w:val="center"/>
              <w:rPr>
                <w:rFonts w:ascii="Tahoma" w:hAnsi="Tahoma" w:cs="Tahoma"/>
                <w:sz w:val="20"/>
                <w:szCs w:val="20"/>
              </w:rPr>
            </w:pPr>
          </w:p>
        </w:tc>
      </w:tr>
    </w:tbl>
    <w:p w14:paraId="654EB9EF" w14:textId="77777777" w:rsidR="00A853FF" w:rsidRPr="00731161" w:rsidRDefault="00A853FF" w:rsidP="00A853FF">
      <w:pPr>
        <w:pStyle w:val="NoSpacing"/>
        <w:rPr>
          <w:rFonts w:ascii="Tahoma" w:eastAsia="Times New Roman" w:hAnsi="Tahoma" w:cs="Tahoma"/>
          <w:sz w:val="20"/>
        </w:rPr>
      </w:pPr>
    </w:p>
    <w:p w14:paraId="184005BB" w14:textId="5AB74F47" w:rsidR="00A853FF" w:rsidRPr="00D16AE3" w:rsidRDefault="00A853FF" w:rsidP="00386142">
      <w:pPr>
        <w:pStyle w:val="NoSpacing"/>
        <w:rPr>
          <w:rFonts w:ascii="Tahoma" w:hAnsi="Tahoma" w:cs="Tahoma"/>
          <w:b/>
          <w:bCs/>
          <w:sz w:val="20"/>
          <w:szCs w:val="20"/>
        </w:rPr>
      </w:pPr>
      <w:r w:rsidRPr="00D16AE3">
        <w:rPr>
          <w:rFonts w:ascii="Tahoma" w:eastAsia="Times New Roman" w:hAnsi="Tahoma" w:cs="Tahoma"/>
          <w:sz w:val="20"/>
          <w:szCs w:val="20"/>
        </w:rPr>
        <w:t xml:space="preserve">Please note </w:t>
      </w:r>
      <w:r w:rsidR="00A8540A" w:rsidRPr="00D16AE3">
        <w:rPr>
          <w:rFonts w:ascii="Tahoma" w:hAnsi="Tahoma" w:cs="Tahoma"/>
          <w:sz w:val="20"/>
          <w:szCs w:val="20"/>
        </w:rPr>
        <w:t>t</w:t>
      </w:r>
      <w:r w:rsidRPr="00D16AE3">
        <w:rPr>
          <w:rFonts w:ascii="Tahoma" w:hAnsi="Tahoma" w:cs="Tahoma"/>
          <w:sz w:val="20"/>
          <w:szCs w:val="20"/>
        </w:rPr>
        <w:t>ender document with detail specification will be available and collect at logistics unit of Islamic Relief Garowe office</w:t>
      </w:r>
      <w:r w:rsidR="00F61309" w:rsidRPr="00D16AE3">
        <w:rPr>
          <w:rFonts w:ascii="Tahoma" w:hAnsi="Tahoma" w:cs="Tahoma"/>
          <w:sz w:val="20"/>
          <w:szCs w:val="20"/>
        </w:rPr>
        <w:t xml:space="preserve">, with address; </w:t>
      </w:r>
      <w:r w:rsidR="00F61309" w:rsidRPr="00D16AE3">
        <w:rPr>
          <w:rFonts w:ascii="Tahoma" w:hAnsi="Tahoma" w:cs="Tahoma"/>
          <w:i/>
          <w:iCs/>
          <w:sz w:val="20"/>
          <w:szCs w:val="20"/>
        </w:rPr>
        <w:t xml:space="preserve">Along </w:t>
      </w:r>
      <w:proofErr w:type="spellStart"/>
      <w:r w:rsidR="00F61309" w:rsidRPr="00D16AE3">
        <w:rPr>
          <w:rFonts w:ascii="Tahoma" w:hAnsi="Tahoma" w:cs="Tahoma"/>
          <w:i/>
          <w:iCs/>
          <w:sz w:val="20"/>
          <w:szCs w:val="20"/>
        </w:rPr>
        <w:t>Galkaiyo</w:t>
      </w:r>
      <w:proofErr w:type="spellEnd"/>
      <w:r w:rsidR="00F61309" w:rsidRPr="00D16AE3">
        <w:rPr>
          <w:rFonts w:ascii="Tahoma" w:hAnsi="Tahoma" w:cs="Tahoma"/>
          <w:i/>
          <w:iCs/>
          <w:sz w:val="20"/>
          <w:szCs w:val="20"/>
        </w:rPr>
        <w:t>-Garowe Highway | Opposite state house junction | Behind Masjid Omar Binu Abdul-Aziz | Mubarak Section, Garowe, Puntland, SOMALIA</w:t>
      </w:r>
      <w:r w:rsidR="00F61309" w:rsidRPr="00D16AE3">
        <w:rPr>
          <w:rFonts w:ascii="Tahoma" w:hAnsi="Tahoma" w:cs="Tahoma"/>
          <w:sz w:val="20"/>
          <w:szCs w:val="20"/>
        </w:rPr>
        <w:t xml:space="preserve"> </w:t>
      </w:r>
      <w:r w:rsidRPr="00D16AE3">
        <w:rPr>
          <w:rFonts w:ascii="Tahoma" w:hAnsi="Tahoma" w:cs="Tahoma"/>
          <w:sz w:val="20"/>
          <w:szCs w:val="20"/>
        </w:rPr>
        <w:t xml:space="preserve">from </w:t>
      </w:r>
      <w:r w:rsidR="004D0E85">
        <w:rPr>
          <w:rFonts w:ascii="Tahoma" w:hAnsi="Tahoma" w:cs="Tahoma"/>
          <w:b/>
          <w:bCs/>
          <w:sz w:val="20"/>
          <w:szCs w:val="20"/>
        </w:rPr>
        <w:t>25</w:t>
      </w:r>
      <w:r w:rsidR="00852A2F" w:rsidRPr="00852A2F">
        <w:rPr>
          <w:rFonts w:ascii="Tahoma" w:hAnsi="Tahoma" w:cs="Tahoma"/>
          <w:b/>
          <w:bCs/>
          <w:sz w:val="20"/>
          <w:szCs w:val="20"/>
          <w:vertAlign w:val="superscript"/>
        </w:rPr>
        <w:t>th</w:t>
      </w:r>
      <w:r w:rsidR="004D0E85">
        <w:rPr>
          <w:rFonts w:ascii="Tahoma" w:hAnsi="Tahoma" w:cs="Tahoma"/>
          <w:b/>
          <w:bCs/>
          <w:sz w:val="20"/>
          <w:szCs w:val="20"/>
          <w:vertAlign w:val="superscript"/>
        </w:rPr>
        <w:t xml:space="preserve"> </w:t>
      </w:r>
      <w:r w:rsidR="004D0E85">
        <w:rPr>
          <w:rFonts w:ascii="Tahoma" w:hAnsi="Tahoma" w:cs="Tahoma"/>
          <w:b/>
          <w:bCs/>
          <w:sz w:val="20"/>
          <w:szCs w:val="20"/>
        </w:rPr>
        <w:t>Oct</w:t>
      </w:r>
      <w:r w:rsidR="003B02B9" w:rsidRPr="00A44B0F">
        <w:rPr>
          <w:rFonts w:ascii="Tahoma" w:hAnsi="Tahoma" w:cs="Tahoma"/>
          <w:b/>
          <w:bCs/>
          <w:sz w:val="20"/>
          <w:szCs w:val="20"/>
        </w:rPr>
        <w:t xml:space="preserve"> </w:t>
      </w:r>
      <w:r w:rsidR="005F5318" w:rsidRPr="00A44B0F">
        <w:rPr>
          <w:rFonts w:ascii="Tahoma" w:hAnsi="Tahoma" w:cs="Tahoma"/>
          <w:b/>
          <w:bCs/>
          <w:sz w:val="20"/>
          <w:szCs w:val="20"/>
        </w:rPr>
        <w:t xml:space="preserve">– </w:t>
      </w:r>
      <w:r w:rsidR="004D0E85">
        <w:rPr>
          <w:rFonts w:ascii="Tahoma" w:hAnsi="Tahoma" w:cs="Tahoma"/>
          <w:b/>
          <w:bCs/>
          <w:sz w:val="20"/>
          <w:szCs w:val="20"/>
        </w:rPr>
        <w:t>07</w:t>
      </w:r>
      <w:r w:rsidR="001026DD" w:rsidRPr="001026DD">
        <w:rPr>
          <w:rFonts w:ascii="Tahoma" w:hAnsi="Tahoma" w:cs="Tahoma"/>
          <w:b/>
          <w:bCs/>
          <w:sz w:val="20"/>
          <w:szCs w:val="20"/>
          <w:vertAlign w:val="superscript"/>
        </w:rPr>
        <w:t>th</w:t>
      </w:r>
      <w:r w:rsidR="001026DD">
        <w:rPr>
          <w:rFonts w:ascii="Tahoma" w:hAnsi="Tahoma" w:cs="Tahoma"/>
          <w:b/>
          <w:bCs/>
          <w:sz w:val="20"/>
          <w:szCs w:val="20"/>
        </w:rPr>
        <w:t xml:space="preserve"> </w:t>
      </w:r>
      <w:proofErr w:type="gramStart"/>
      <w:r w:rsidR="004D0E85">
        <w:rPr>
          <w:rFonts w:ascii="Tahoma" w:hAnsi="Tahoma" w:cs="Tahoma"/>
          <w:b/>
          <w:bCs/>
          <w:sz w:val="20"/>
          <w:szCs w:val="20"/>
        </w:rPr>
        <w:t>Nov</w:t>
      </w:r>
      <w:r w:rsidR="005F5318" w:rsidRPr="00A44B0F">
        <w:rPr>
          <w:rFonts w:ascii="Tahoma" w:hAnsi="Tahoma" w:cs="Tahoma"/>
          <w:b/>
          <w:bCs/>
          <w:sz w:val="20"/>
          <w:szCs w:val="20"/>
        </w:rPr>
        <w:t>,</w:t>
      </w:r>
      <w:proofErr w:type="gramEnd"/>
      <w:r w:rsidR="005F5318" w:rsidRPr="00A44B0F">
        <w:rPr>
          <w:rFonts w:ascii="Tahoma" w:hAnsi="Tahoma" w:cs="Tahoma"/>
          <w:b/>
          <w:bCs/>
          <w:sz w:val="20"/>
          <w:szCs w:val="20"/>
        </w:rPr>
        <w:t xml:space="preserve"> 202</w:t>
      </w:r>
      <w:r w:rsidR="004526DE" w:rsidRPr="00A44B0F">
        <w:rPr>
          <w:rFonts w:ascii="Tahoma" w:hAnsi="Tahoma" w:cs="Tahoma"/>
          <w:b/>
          <w:bCs/>
          <w:sz w:val="20"/>
          <w:szCs w:val="20"/>
        </w:rPr>
        <w:t>6</w:t>
      </w:r>
      <w:r w:rsidR="00333C7D" w:rsidRPr="00A44B0F">
        <w:rPr>
          <w:rFonts w:ascii="Tahoma" w:hAnsi="Tahoma" w:cs="Tahoma"/>
          <w:b/>
          <w:bCs/>
          <w:sz w:val="20"/>
          <w:szCs w:val="20"/>
        </w:rPr>
        <w:t xml:space="preserve"> (0</w:t>
      </w:r>
      <w:r w:rsidR="006146A2" w:rsidRPr="00A44B0F">
        <w:rPr>
          <w:rFonts w:ascii="Tahoma" w:hAnsi="Tahoma" w:cs="Tahoma"/>
          <w:b/>
          <w:bCs/>
          <w:sz w:val="20"/>
          <w:szCs w:val="20"/>
        </w:rPr>
        <w:t>5</w:t>
      </w:r>
      <w:r w:rsidRPr="00A44B0F">
        <w:rPr>
          <w:rFonts w:ascii="Tahoma" w:hAnsi="Tahoma" w:cs="Tahoma"/>
          <w:b/>
          <w:bCs/>
          <w:sz w:val="20"/>
          <w:szCs w:val="20"/>
        </w:rPr>
        <w:t>:00 PM).</w:t>
      </w:r>
    </w:p>
    <w:p w14:paraId="2A2BA8EF" w14:textId="1731CDF2" w:rsidR="00717EF3" w:rsidRPr="00D16AE3" w:rsidRDefault="00A853FF" w:rsidP="00A853FF">
      <w:pPr>
        <w:tabs>
          <w:tab w:val="center" w:pos="3960"/>
          <w:tab w:val="right" w:pos="8306"/>
        </w:tabs>
        <w:spacing w:before="240" w:after="0" w:line="240" w:lineRule="auto"/>
        <w:jc w:val="both"/>
        <w:rPr>
          <w:rFonts w:ascii="Tahoma" w:eastAsia="Times New Roman" w:hAnsi="Tahoma" w:cs="Tahoma"/>
          <w:sz w:val="20"/>
          <w:szCs w:val="20"/>
        </w:rPr>
      </w:pPr>
      <w:r w:rsidRPr="00D16AE3">
        <w:rPr>
          <w:rFonts w:ascii="Tahoma" w:eastAsia="Times New Roman" w:hAnsi="Tahoma" w:cs="Tahoma"/>
          <w:sz w:val="20"/>
          <w:szCs w:val="20"/>
        </w:rPr>
        <w:lastRenderedPageBreak/>
        <w:t xml:space="preserve">Interested eligible contractors with sound capacity, relevant experience in similar work and duly registered </w:t>
      </w:r>
      <w:r w:rsidR="00667461" w:rsidRPr="00D16AE3">
        <w:rPr>
          <w:rFonts w:ascii="Tahoma" w:eastAsia="Times New Roman" w:hAnsi="Tahoma" w:cs="Tahoma"/>
          <w:sz w:val="20"/>
          <w:szCs w:val="20"/>
        </w:rPr>
        <w:t>under Puntland government</w:t>
      </w:r>
      <w:r w:rsidRPr="00D16AE3">
        <w:rPr>
          <w:rFonts w:ascii="Tahoma" w:eastAsia="Times New Roman" w:hAnsi="Tahoma" w:cs="Tahoma"/>
          <w:sz w:val="20"/>
          <w:szCs w:val="20"/>
        </w:rPr>
        <w:t xml:space="preserve"> are here by invited to collect tender document from Islamic Relief Garowe Office</w:t>
      </w:r>
      <w:r w:rsidR="009D0A4E" w:rsidRPr="00D16AE3">
        <w:rPr>
          <w:rFonts w:ascii="Tahoma" w:eastAsia="Times New Roman" w:hAnsi="Tahoma" w:cs="Tahoma"/>
          <w:sz w:val="20"/>
          <w:szCs w:val="20"/>
        </w:rPr>
        <w:t xml:space="preserve"> at the above address.</w:t>
      </w:r>
    </w:p>
    <w:p w14:paraId="22C89BC3" w14:textId="77777777" w:rsidR="00BF542E" w:rsidRPr="00D16AE3" w:rsidRDefault="00BF542E" w:rsidP="00BF542E">
      <w:pPr>
        <w:spacing w:after="0" w:line="240" w:lineRule="auto"/>
        <w:jc w:val="both"/>
        <w:rPr>
          <w:rFonts w:ascii="Tahoma" w:hAnsi="Tahoma" w:cs="Tahoma"/>
          <w:b/>
          <w:color w:val="000000" w:themeColor="text1"/>
          <w:sz w:val="20"/>
          <w:szCs w:val="20"/>
          <w:u w:val="single"/>
        </w:rPr>
      </w:pPr>
      <w:r w:rsidRPr="00D16AE3">
        <w:rPr>
          <w:rFonts w:ascii="Tahoma" w:hAnsi="Tahoma" w:cs="Tahoma"/>
          <w:b/>
          <w:color w:val="000000" w:themeColor="text1"/>
          <w:sz w:val="20"/>
          <w:szCs w:val="20"/>
          <w:u w:val="single"/>
        </w:rPr>
        <w:t>Requirements for Tender Documents</w:t>
      </w:r>
    </w:p>
    <w:p w14:paraId="050C47E8" w14:textId="77777777" w:rsidR="00BF542E" w:rsidRPr="00D16AE3" w:rsidRDefault="00BF542E" w:rsidP="00BF542E">
      <w:pPr>
        <w:spacing w:after="0" w:line="240" w:lineRule="auto"/>
        <w:jc w:val="both"/>
        <w:rPr>
          <w:rFonts w:ascii="Tahoma" w:hAnsi="Tahoma" w:cs="Tahoma"/>
          <w:b/>
          <w:color w:val="000000" w:themeColor="text1"/>
          <w:sz w:val="20"/>
          <w:szCs w:val="20"/>
          <w:u w:val="single"/>
        </w:rPr>
      </w:pPr>
    </w:p>
    <w:p w14:paraId="432F4E5F" w14:textId="77777777" w:rsidR="00BF542E" w:rsidRPr="00D16AE3" w:rsidRDefault="00BF542E" w:rsidP="00BF542E">
      <w:pPr>
        <w:pStyle w:val="ListParagraph"/>
        <w:widowControl w:val="0"/>
        <w:numPr>
          <w:ilvl w:val="0"/>
          <w:numId w:val="4"/>
        </w:numPr>
        <w:tabs>
          <w:tab w:val="left" w:pos="1021"/>
        </w:tabs>
        <w:autoSpaceDE w:val="0"/>
        <w:autoSpaceDN w:val="0"/>
        <w:spacing w:after="0"/>
        <w:ind w:hanging="361"/>
        <w:contextualSpacing w:val="0"/>
        <w:rPr>
          <w:rFonts w:ascii="Tahoma" w:hAnsi="Tahoma" w:cs="Tahoma"/>
          <w:b/>
          <w:color w:val="212121"/>
          <w:sz w:val="20"/>
          <w:szCs w:val="20"/>
        </w:rPr>
      </w:pPr>
      <w:r w:rsidRPr="00D16AE3">
        <w:rPr>
          <w:rFonts w:ascii="Tahoma" w:hAnsi="Tahoma" w:cs="Tahoma"/>
          <w:color w:val="212121"/>
          <w:sz w:val="20"/>
          <w:szCs w:val="20"/>
        </w:rPr>
        <w:t>Validity of the Quotation:</w:t>
      </w:r>
    </w:p>
    <w:p w14:paraId="08DE6A1B" w14:textId="77777777" w:rsidR="00BF542E" w:rsidRPr="00D16AE3" w:rsidRDefault="00BF542E" w:rsidP="00BF542E">
      <w:pPr>
        <w:pStyle w:val="ListParagraph"/>
        <w:widowControl w:val="0"/>
        <w:numPr>
          <w:ilvl w:val="0"/>
          <w:numId w:val="4"/>
        </w:numPr>
        <w:tabs>
          <w:tab w:val="left" w:pos="1021"/>
        </w:tabs>
        <w:autoSpaceDE w:val="0"/>
        <w:autoSpaceDN w:val="0"/>
        <w:spacing w:after="0"/>
        <w:ind w:hanging="361"/>
        <w:contextualSpacing w:val="0"/>
        <w:rPr>
          <w:rFonts w:ascii="Tahoma" w:hAnsi="Tahoma" w:cs="Tahoma"/>
          <w:b/>
          <w:color w:val="212121"/>
          <w:sz w:val="20"/>
          <w:szCs w:val="20"/>
        </w:rPr>
      </w:pPr>
      <w:r w:rsidRPr="00D16AE3">
        <w:rPr>
          <w:rFonts w:ascii="Tahoma" w:hAnsi="Tahoma" w:cs="Tahoma"/>
          <w:color w:val="212121"/>
          <w:sz w:val="20"/>
          <w:szCs w:val="20"/>
        </w:rPr>
        <w:t xml:space="preserve">Delivery Time: </w:t>
      </w:r>
    </w:p>
    <w:p w14:paraId="57994E3F" w14:textId="53BC81AF" w:rsidR="00BF542E" w:rsidRPr="00FC5328" w:rsidRDefault="00BF542E" w:rsidP="00BF542E">
      <w:pPr>
        <w:pStyle w:val="ListParagraph"/>
        <w:widowControl w:val="0"/>
        <w:numPr>
          <w:ilvl w:val="0"/>
          <w:numId w:val="4"/>
        </w:numPr>
        <w:tabs>
          <w:tab w:val="left" w:pos="1021"/>
        </w:tabs>
        <w:autoSpaceDE w:val="0"/>
        <w:autoSpaceDN w:val="0"/>
        <w:spacing w:after="0"/>
        <w:ind w:hanging="361"/>
        <w:contextualSpacing w:val="0"/>
        <w:rPr>
          <w:rFonts w:ascii="Tahoma" w:hAnsi="Tahoma" w:cs="Tahoma"/>
          <w:b/>
          <w:bCs/>
          <w:i/>
          <w:color w:val="212121"/>
          <w:sz w:val="16"/>
          <w:szCs w:val="16"/>
        </w:rPr>
      </w:pPr>
      <w:r w:rsidRPr="00D16AE3">
        <w:rPr>
          <w:rFonts w:ascii="Tahoma" w:hAnsi="Tahoma" w:cs="Tahoma"/>
          <w:color w:val="212121"/>
          <w:sz w:val="20"/>
          <w:szCs w:val="20"/>
        </w:rPr>
        <w:t>Delivery Location:</w:t>
      </w:r>
      <w:r w:rsidR="007C039E" w:rsidRPr="00D16AE3">
        <w:rPr>
          <w:rFonts w:ascii="Tahoma" w:hAnsi="Tahoma" w:cs="Tahoma"/>
          <w:color w:val="212121"/>
          <w:sz w:val="20"/>
          <w:szCs w:val="20"/>
        </w:rPr>
        <w:t xml:space="preserve"> </w:t>
      </w:r>
      <w:r w:rsidR="0091563B" w:rsidRPr="0091563B">
        <w:rPr>
          <w:rFonts w:ascii="Tahoma" w:hAnsi="Tahoma" w:cs="Tahoma"/>
          <w:b/>
          <w:bCs/>
          <w:sz w:val="16"/>
          <w:szCs w:val="16"/>
          <w:lang w:val="en-GB"/>
        </w:rPr>
        <w:t xml:space="preserve">Garowe, </w:t>
      </w:r>
      <w:proofErr w:type="spellStart"/>
      <w:r w:rsidR="0091563B" w:rsidRPr="0091563B">
        <w:rPr>
          <w:rFonts w:ascii="Tahoma" w:hAnsi="Tahoma" w:cs="Tahoma"/>
          <w:b/>
          <w:bCs/>
          <w:sz w:val="16"/>
          <w:szCs w:val="16"/>
          <w:lang w:val="en-GB"/>
        </w:rPr>
        <w:t>Godobjiran</w:t>
      </w:r>
      <w:proofErr w:type="spellEnd"/>
      <w:r w:rsidR="0091563B" w:rsidRPr="0091563B">
        <w:rPr>
          <w:rFonts w:ascii="Tahoma" w:hAnsi="Tahoma" w:cs="Tahoma"/>
          <w:b/>
          <w:bCs/>
          <w:sz w:val="16"/>
          <w:szCs w:val="16"/>
          <w:lang w:val="en-GB"/>
        </w:rPr>
        <w:t xml:space="preserve"> and </w:t>
      </w:r>
      <w:proofErr w:type="spellStart"/>
      <w:r w:rsidR="0091563B" w:rsidRPr="0091563B">
        <w:rPr>
          <w:rFonts w:ascii="Tahoma" w:hAnsi="Tahoma" w:cs="Tahoma"/>
          <w:b/>
          <w:bCs/>
          <w:sz w:val="16"/>
          <w:szCs w:val="16"/>
          <w:lang w:val="en-GB"/>
        </w:rPr>
        <w:t>Burtinle</w:t>
      </w:r>
      <w:proofErr w:type="spellEnd"/>
      <w:r w:rsidR="0091563B" w:rsidRPr="0091563B">
        <w:rPr>
          <w:rFonts w:ascii="Tahoma" w:hAnsi="Tahoma" w:cs="Tahoma"/>
          <w:b/>
          <w:bCs/>
          <w:sz w:val="16"/>
          <w:szCs w:val="16"/>
          <w:lang w:val="en-GB"/>
        </w:rPr>
        <w:t xml:space="preserve"> of Nugal region</w:t>
      </w:r>
      <w:r w:rsidR="009C1B73" w:rsidRPr="00FC5328">
        <w:rPr>
          <w:rFonts w:ascii="Tahoma" w:hAnsi="Tahoma" w:cs="Tahoma"/>
          <w:b/>
          <w:bCs/>
          <w:i/>
          <w:iCs/>
          <w:sz w:val="16"/>
          <w:szCs w:val="16"/>
        </w:rPr>
        <w:t>.</w:t>
      </w:r>
    </w:p>
    <w:p w14:paraId="2F5BA8D2" w14:textId="70698F2C" w:rsidR="00BF542E" w:rsidRPr="00D16AE3" w:rsidRDefault="00BF542E" w:rsidP="00BF542E">
      <w:pPr>
        <w:pStyle w:val="ListParagraph"/>
        <w:widowControl w:val="0"/>
        <w:numPr>
          <w:ilvl w:val="0"/>
          <w:numId w:val="4"/>
        </w:numPr>
        <w:tabs>
          <w:tab w:val="left" w:pos="1021"/>
        </w:tabs>
        <w:autoSpaceDE w:val="0"/>
        <w:autoSpaceDN w:val="0"/>
        <w:spacing w:before="2" w:after="0"/>
        <w:ind w:hanging="361"/>
        <w:contextualSpacing w:val="0"/>
        <w:rPr>
          <w:rFonts w:ascii="Tahoma" w:hAnsi="Tahoma" w:cs="Tahoma"/>
          <w:color w:val="212121"/>
          <w:sz w:val="20"/>
          <w:szCs w:val="20"/>
        </w:rPr>
      </w:pPr>
      <w:r w:rsidRPr="00D16AE3">
        <w:rPr>
          <w:rFonts w:ascii="Tahoma" w:hAnsi="Tahoma" w:cs="Tahoma"/>
          <w:color w:val="212121"/>
          <w:sz w:val="20"/>
          <w:szCs w:val="20"/>
        </w:rPr>
        <w:t>Inco terms: DAP (Delivery at Place)</w:t>
      </w:r>
      <w:r w:rsidR="002606CC" w:rsidRPr="00D16AE3">
        <w:rPr>
          <w:rFonts w:ascii="Tahoma" w:hAnsi="Tahoma" w:cs="Tahoma"/>
          <w:color w:val="212121"/>
          <w:sz w:val="20"/>
          <w:szCs w:val="20"/>
        </w:rPr>
        <w:t>.</w:t>
      </w:r>
    </w:p>
    <w:p w14:paraId="51ECC203" w14:textId="77777777" w:rsidR="00B521BE" w:rsidRPr="00ED6A3D" w:rsidRDefault="00B521BE" w:rsidP="00B521BE">
      <w:pPr>
        <w:pStyle w:val="NoSpacing"/>
        <w:numPr>
          <w:ilvl w:val="0"/>
          <w:numId w:val="5"/>
        </w:numPr>
        <w:rPr>
          <w:rFonts w:ascii="Tahoma" w:hAnsi="Tahoma" w:cs="Tahoma"/>
          <w:color w:val="000000" w:themeColor="text1"/>
        </w:rPr>
      </w:pPr>
      <w:r w:rsidRPr="00ED6A3D">
        <w:rPr>
          <w:rFonts w:ascii="Tahoma" w:hAnsi="Tahoma" w:cs="Tahoma"/>
          <w:color w:val="000000" w:themeColor="text1"/>
        </w:rPr>
        <w:t>Company Profile with detailed physically verifiable contact address</w:t>
      </w:r>
      <w:r>
        <w:rPr>
          <w:rFonts w:ascii="Tahoma" w:hAnsi="Tahoma" w:cs="Tahoma"/>
          <w:color w:val="000000" w:themeColor="text1"/>
        </w:rPr>
        <w:t xml:space="preserve"> - </w:t>
      </w:r>
      <w:r w:rsidRPr="00920006">
        <w:rPr>
          <w:rFonts w:cstheme="minorHAnsi"/>
          <w:b/>
          <w:bCs/>
          <w:color w:val="000000" w:themeColor="text1"/>
        </w:rPr>
        <w:t>this carries an evaluation mark of 5%.</w:t>
      </w:r>
    </w:p>
    <w:p w14:paraId="02DBDC36" w14:textId="797A162F" w:rsidR="00B521BE" w:rsidRPr="005C5588" w:rsidRDefault="00B521BE" w:rsidP="00B521BE">
      <w:pPr>
        <w:pStyle w:val="NoSpacing"/>
        <w:numPr>
          <w:ilvl w:val="0"/>
          <w:numId w:val="5"/>
        </w:numPr>
        <w:rPr>
          <w:rFonts w:ascii="Tahoma" w:hAnsi="Tahoma" w:cs="Tahoma"/>
          <w:color w:val="000000" w:themeColor="text1"/>
          <w:sz w:val="20"/>
          <w:szCs w:val="20"/>
        </w:rPr>
      </w:pPr>
      <w:r w:rsidRPr="005C5588">
        <w:rPr>
          <w:rFonts w:ascii="Tahoma" w:hAnsi="Tahoma" w:cs="Tahoma"/>
          <w:color w:val="000000" w:themeColor="text1"/>
          <w:sz w:val="20"/>
          <w:szCs w:val="20"/>
        </w:rPr>
        <w:t xml:space="preserve">Most recent Bank statements (printed in last 6months), with full details of account movement - </w:t>
      </w:r>
      <w:r w:rsidRPr="005C5588">
        <w:rPr>
          <w:rFonts w:cstheme="minorHAnsi"/>
          <w:b/>
          <w:bCs/>
          <w:color w:val="000000" w:themeColor="text1"/>
          <w:sz w:val="20"/>
          <w:szCs w:val="20"/>
        </w:rPr>
        <w:t>(this carries an evaluation mark of 2</w:t>
      </w:r>
      <w:r w:rsidR="009002D0" w:rsidRPr="005C5588">
        <w:rPr>
          <w:rFonts w:cstheme="minorHAnsi"/>
          <w:b/>
          <w:bCs/>
          <w:color w:val="000000" w:themeColor="text1"/>
          <w:sz w:val="20"/>
          <w:szCs w:val="20"/>
        </w:rPr>
        <w:t>5</w:t>
      </w:r>
      <w:r w:rsidRPr="005C5588">
        <w:rPr>
          <w:rFonts w:cstheme="minorHAnsi"/>
          <w:b/>
          <w:bCs/>
          <w:color w:val="000000" w:themeColor="text1"/>
          <w:sz w:val="20"/>
          <w:szCs w:val="20"/>
        </w:rPr>
        <w:t>%).</w:t>
      </w:r>
    </w:p>
    <w:p w14:paraId="479BC567" w14:textId="58F12C1B" w:rsidR="00B521BE" w:rsidRPr="0038243F" w:rsidRDefault="00B521BE" w:rsidP="00B521BE">
      <w:pPr>
        <w:pStyle w:val="NoSpacing"/>
        <w:numPr>
          <w:ilvl w:val="0"/>
          <w:numId w:val="5"/>
        </w:numPr>
        <w:rPr>
          <w:rFonts w:ascii="Tahoma" w:hAnsi="Tahoma" w:cs="Tahoma"/>
          <w:color w:val="000000" w:themeColor="text1"/>
          <w:sz w:val="20"/>
          <w:szCs w:val="20"/>
        </w:rPr>
      </w:pPr>
      <w:r w:rsidRPr="0038243F">
        <w:rPr>
          <w:rFonts w:ascii="Tahoma" w:hAnsi="Tahoma" w:cs="Tahoma"/>
          <w:color w:val="000000" w:themeColor="text1"/>
          <w:sz w:val="20"/>
          <w:szCs w:val="20"/>
        </w:rPr>
        <w:t xml:space="preserve">Valid Commercial License from the Ministry of Commerce – Puntland, </w:t>
      </w:r>
      <w:r w:rsidRPr="0038243F">
        <w:rPr>
          <w:rFonts w:cstheme="minorHAnsi"/>
          <w:b/>
          <w:bCs/>
          <w:color w:val="000000" w:themeColor="text1"/>
          <w:sz w:val="20"/>
          <w:szCs w:val="20"/>
        </w:rPr>
        <w:t xml:space="preserve">(this carries an evaluation mark of </w:t>
      </w:r>
      <w:r w:rsidR="00317794" w:rsidRPr="0038243F">
        <w:rPr>
          <w:rFonts w:cstheme="minorHAnsi"/>
          <w:b/>
          <w:bCs/>
          <w:color w:val="000000" w:themeColor="text1"/>
          <w:sz w:val="20"/>
          <w:szCs w:val="20"/>
        </w:rPr>
        <w:t>3</w:t>
      </w:r>
      <w:r w:rsidRPr="0038243F">
        <w:rPr>
          <w:rFonts w:cstheme="minorHAnsi"/>
          <w:b/>
          <w:bCs/>
          <w:color w:val="000000" w:themeColor="text1"/>
          <w:sz w:val="20"/>
          <w:szCs w:val="20"/>
        </w:rPr>
        <w:t xml:space="preserve">%). </w:t>
      </w:r>
    </w:p>
    <w:p w14:paraId="5EB51ED6" w14:textId="77777777" w:rsidR="00B521BE" w:rsidRPr="0038243F" w:rsidRDefault="00B521BE" w:rsidP="00B521BE">
      <w:pPr>
        <w:pStyle w:val="NoSpacing"/>
        <w:numPr>
          <w:ilvl w:val="0"/>
          <w:numId w:val="5"/>
        </w:numPr>
        <w:rPr>
          <w:rFonts w:ascii="Tahoma" w:hAnsi="Tahoma" w:cs="Tahoma"/>
          <w:color w:val="000000" w:themeColor="text1"/>
          <w:sz w:val="20"/>
          <w:szCs w:val="20"/>
        </w:rPr>
      </w:pPr>
      <w:r w:rsidRPr="0038243F">
        <w:rPr>
          <w:rFonts w:ascii="Tahoma" w:hAnsi="Tahoma" w:cs="Tahoma"/>
          <w:color w:val="000000" w:themeColor="text1"/>
          <w:sz w:val="20"/>
          <w:szCs w:val="20"/>
        </w:rPr>
        <w:t xml:space="preserve">Tender Board Registration – Puntland - </w:t>
      </w:r>
      <w:r w:rsidRPr="0038243F">
        <w:rPr>
          <w:rFonts w:cstheme="minorHAnsi"/>
          <w:b/>
          <w:bCs/>
          <w:color w:val="000000" w:themeColor="text1"/>
          <w:sz w:val="20"/>
          <w:szCs w:val="20"/>
        </w:rPr>
        <w:t>(this carries an evaluation mark of 1%).</w:t>
      </w:r>
    </w:p>
    <w:p w14:paraId="656CDE18" w14:textId="77777777" w:rsidR="00B521BE" w:rsidRPr="0038243F" w:rsidRDefault="00B521BE" w:rsidP="00B521BE">
      <w:pPr>
        <w:pStyle w:val="NoSpacing"/>
        <w:numPr>
          <w:ilvl w:val="0"/>
          <w:numId w:val="5"/>
        </w:numPr>
        <w:rPr>
          <w:rFonts w:ascii="Tahoma" w:hAnsi="Tahoma" w:cs="Tahoma"/>
          <w:color w:val="000000" w:themeColor="text1"/>
          <w:sz w:val="20"/>
          <w:szCs w:val="20"/>
        </w:rPr>
      </w:pPr>
      <w:r w:rsidRPr="0038243F">
        <w:rPr>
          <w:rFonts w:ascii="Tahoma" w:hAnsi="Tahoma" w:cs="Tahoma"/>
          <w:color w:val="000000" w:themeColor="text1"/>
          <w:sz w:val="20"/>
          <w:szCs w:val="20"/>
        </w:rPr>
        <w:t xml:space="preserve">Tax Clearance from the Ministry of Finance – Puntland, </w:t>
      </w:r>
      <w:r w:rsidRPr="0038243F">
        <w:rPr>
          <w:rFonts w:cstheme="minorHAnsi"/>
          <w:b/>
          <w:bCs/>
          <w:color w:val="000000" w:themeColor="text1"/>
          <w:sz w:val="20"/>
          <w:szCs w:val="20"/>
        </w:rPr>
        <w:t xml:space="preserve">(this carries an evaluation mark of 1%). </w:t>
      </w:r>
    </w:p>
    <w:p w14:paraId="1C911D35" w14:textId="6012189D" w:rsidR="00B521BE" w:rsidRPr="005C5588" w:rsidRDefault="00B521BE" w:rsidP="00B521BE">
      <w:pPr>
        <w:pStyle w:val="NoSpacing"/>
        <w:numPr>
          <w:ilvl w:val="0"/>
          <w:numId w:val="5"/>
        </w:numPr>
        <w:jc w:val="both"/>
        <w:rPr>
          <w:rFonts w:ascii="Tahoma" w:hAnsi="Tahoma" w:cs="Tahoma"/>
          <w:color w:val="000000" w:themeColor="text1"/>
          <w:sz w:val="20"/>
          <w:szCs w:val="20"/>
        </w:rPr>
      </w:pPr>
      <w:r w:rsidRPr="005C5588">
        <w:rPr>
          <w:rFonts w:ascii="Tahoma" w:hAnsi="Tahoma" w:cs="Tahoma"/>
          <w:color w:val="000000" w:themeColor="text1"/>
          <w:sz w:val="20"/>
          <w:szCs w:val="20"/>
        </w:rPr>
        <w:t xml:space="preserve">Evidence of Past Experience in a similar/relevant work </w:t>
      </w:r>
      <w:r w:rsidR="00AB3758" w:rsidRPr="005C5588">
        <w:rPr>
          <w:rFonts w:ascii="Tahoma" w:hAnsi="Tahoma" w:cs="Tahoma"/>
          <w:color w:val="000000" w:themeColor="text1"/>
          <w:sz w:val="20"/>
          <w:szCs w:val="20"/>
        </w:rPr>
        <w:t>(</w:t>
      </w:r>
      <w:r w:rsidR="006F6D04">
        <w:rPr>
          <w:rFonts w:ascii="Tahoma" w:hAnsi="Tahoma" w:cs="Tahoma"/>
          <w:color w:val="000000" w:themeColor="text1"/>
          <w:sz w:val="20"/>
          <w:szCs w:val="20"/>
        </w:rPr>
        <w:t>Contacts of Supply of Seeds, Agricultural inputs, Nursery plantation etc.</w:t>
      </w:r>
      <w:r w:rsidR="00AB3758" w:rsidRPr="005C5588">
        <w:rPr>
          <w:rFonts w:ascii="Tahoma" w:hAnsi="Tahoma" w:cs="Tahoma"/>
          <w:color w:val="000000" w:themeColor="text1"/>
          <w:sz w:val="20"/>
          <w:szCs w:val="20"/>
        </w:rPr>
        <w:t xml:space="preserve">) </w:t>
      </w:r>
      <w:r w:rsidR="0065792D" w:rsidRPr="005C5588">
        <w:rPr>
          <w:rFonts w:ascii="Tahoma" w:hAnsi="Tahoma" w:cs="Tahoma"/>
          <w:color w:val="000000" w:themeColor="text1"/>
          <w:sz w:val="20"/>
          <w:szCs w:val="20"/>
        </w:rPr>
        <w:t>from UN/ING</w:t>
      </w:r>
      <w:r w:rsidR="00E668D2" w:rsidRPr="005C5588">
        <w:rPr>
          <w:rFonts w:ascii="Tahoma" w:hAnsi="Tahoma" w:cs="Tahoma"/>
          <w:color w:val="000000" w:themeColor="text1"/>
          <w:sz w:val="20"/>
          <w:szCs w:val="20"/>
        </w:rPr>
        <w:t>O</w:t>
      </w:r>
      <w:r w:rsidR="0065792D" w:rsidRPr="005C5588">
        <w:rPr>
          <w:rFonts w:ascii="Tahoma" w:hAnsi="Tahoma" w:cs="Tahoma"/>
          <w:color w:val="000000" w:themeColor="text1"/>
          <w:sz w:val="20"/>
          <w:szCs w:val="20"/>
        </w:rPr>
        <w:t>s</w:t>
      </w:r>
      <w:r w:rsidR="00445DB9">
        <w:rPr>
          <w:rFonts w:ascii="Tahoma" w:hAnsi="Tahoma" w:cs="Tahoma"/>
          <w:color w:val="000000" w:themeColor="text1"/>
          <w:sz w:val="20"/>
          <w:szCs w:val="20"/>
        </w:rPr>
        <w:t>/Government</w:t>
      </w:r>
      <w:r w:rsidR="00AB3758" w:rsidRPr="005C5588">
        <w:rPr>
          <w:rFonts w:ascii="Tahoma" w:hAnsi="Tahoma" w:cs="Tahoma"/>
          <w:color w:val="000000" w:themeColor="text1"/>
          <w:sz w:val="20"/>
          <w:szCs w:val="20"/>
        </w:rPr>
        <w:t xml:space="preserve"> </w:t>
      </w:r>
      <w:r w:rsidRPr="005C5588">
        <w:rPr>
          <w:rFonts w:ascii="Tahoma" w:hAnsi="Tahoma" w:cs="Tahoma"/>
          <w:color w:val="000000" w:themeColor="text1"/>
          <w:sz w:val="20"/>
          <w:szCs w:val="20"/>
        </w:rPr>
        <w:t xml:space="preserve">- </w:t>
      </w:r>
      <w:r w:rsidRPr="005C5588">
        <w:rPr>
          <w:rFonts w:cstheme="minorHAnsi"/>
          <w:b/>
          <w:bCs/>
          <w:color w:val="000000" w:themeColor="text1"/>
          <w:sz w:val="20"/>
          <w:szCs w:val="20"/>
        </w:rPr>
        <w:t xml:space="preserve">(this carries an evaluation mark of </w:t>
      </w:r>
      <w:r w:rsidR="009002D0" w:rsidRPr="005C5588">
        <w:rPr>
          <w:rFonts w:cstheme="minorHAnsi"/>
          <w:b/>
          <w:bCs/>
          <w:color w:val="000000" w:themeColor="text1"/>
          <w:sz w:val="20"/>
          <w:szCs w:val="20"/>
        </w:rPr>
        <w:t>25</w:t>
      </w:r>
      <w:r w:rsidRPr="005C5588">
        <w:rPr>
          <w:rFonts w:cstheme="minorHAnsi"/>
          <w:b/>
          <w:bCs/>
          <w:color w:val="000000" w:themeColor="text1"/>
          <w:sz w:val="20"/>
          <w:szCs w:val="20"/>
        </w:rPr>
        <w:t>%).</w:t>
      </w:r>
    </w:p>
    <w:p w14:paraId="061A2F9B" w14:textId="72261E56" w:rsidR="00B521BE" w:rsidRPr="005C5588" w:rsidRDefault="00B521BE" w:rsidP="00B521BE">
      <w:pPr>
        <w:pStyle w:val="NoSpacing"/>
        <w:numPr>
          <w:ilvl w:val="0"/>
          <w:numId w:val="5"/>
        </w:numPr>
        <w:rPr>
          <w:rFonts w:cstheme="minorHAnsi"/>
          <w:b/>
          <w:bCs/>
          <w:color w:val="000000" w:themeColor="text1"/>
          <w:sz w:val="20"/>
          <w:szCs w:val="20"/>
        </w:rPr>
      </w:pPr>
      <w:r w:rsidRPr="005C5588">
        <w:rPr>
          <w:rFonts w:ascii="Tahoma" w:hAnsi="Tahoma" w:cs="Tahoma"/>
          <w:color w:val="000000" w:themeColor="text1"/>
          <w:sz w:val="20"/>
          <w:szCs w:val="20"/>
        </w:rPr>
        <w:t>Supplier within the budget</w:t>
      </w:r>
      <w:r w:rsidR="004D0E85">
        <w:rPr>
          <w:rFonts w:ascii="Tahoma" w:hAnsi="Tahoma" w:cs="Tahoma"/>
          <w:color w:val="000000" w:themeColor="text1"/>
          <w:sz w:val="20"/>
          <w:szCs w:val="20"/>
        </w:rPr>
        <w:t xml:space="preserve"> </w:t>
      </w:r>
      <w:r w:rsidRPr="005C5588">
        <w:rPr>
          <w:rFonts w:ascii="Tahoma" w:hAnsi="Tahoma" w:cs="Tahoma"/>
          <w:color w:val="000000" w:themeColor="text1"/>
          <w:sz w:val="20"/>
          <w:szCs w:val="20"/>
        </w:rPr>
        <w:t>-</w:t>
      </w:r>
      <w:r w:rsidR="004D0E85">
        <w:rPr>
          <w:rFonts w:ascii="Tahoma" w:hAnsi="Tahoma" w:cs="Tahoma"/>
          <w:color w:val="000000" w:themeColor="text1"/>
          <w:sz w:val="20"/>
          <w:szCs w:val="20"/>
        </w:rPr>
        <w:t xml:space="preserve"> </w:t>
      </w:r>
      <w:r w:rsidRPr="005C5588">
        <w:rPr>
          <w:rFonts w:cstheme="minorHAnsi"/>
          <w:color w:val="000000" w:themeColor="text1"/>
          <w:sz w:val="20"/>
          <w:szCs w:val="20"/>
        </w:rPr>
        <w:t>(</w:t>
      </w:r>
      <w:r w:rsidRPr="005C5588">
        <w:rPr>
          <w:rFonts w:cstheme="minorHAnsi"/>
          <w:b/>
          <w:bCs/>
          <w:color w:val="000000" w:themeColor="text1"/>
          <w:sz w:val="20"/>
          <w:szCs w:val="20"/>
        </w:rPr>
        <w:t>this carries an evaluation mark of 40%).</w:t>
      </w:r>
    </w:p>
    <w:p w14:paraId="7E8ADAF6" w14:textId="77777777" w:rsidR="00B521BE" w:rsidRPr="005C5588" w:rsidRDefault="00B521BE" w:rsidP="00B521BE">
      <w:pPr>
        <w:pStyle w:val="ListParagraph"/>
        <w:widowControl w:val="0"/>
        <w:numPr>
          <w:ilvl w:val="0"/>
          <w:numId w:val="5"/>
        </w:numPr>
        <w:tabs>
          <w:tab w:val="left" w:pos="1021"/>
        </w:tabs>
        <w:autoSpaceDE w:val="0"/>
        <w:autoSpaceDN w:val="0"/>
        <w:spacing w:after="0" w:line="240" w:lineRule="auto"/>
        <w:ind w:hanging="361"/>
        <w:contextualSpacing w:val="0"/>
        <w:jc w:val="both"/>
        <w:rPr>
          <w:rFonts w:ascii="Tahoma" w:hAnsi="Tahoma" w:cs="Tahoma"/>
          <w:color w:val="212121"/>
          <w:sz w:val="20"/>
          <w:szCs w:val="20"/>
        </w:rPr>
      </w:pPr>
      <w:r w:rsidRPr="005C5588">
        <w:rPr>
          <w:rFonts w:ascii="Tahoma" w:hAnsi="Tahoma" w:cs="Tahoma"/>
          <w:color w:val="212121"/>
          <w:sz w:val="20"/>
          <w:szCs w:val="20"/>
        </w:rPr>
        <w:t>Currency: US Dollars.</w:t>
      </w:r>
    </w:p>
    <w:p w14:paraId="5612DD00" w14:textId="49CBC19C" w:rsidR="00B521BE" w:rsidRPr="005C5588" w:rsidRDefault="00B521BE" w:rsidP="009B3E67">
      <w:pPr>
        <w:pStyle w:val="ListParagraph"/>
        <w:widowControl w:val="0"/>
        <w:numPr>
          <w:ilvl w:val="0"/>
          <w:numId w:val="4"/>
        </w:numPr>
        <w:tabs>
          <w:tab w:val="left" w:pos="1020"/>
          <w:tab w:val="left" w:pos="1021"/>
        </w:tabs>
        <w:autoSpaceDE w:val="0"/>
        <w:autoSpaceDN w:val="0"/>
        <w:spacing w:before="2" w:after="0"/>
        <w:ind w:hanging="361"/>
        <w:contextualSpacing w:val="0"/>
        <w:jc w:val="both"/>
        <w:rPr>
          <w:rFonts w:ascii="Tahoma" w:hAnsi="Tahoma" w:cs="Tahoma"/>
          <w:color w:val="212121"/>
          <w:sz w:val="20"/>
          <w:szCs w:val="20"/>
        </w:rPr>
      </w:pPr>
      <w:r w:rsidRPr="005C5588">
        <w:rPr>
          <w:rFonts w:ascii="Tahoma" w:hAnsi="Tahoma" w:cs="Tahoma"/>
          <w:color w:val="212121"/>
          <w:sz w:val="20"/>
          <w:szCs w:val="20"/>
        </w:rPr>
        <w:t>Payments:</w:t>
      </w:r>
      <w:r w:rsidR="00B51208">
        <w:rPr>
          <w:rFonts w:ascii="Tahoma" w:hAnsi="Tahoma" w:cs="Tahoma"/>
          <w:color w:val="212121"/>
          <w:sz w:val="20"/>
          <w:szCs w:val="20"/>
        </w:rPr>
        <w:t xml:space="preserve"> </w:t>
      </w:r>
      <w:r w:rsidR="009B3E67" w:rsidRPr="005C5588">
        <w:rPr>
          <w:rFonts w:ascii="Tahoma" w:hAnsi="Tahoma" w:cs="Tahoma"/>
          <w:color w:val="212121"/>
          <w:sz w:val="20"/>
          <w:szCs w:val="20"/>
        </w:rPr>
        <w:t>Complete (</w:t>
      </w:r>
      <w:r w:rsidR="009B3E67" w:rsidRPr="005C5588">
        <w:rPr>
          <w:rFonts w:ascii="Tahoma" w:hAnsi="Tahoma" w:cs="Tahoma"/>
          <w:sz w:val="20"/>
          <w:szCs w:val="20"/>
          <w:shd w:val="clear" w:color="auto" w:fill="FFFFFF"/>
        </w:rPr>
        <w:t>100%) of the contract value will be paid once</w:t>
      </w:r>
      <w:r w:rsidR="00DE5FFE">
        <w:rPr>
          <w:rFonts w:ascii="Tahoma" w:hAnsi="Tahoma" w:cs="Tahoma"/>
          <w:sz w:val="20"/>
          <w:szCs w:val="20"/>
          <w:shd w:val="clear" w:color="auto" w:fill="FFFFFF"/>
        </w:rPr>
        <w:t>,</w:t>
      </w:r>
      <w:r w:rsidR="009B3E67" w:rsidRPr="005C5588">
        <w:rPr>
          <w:rFonts w:ascii="Tahoma" w:hAnsi="Tahoma" w:cs="Tahoma"/>
          <w:sz w:val="20"/>
          <w:szCs w:val="20"/>
          <w:shd w:val="clear" w:color="auto" w:fill="FFFFFF"/>
        </w:rPr>
        <w:t xml:space="preserve"> after the completion of 100% of the </w:t>
      </w:r>
      <w:r w:rsidR="006F6D04" w:rsidRPr="006F6D04">
        <w:rPr>
          <w:rFonts w:ascii="Tahoma" w:hAnsi="Tahoma" w:cs="Tahoma"/>
          <w:sz w:val="20"/>
          <w:szCs w:val="20"/>
          <w:shd w:val="clear" w:color="auto" w:fill="FFFFFF"/>
        </w:rPr>
        <w:t xml:space="preserve">Purchase, Supply and Distribution of Seeds and Agricultural Tools to 200 farmers and Alfa-Alfa and Sudan Grass Fodder Seeds to Additional 200 farmers in Garowe, </w:t>
      </w:r>
      <w:proofErr w:type="spellStart"/>
      <w:r w:rsidR="006F6D04" w:rsidRPr="006F6D04">
        <w:rPr>
          <w:rFonts w:ascii="Tahoma" w:hAnsi="Tahoma" w:cs="Tahoma"/>
          <w:sz w:val="20"/>
          <w:szCs w:val="20"/>
          <w:shd w:val="clear" w:color="auto" w:fill="FFFFFF"/>
        </w:rPr>
        <w:t>Godobjiran</w:t>
      </w:r>
      <w:proofErr w:type="spellEnd"/>
      <w:r w:rsidR="006F6D04" w:rsidRPr="006F6D04">
        <w:rPr>
          <w:rFonts w:ascii="Tahoma" w:hAnsi="Tahoma" w:cs="Tahoma"/>
          <w:sz w:val="20"/>
          <w:szCs w:val="20"/>
          <w:shd w:val="clear" w:color="auto" w:fill="FFFFFF"/>
        </w:rPr>
        <w:t xml:space="preserve"> and </w:t>
      </w:r>
      <w:proofErr w:type="spellStart"/>
      <w:r w:rsidR="006F6D04" w:rsidRPr="006F6D04">
        <w:rPr>
          <w:rFonts w:ascii="Tahoma" w:hAnsi="Tahoma" w:cs="Tahoma"/>
          <w:sz w:val="20"/>
          <w:szCs w:val="20"/>
          <w:shd w:val="clear" w:color="auto" w:fill="FFFFFF"/>
        </w:rPr>
        <w:t>Burtinle</w:t>
      </w:r>
      <w:proofErr w:type="spellEnd"/>
      <w:r w:rsidR="006F6D04" w:rsidRPr="006F6D04">
        <w:rPr>
          <w:rFonts w:ascii="Tahoma" w:hAnsi="Tahoma" w:cs="Tahoma"/>
          <w:sz w:val="20"/>
          <w:szCs w:val="20"/>
          <w:shd w:val="clear" w:color="auto" w:fill="FFFFFF"/>
        </w:rPr>
        <w:t xml:space="preserve"> of Nugal region</w:t>
      </w:r>
      <w:r w:rsidR="00DE5FFE" w:rsidRPr="00DE5FFE">
        <w:rPr>
          <w:rFonts w:ascii="Tahoma" w:hAnsi="Tahoma" w:cs="Tahoma"/>
          <w:sz w:val="20"/>
          <w:szCs w:val="20"/>
          <w:shd w:val="clear" w:color="auto" w:fill="FFFFFF"/>
        </w:rPr>
        <w:t>.</w:t>
      </w:r>
      <w:r w:rsidR="006F6D04">
        <w:rPr>
          <w:rFonts w:ascii="Tahoma" w:hAnsi="Tahoma" w:cs="Tahoma"/>
          <w:sz w:val="20"/>
          <w:szCs w:val="20"/>
          <w:shd w:val="clear" w:color="auto" w:fill="FFFFFF"/>
        </w:rPr>
        <w:t xml:space="preserve"> </w:t>
      </w:r>
    </w:p>
    <w:p w14:paraId="37B99121" w14:textId="198BCD8C" w:rsidR="00BF542E" w:rsidRPr="005C5588" w:rsidRDefault="00BF542E" w:rsidP="00B521BE">
      <w:pPr>
        <w:pStyle w:val="ListParagraph"/>
        <w:widowControl w:val="0"/>
        <w:numPr>
          <w:ilvl w:val="0"/>
          <w:numId w:val="5"/>
        </w:numPr>
        <w:tabs>
          <w:tab w:val="left" w:pos="1021"/>
        </w:tabs>
        <w:autoSpaceDE w:val="0"/>
        <w:autoSpaceDN w:val="0"/>
        <w:spacing w:after="0"/>
        <w:ind w:hanging="361"/>
        <w:contextualSpacing w:val="0"/>
        <w:jc w:val="both"/>
        <w:rPr>
          <w:rFonts w:ascii="Tahoma" w:hAnsi="Tahoma" w:cs="Tahoma"/>
          <w:color w:val="212121"/>
          <w:sz w:val="20"/>
          <w:szCs w:val="20"/>
        </w:rPr>
      </w:pPr>
      <w:r w:rsidRPr="005C5588">
        <w:rPr>
          <w:rFonts w:ascii="Tahoma" w:hAnsi="Tahoma" w:cs="Tahoma"/>
          <w:color w:val="212121"/>
          <w:sz w:val="20"/>
          <w:szCs w:val="20"/>
        </w:rPr>
        <w:t xml:space="preserve">Completeness of </w:t>
      </w:r>
      <w:r w:rsidR="00A1729C" w:rsidRPr="005C5588">
        <w:rPr>
          <w:rFonts w:ascii="Tahoma" w:hAnsi="Tahoma" w:cs="Tahoma"/>
          <w:color w:val="212121"/>
          <w:sz w:val="20"/>
          <w:szCs w:val="20"/>
        </w:rPr>
        <w:t>documentation</w:t>
      </w:r>
      <w:r w:rsidRPr="005C5588">
        <w:rPr>
          <w:rFonts w:ascii="Tahoma" w:hAnsi="Tahoma" w:cs="Tahoma"/>
          <w:color w:val="212121"/>
          <w:sz w:val="20"/>
          <w:szCs w:val="20"/>
        </w:rPr>
        <w:t>: Partial bids will not be accepted</w:t>
      </w:r>
      <w:r w:rsidR="00914CAF" w:rsidRPr="005C5588">
        <w:rPr>
          <w:rFonts w:ascii="Tahoma" w:hAnsi="Tahoma" w:cs="Tahoma"/>
          <w:color w:val="212121"/>
          <w:sz w:val="20"/>
          <w:szCs w:val="20"/>
        </w:rPr>
        <w:t>.</w:t>
      </w:r>
    </w:p>
    <w:p w14:paraId="650178E6" w14:textId="40D440F4" w:rsidR="00BF542E" w:rsidRPr="005C5588" w:rsidRDefault="00BF542E" w:rsidP="00B521BE">
      <w:pPr>
        <w:pStyle w:val="ListParagraph"/>
        <w:widowControl w:val="0"/>
        <w:numPr>
          <w:ilvl w:val="0"/>
          <w:numId w:val="5"/>
        </w:numPr>
        <w:tabs>
          <w:tab w:val="left" w:pos="1021"/>
        </w:tabs>
        <w:autoSpaceDE w:val="0"/>
        <w:autoSpaceDN w:val="0"/>
        <w:spacing w:after="0"/>
        <w:ind w:hanging="361"/>
        <w:contextualSpacing w:val="0"/>
        <w:jc w:val="both"/>
        <w:rPr>
          <w:rFonts w:ascii="Tahoma" w:hAnsi="Tahoma" w:cs="Tahoma"/>
          <w:color w:val="212121"/>
          <w:sz w:val="20"/>
          <w:szCs w:val="20"/>
        </w:rPr>
      </w:pPr>
      <w:r w:rsidRPr="005C5588">
        <w:rPr>
          <w:rFonts w:ascii="Tahoma" w:hAnsi="Tahoma" w:cs="Tahoma"/>
          <w:color w:val="212121"/>
          <w:sz w:val="20"/>
          <w:szCs w:val="20"/>
        </w:rPr>
        <w:t>Language:</w:t>
      </w:r>
      <w:r w:rsidR="001411E5">
        <w:rPr>
          <w:rFonts w:ascii="Tahoma" w:hAnsi="Tahoma" w:cs="Tahoma"/>
          <w:color w:val="212121"/>
          <w:sz w:val="20"/>
          <w:szCs w:val="20"/>
        </w:rPr>
        <w:t xml:space="preserve"> </w:t>
      </w:r>
      <w:r w:rsidRPr="005C5588">
        <w:rPr>
          <w:rFonts w:ascii="Tahoma" w:hAnsi="Tahoma" w:cs="Tahoma"/>
          <w:color w:val="212121"/>
          <w:sz w:val="20"/>
          <w:szCs w:val="20"/>
        </w:rPr>
        <w:t>English</w:t>
      </w:r>
    </w:p>
    <w:p w14:paraId="04880E90" w14:textId="77777777" w:rsidR="00BF542E" w:rsidRPr="005C5588" w:rsidRDefault="00BF542E" w:rsidP="00B521BE">
      <w:pPr>
        <w:pStyle w:val="ListParagraph"/>
        <w:widowControl w:val="0"/>
        <w:numPr>
          <w:ilvl w:val="0"/>
          <w:numId w:val="5"/>
        </w:numPr>
        <w:tabs>
          <w:tab w:val="left" w:pos="1021"/>
        </w:tabs>
        <w:autoSpaceDE w:val="0"/>
        <w:autoSpaceDN w:val="0"/>
        <w:spacing w:after="0"/>
        <w:ind w:hanging="361"/>
        <w:contextualSpacing w:val="0"/>
        <w:jc w:val="both"/>
        <w:rPr>
          <w:rFonts w:ascii="Tahoma" w:hAnsi="Tahoma" w:cs="Tahoma"/>
          <w:color w:val="212121"/>
          <w:sz w:val="20"/>
          <w:szCs w:val="20"/>
        </w:rPr>
      </w:pPr>
      <w:r w:rsidRPr="005C5588">
        <w:rPr>
          <w:rFonts w:ascii="Tahoma" w:hAnsi="Tahoma" w:cs="Tahoma"/>
          <w:color w:val="212121"/>
          <w:sz w:val="20"/>
          <w:szCs w:val="20"/>
        </w:rPr>
        <w:t>Bids: Bids should be submitted on the IRS RFQ signed and fully stamped.</w:t>
      </w:r>
    </w:p>
    <w:p w14:paraId="72A35937" w14:textId="7417DC4A" w:rsidR="00BF542E" w:rsidRPr="005C5588" w:rsidRDefault="00BF542E" w:rsidP="00B521BE">
      <w:pPr>
        <w:pStyle w:val="ListParagraph"/>
        <w:widowControl w:val="0"/>
        <w:numPr>
          <w:ilvl w:val="0"/>
          <w:numId w:val="5"/>
        </w:numPr>
        <w:tabs>
          <w:tab w:val="left" w:pos="1021"/>
        </w:tabs>
        <w:autoSpaceDE w:val="0"/>
        <w:autoSpaceDN w:val="0"/>
        <w:spacing w:before="81" w:after="0"/>
        <w:ind w:right="894"/>
        <w:contextualSpacing w:val="0"/>
        <w:jc w:val="both"/>
        <w:rPr>
          <w:rFonts w:ascii="Tahoma" w:hAnsi="Tahoma" w:cs="Tahoma"/>
          <w:color w:val="212121"/>
          <w:sz w:val="20"/>
          <w:szCs w:val="20"/>
        </w:rPr>
      </w:pPr>
      <w:r w:rsidRPr="005C5588">
        <w:rPr>
          <w:rFonts w:ascii="Tahoma" w:hAnsi="Tahoma" w:cs="Tahoma"/>
          <w:color w:val="212121"/>
          <w:sz w:val="20"/>
          <w:szCs w:val="20"/>
        </w:rPr>
        <w:t>Evaluations of Quotations:</w:t>
      </w:r>
      <w:r w:rsidR="00B958C7" w:rsidRPr="005C5588">
        <w:rPr>
          <w:rFonts w:ascii="Tahoma" w:hAnsi="Tahoma" w:cs="Tahoma"/>
          <w:color w:val="212121"/>
          <w:sz w:val="20"/>
          <w:szCs w:val="20"/>
        </w:rPr>
        <w:t xml:space="preserve"> </w:t>
      </w:r>
      <w:r w:rsidRPr="005C5588">
        <w:rPr>
          <w:rFonts w:ascii="Tahoma" w:hAnsi="Tahoma" w:cs="Tahoma"/>
          <w:color w:val="212121"/>
          <w:sz w:val="20"/>
          <w:szCs w:val="20"/>
        </w:rPr>
        <w:t>Only responsive</w:t>
      </w:r>
      <w:r w:rsidR="002F5A81" w:rsidRPr="005C5588">
        <w:rPr>
          <w:rFonts w:ascii="Tahoma" w:hAnsi="Tahoma" w:cs="Tahoma"/>
          <w:color w:val="212121"/>
          <w:sz w:val="20"/>
          <w:szCs w:val="20"/>
        </w:rPr>
        <w:t xml:space="preserve"> </w:t>
      </w:r>
      <w:r w:rsidRPr="005C5588">
        <w:rPr>
          <w:rFonts w:ascii="Tahoma" w:hAnsi="Tahoma" w:cs="Tahoma"/>
          <w:color w:val="212121"/>
          <w:sz w:val="20"/>
          <w:szCs w:val="20"/>
        </w:rPr>
        <w:t>bidders to the technical specifications of the bid will be evaluated</w:t>
      </w:r>
      <w:r w:rsidR="00914CAF" w:rsidRPr="005C5588">
        <w:rPr>
          <w:rFonts w:ascii="Tahoma" w:hAnsi="Tahoma" w:cs="Tahoma"/>
          <w:color w:val="212121"/>
          <w:sz w:val="20"/>
          <w:szCs w:val="20"/>
        </w:rPr>
        <w:t>.</w:t>
      </w:r>
    </w:p>
    <w:p w14:paraId="19461739" w14:textId="7F92F151" w:rsidR="00BF542E" w:rsidRDefault="00BF542E" w:rsidP="00B521BE">
      <w:pPr>
        <w:pStyle w:val="ListParagraph"/>
        <w:widowControl w:val="0"/>
        <w:numPr>
          <w:ilvl w:val="0"/>
          <w:numId w:val="5"/>
        </w:numPr>
        <w:tabs>
          <w:tab w:val="left" w:pos="1021"/>
        </w:tabs>
        <w:autoSpaceDE w:val="0"/>
        <w:autoSpaceDN w:val="0"/>
        <w:spacing w:before="81" w:after="0"/>
        <w:ind w:right="896"/>
        <w:contextualSpacing w:val="0"/>
        <w:jc w:val="both"/>
        <w:rPr>
          <w:rFonts w:ascii="Tahoma" w:hAnsi="Tahoma" w:cs="Tahoma"/>
          <w:color w:val="212121"/>
          <w:sz w:val="20"/>
          <w:szCs w:val="20"/>
        </w:rPr>
      </w:pPr>
      <w:r w:rsidRPr="005C5588">
        <w:rPr>
          <w:rFonts w:ascii="Tahoma" w:hAnsi="Tahoma" w:cs="Tahoma"/>
          <w:color w:val="212121"/>
          <w:spacing w:val="-1"/>
          <w:sz w:val="20"/>
          <w:szCs w:val="20"/>
        </w:rPr>
        <w:t>Award of a Purchase Order/Contract:</w:t>
      </w:r>
      <w:r w:rsidR="00360239">
        <w:rPr>
          <w:rFonts w:ascii="Tahoma" w:hAnsi="Tahoma" w:cs="Tahoma"/>
          <w:color w:val="212121"/>
          <w:spacing w:val="-1"/>
          <w:sz w:val="20"/>
          <w:szCs w:val="20"/>
        </w:rPr>
        <w:t xml:space="preserve"> </w:t>
      </w:r>
      <w:r w:rsidRPr="005C5588">
        <w:rPr>
          <w:rFonts w:ascii="Tahoma" w:hAnsi="Tahoma" w:cs="Tahoma"/>
          <w:color w:val="212121"/>
          <w:sz w:val="20"/>
          <w:szCs w:val="20"/>
        </w:rPr>
        <w:t xml:space="preserve">PO/Contract will be awarded to lowest acceptable </w:t>
      </w:r>
      <w:proofErr w:type="gramStart"/>
      <w:r w:rsidRPr="005C5588">
        <w:rPr>
          <w:rFonts w:ascii="Tahoma" w:hAnsi="Tahoma" w:cs="Tahoma"/>
          <w:color w:val="212121"/>
          <w:sz w:val="20"/>
          <w:szCs w:val="20"/>
        </w:rPr>
        <w:t>priced</w:t>
      </w:r>
      <w:proofErr w:type="gramEnd"/>
      <w:r w:rsidR="00AB3758" w:rsidRPr="005C5588">
        <w:rPr>
          <w:rFonts w:ascii="Tahoma" w:hAnsi="Tahoma" w:cs="Tahoma"/>
          <w:color w:val="212121"/>
          <w:sz w:val="20"/>
          <w:szCs w:val="20"/>
        </w:rPr>
        <w:t xml:space="preserve"> and</w:t>
      </w:r>
      <w:r w:rsidRPr="005C5588">
        <w:rPr>
          <w:rFonts w:ascii="Tahoma" w:hAnsi="Tahoma" w:cs="Tahoma"/>
          <w:color w:val="212121"/>
          <w:sz w:val="20"/>
          <w:szCs w:val="20"/>
        </w:rPr>
        <w:t xml:space="preserve"> technically qualified bidder. The successful bidder will sign a Contract </w:t>
      </w:r>
      <w:r w:rsidR="00AB3758" w:rsidRPr="005C5588">
        <w:rPr>
          <w:rFonts w:ascii="Tahoma" w:hAnsi="Tahoma" w:cs="Tahoma"/>
          <w:color w:val="212121"/>
          <w:sz w:val="20"/>
          <w:szCs w:val="20"/>
        </w:rPr>
        <w:t xml:space="preserve">or </w:t>
      </w:r>
      <w:r w:rsidRPr="005C5588">
        <w:rPr>
          <w:rFonts w:ascii="Tahoma" w:hAnsi="Tahoma" w:cs="Tahoma"/>
          <w:color w:val="212121"/>
          <w:sz w:val="20"/>
          <w:szCs w:val="20"/>
        </w:rPr>
        <w:t>(Purchase Order) as per the Islamic Relief Somalia General Conditions of Contract for Procurement of Goods or Services.</w:t>
      </w:r>
    </w:p>
    <w:p w14:paraId="57D9235F" w14:textId="77777777" w:rsidR="0037484C" w:rsidRPr="00384CDF" w:rsidRDefault="0037484C" w:rsidP="0037484C">
      <w:pPr>
        <w:pStyle w:val="ListParagraph"/>
        <w:numPr>
          <w:ilvl w:val="0"/>
          <w:numId w:val="6"/>
        </w:numPr>
        <w:tabs>
          <w:tab w:val="left" w:pos="450"/>
        </w:tabs>
        <w:spacing w:after="0" w:line="240" w:lineRule="auto"/>
        <w:jc w:val="both"/>
        <w:rPr>
          <w:rFonts w:ascii="Tahoma" w:hAnsi="Tahoma" w:cs="Tahoma"/>
          <w:color w:val="222222"/>
          <w:sz w:val="20"/>
          <w:szCs w:val="20"/>
        </w:rPr>
      </w:pPr>
      <w:r w:rsidRPr="00384CDF">
        <w:rPr>
          <w:rFonts w:ascii="Tahoma" w:hAnsi="Tahoma" w:cs="Tahoma"/>
          <w:b/>
          <w:sz w:val="20"/>
          <w:szCs w:val="20"/>
        </w:rPr>
        <w:t>Modern Slavery</w:t>
      </w:r>
    </w:p>
    <w:p w14:paraId="402EE720" w14:textId="77777777" w:rsidR="0037484C" w:rsidRPr="00384CDF" w:rsidRDefault="0037484C" w:rsidP="0037484C">
      <w:pPr>
        <w:tabs>
          <w:tab w:val="left" w:pos="441"/>
        </w:tabs>
        <w:spacing w:line="240" w:lineRule="auto"/>
        <w:ind w:left="360"/>
        <w:jc w:val="both"/>
        <w:rPr>
          <w:rFonts w:ascii="Tahoma" w:hAnsi="Tahoma" w:cs="Tahoma"/>
          <w:color w:val="222222"/>
          <w:sz w:val="20"/>
          <w:szCs w:val="20"/>
        </w:rPr>
      </w:pPr>
      <w:r w:rsidRPr="00384CDF">
        <w:rPr>
          <w:rFonts w:ascii="Tahoma" w:hAnsi="Tahoma" w:cs="Tahoma"/>
          <w:sz w:val="20"/>
          <w:szCs w:val="20"/>
        </w:rPr>
        <w:t xml:space="preserve">The supplier must not participate in any modern slavery which </w:t>
      </w:r>
      <w:proofErr w:type="gramStart"/>
      <w:r w:rsidRPr="00384CDF">
        <w:rPr>
          <w:rFonts w:ascii="Tahoma" w:hAnsi="Tahoma" w:cs="Tahoma"/>
          <w:sz w:val="20"/>
          <w:szCs w:val="20"/>
        </w:rPr>
        <w:t>are</w:t>
      </w:r>
      <w:proofErr w:type="gramEnd"/>
      <w:r w:rsidRPr="00384CDF">
        <w:rPr>
          <w:rFonts w:ascii="Tahoma" w:hAnsi="Tahoma" w:cs="Tahoma"/>
          <w:sz w:val="20"/>
          <w:szCs w:val="20"/>
        </w:rPr>
        <w:t xml:space="preserve"> or part of the following: -</w:t>
      </w:r>
    </w:p>
    <w:p w14:paraId="62659AE1" w14:textId="77777777" w:rsidR="0037484C" w:rsidRPr="00384CDF" w:rsidRDefault="0037484C" w:rsidP="0037484C">
      <w:pPr>
        <w:pStyle w:val="ListParagraph"/>
        <w:numPr>
          <w:ilvl w:val="0"/>
          <w:numId w:val="8"/>
        </w:numPr>
        <w:tabs>
          <w:tab w:val="left" w:pos="441"/>
        </w:tabs>
        <w:spacing w:line="240" w:lineRule="auto"/>
        <w:jc w:val="both"/>
        <w:rPr>
          <w:rFonts w:ascii="Tahoma" w:hAnsi="Tahoma" w:cs="Tahoma"/>
          <w:color w:val="222222"/>
          <w:sz w:val="20"/>
          <w:szCs w:val="20"/>
        </w:rPr>
      </w:pPr>
      <w:r w:rsidRPr="00384CDF">
        <w:rPr>
          <w:rFonts w:ascii="Tahoma" w:hAnsi="Tahoma" w:cs="Tahoma"/>
          <w:b/>
          <w:color w:val="231F20"/>
          <w:sz w:val="20"/>
          <w:szCs w:val="20"/>
        </w:rPr>
        <w:t>Forced</w:t>
      </w:r>
      <w:r w:rsidRPr="00384CDF">
        <w:rPr>
          <w:rFonts w:ascii="Tahoma" w:hAnsi="Tahoma" w:cs="Tahoma"/>
          <w:b/>
          <w:color w:val="231F20"/>
          <w:spacing w:val="-13"/>
          <w:sz w:val="20"/>
          <w:szCs w:val="20"/>
        </w:rPr>
        <w:t xml:space="preserve"> </w:t>
      </w:r>
      <w:proofErr w:type="spellStart"/>
      <w:r w:rsidRPr="00384CDF">
        <w:rPr>
          <w:rFonts w:ascii="Tahoma" w:hAnsi="Tahoma" w:cs="Tahoma"/>
          <w:b/>
          <w:color w:val="231F20"/>
          <w:sz w:val="20"/>
          <w:szCs w:val="20"/>
        </w:rPr>
        <w:t>labour</w:t>
      </w:r>
      <w:proofErr w:type="spellEnd"/>
      <w:r w:rsidRPr="00384CDF">
        <w:rPr>
          <w:rFonts w:ascii="Tahoma" w:hAnsi="Tahoma" w:cs="Tahoma"/>
          <w:color w:val="231F20"/>
          <w:spacing w:val="-12"/>
          <w:sz w:val="20"/>
          <w:szCs w:val="20"/>
        </w:rPr>
        <w:t xml:space="preserve"> </w:t>
      </w:r>
      <w:r w:rsidRPr="00384CDF">
        <w:rPr>
          <w:rFonts w:ascii="Tahoma" w:hAnsi="Tahoma" w:cs="Tahoma"/>
          <w:color w:val="231F20"/>
          <w:sz w:val="20"/>
          <w:szCs w:val="20"/>
        </w:rPr>
        <w:t>-</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any</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work</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or</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services</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which</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people</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are</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forced</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to</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do</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against</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their</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will</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under</w:t>
      </w:r>
      <w:r w:rsidRPr="00384CDF">
        <w:rPr>
          <w:rFonts w:ascii="Tahoma" w:hAnsi="Tahoma" w:cs="Tahoma"/>
          <w:color w:val="231F20"/>
          <w:spacing w:val="-58"/>
          <w:sz w:val="20"/>
          <w:szCs w:val="20"/>
        </w:rPr>
        <w:t xml:space="preserve"> </w:t>
      </w:r>
      <w:r w:rsidRPr="00384CDF">
        <w:rPr>
          <w:rFonts w:ascii="Tahoma" w:hAnsi="Tahoma" w:cs="Tahoma"/>
          <w:color w:val="231F20"/>
          <w:sz w:val="20"/>
          <w:szCs w:val="20"/>
        </w:rPr>
        <w:t>the</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threat</w:t>
      </w:r>
      <w:r w:rsidRPr="00384CDF">
        <w:rPr>
          <w:rFonts w:ascii="Tahoma" w:hAnsi="Tahoma" w:cs="Tahoma"/>
          <w:color w:val="231F20"/>
          <w:spacing w:val="-9"/>
          <w:sz w:val="20"/>
          <w:szCs w:val="20"/>
        </w:rPr>
        <w:t xml:space="preserve"> </w:t>
      </w:r>
      <w:r w:rsidRPr="00384CDF">
        <w:rPr>
          <w:rFonts w:ascii="Tahoma" w:hAnsi="Tahoma" w:cs="Tahoma"/>
          <w:color w:val="231F20"/>
          <w:sz w:val="20"/>
          <w:szCs w:val="20"/>
        </w:rPr>
        <w:t>of</w:t>
      </w:r>
      <w:r w:rsidRPr="00384CDF">
        <w:rPr>
          <w:rFonts w:ascii="Tahoma" w:hAnsi="Tahoma" w:cs="Tahoma"/>
          <w:color w:val="231F20"/>
          <w:spacing w:val="-9"/>
          <w:sz w:val="20"/>
          <w:szCs w:val="20"/>
        </w:rPr>
        <w:t xml:space="preserve"> </w:t>
      </w:r>
      <w:r w:rsidRPr="00384CDF">
        <w:rPr>
          <w:rFonts w:ascii="Tahoma" w:hAnsi="Tahoma" w:cs="Tahoma"/>
          <w:color w:val="231F20"/>
          <w:sz w:val="20"/>
          <w:szCs w:val="20"/>
        </w:rPr>
        <w:t>some</w:t>
      </w:r>
      <w:r w:rsidRPr="00384CDF">
        <w:rPr>
          <w:rFonts w:ascii="Tahoma" w:hAnsi="Tahoma" w:cs="Tahoma"/>
          <w:color w:val="231F20"/>
          <w:spacing w:val="-9"/>
          <w:sz w:val="20"/>
          <w:szCs w:val="20"/>
        </w:rPr>
        <w:t xml:space="preserve"> </w:t>
      </w:r>
      <w:r w:rsidRPr="00384CDF">
        <w:rPr>
          <w:rFonts w:ascii="Tahoma" w:hAnsi="Tahoma" w:cs="Tahoma"/>
          <w:color w:val="231F20"/>
          <w:sz w:val="20"/>
          <w:szCs w:val="20"/>
        </w:rPr>
        <w:t>form</w:t>
      </w:r>
      <w:r w:rsidRPr="00384CDF">
        <w:rPr>
          <w:rFonts w:ascii="Tahoma" w:hAnsi="Tahoma" w:cs="Tahoma"/>
          <w:color w:val="231F20"/>
          <w:spacing w:val="-9"/>
          <w:sz w:val="20"/>
          <w:szCs w:val="20"/>
        </w:rPr>
        <w:t xml:space="preserve"> </w:t>
      </w:r>
      <w:r w:rsidRPr="00384CDF">
        <w:rPr>
          <w:rFonts w:ascii="Tahoma" w:hAnsi="Tahoma" w:cs="Tahoma"/>
          <w:color w:val="231F20"/>
          <w:sz w:val="20"/>
          <w:szCs w:val="20"/>
        </w:rPr>
        <w:t>punishment.</w:t>
      </w:r>
    </w:p>
    <w:p w14:paraId="6EF384EC" w14:textId="77777777" w:rsidR="0037484C" w:rsidRPr="00384CDF" w:rsidRDefault="0037484C" w:rsidP="0037484C">
      <w:pPr>
        <w:pStyle w:val="ListParagraph"/>
        <w:numPr>
          <w:ilvl w:val="0"/>
          <w:numId w:val="8"/>
        </w:numPr>
        <w:tabs>
          <w:tab w:val="left" w:pos="441"/>
        </w:tabs>
        <w:spacing w:line="240" w:lineRule="auto"/>
        <w:jc w:val="both"/>
        <w:rPr>
          <w:rFonts w:ascii="Tahoma" w:hAnsi="Tahoma" w:cs="Tahoma"/>
          <w:color w:val="222222"/>
          <w:sz w:val="20"/>
          <w:szCs w:val="20"/>
        </w:rPr>
      </w:pPr>
      <w:r w:rsidRPr="00384CDF">
        <w:rPr>
          <w:rFonts w:ascii="Tahoma" w:hAnsi="Tahoma" w:cs="Tahoma"/>
          <w:b/>
          <w:color w:val="231F20"/>
          <w:w w:val="95"/>
          <w:sz w:val="20"/>
          <w:szCs w:val="20"/>
        </w:rPr>
        <w:t>Debt</w:t>
      </w:r>
      <w:r w:rsidRPr="00384CDF">
        <w:rPr>
          <w:rFonts w:ascii="Tahoma" w:hAnsi="Tahoma" w:cs="Tahoma"/>
          <w:b/>
          <w:color w:val="231F20"/>
          <w:spacing w:val="8"/>
          <w:w w:val="95"/>
          <w:sz w:val="20"/>
          <w:szCs w:val="20"/>
        </w:rPr>
        <w:t xml:space="preserve"> </w:t>
      </w:r>
      <w:r w:rsidRPr="00384CDF">
        <w:rPr>
          <w:rFonts w:ascii="Tahoma" w:hAnsi="Tahoma" w:cs="Tahoma"/>
          <w:b/>
          <w:color w:val="231F20"/>
          <w:w w:val="95"/>
          <w:sz w:val="20"/>
          <w:szCs w:val="20"/>
        </w:rPr>
        <w:t>bondage</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when</w:t>
      </w:r>
      <w:r w:rsidRPr="00384CDF">
        <w:rPr>
          <w:rFonts w:ascii="Tahoma" w:hAnsi="Tahoma" w:cs="Tahoma"/>
          <w:color w:val="231F20"/>
          <w:spacing w:val="8"/>
          <w:w w:val="95"/>
          <w:sz w:val="20"/>
          <w:szCs w:val="20"/>
        </w:rPr>
        <w:t xml:space="preserve"> </w:t>
      </w:r>
      <w:r w:rsidRPr="00384CDF">
        <w:rPr>
          <w:rFonts w:ascii="Tahoma" w:hAnsi="Tahoma" w:cs="Tahoma"/>
          <w:color w:val="231F20"/>
          <w:w w:val="95"/>
          <w:sz w:val="20"/>
          <w:szCs w:val="20"/>
        </w:rPr>
        <w:t>people</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borrow</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some</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money</w:t>
      </w:r>
      <w:r w:rsidRPr="00384CDF">
        <w:rPr>
          <w:rFonts w:ascii="Tahoma" w:hAnsi="Tahoma" w:cs="Tahoma"/>
          <w:color w:val="231F20"/>
          <w:spacing w:val="8"/>
          <w:w w:val="95"/>
          <w:sz w:val="20"/>
          <w:szCs w:val="20"/>
        </w:rPr>
        <w:t xml:space="preserve"> </w:t>
      </w:r>
      <w:r w:rsidRPr="00384CDF">
        <w:rPr>
          <w:rFonts w:ascii="Tahoma" w:hAnsi="Tahoma" w:cs="Tahoma"/>
          <w:color w:val="231F20"/>
          <w:w w:val="95"/>
          <w:sz w:val="20"/>
          <w:szCs w:val="20"/>
        </w:rPr>
        <w:t>and</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are</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required</w:t>
      </w:r>
      <w:r w:rsidRPr="00384CDF">
        <w:rPr>
          <w:rFonts w:ascii="Tahoma" w:hAnsi="Tahoma" w:cs="Tahoma"/>
          <w:color w:val="231F20"/>
          <w:spacing w:val="8"/>
          <w:w w:val="95"/>
          <w:sz w:val="20"/>
          <w:szCs w:val="20"/>
        </w:rPr>
        <w:t xml:space="preserve"> </w:t>
      </w:r>
      <w:r w:rsidRPr="00384CDF">
        <w:rPr>
          <w:rFonts w:ascii="Tahoma" w:hAnsi="Tahoma" w:cs="Tahoma"/>
          <w:color w:val="231F20"/>
          <w:w w:val="95"/>
          <w:sz w:val="20"/>
          <w:szCs w:val="20"/>
        </w:rPr>
        <w:t>to</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work</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to</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pay</w:t>
      </w:r>
      <w:r w:rsidRPr="00384CDF">
        <w:rPr>
          <w:rFonts w:ascii="Tahoma" w:hAnsi="Tahoma" w:cs="Tahoma"/>
          <w:color w:val="231F20"/>
          <w:spacing w:val="8"/>
          <w:w w:val="95"/>
          <w:sz w:val="20"/>
          <w:szCs w:val="20"/>
        </w:rPr>
        <w:t xml:space="preserve"> </w:t>
      </w:r>
      <w:r w:rsidRPr="00384CDF">
        <w:rPr>
          <w:rFonts w:ascii="Tahoma" w:hAnsi="Tahoma" w:cs="Tahoma"/>
          <w:color w:val="231F20"/>
          <w:w w:val="95"/>
          <w:sz w:val="20"/>
          <w:szCs w:val="20"/>
        </w:rPr>
        <w:t>off</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the</w:t>
      </w:r>
      <w:r w:rsidRPr="00384CDF">
        <w:rPr>
          <w:rFonts w:ascii="Tahoma" w:hAnsi="Tahoma" w:cs="Tahoma"/>
          <w:color w:val="231F20"/>
          <w:spacing w:val="-55"/>
          <w:w w:val="95"/>
          <w:sz w:val="20"/>
          <w:szCs w:val="20"/>
        </w:rPr>
        <w:t xml:space="preserve"> </w:t>
      </w:r>
      <w:r w:rsidRPr="00384CDF">
        <w:rPr>
          <w:rFonts w:ascii="Tahoma" w:hAnsi="Tahoma" w:cs="Tahoma"/>
          <w:color w:val="231F20"/>
          <w:spacing w:val="-1"/>
          <w:sz w:val="20"/>
          <w:szCs w:val="20"/>
        </w:rPr>
        <w:t>debt,</w:t>
      </w:r>
      <w:r w:rsidRPr="00384CDF">
        <w:rPr>
          <w:rFonts w:ascii="Tahoma" w:hAnsi="Tahoma" w:cs="Tahoma"/>
          <w:color w:val="231F20"/>
          <w:spacing w:val="-15"/>
          <w:sz w:val="20"/>
          <w:szCs w:val="20"/>
        </w:rPr>
        <w:t xml:space="preserve"> </w:t>
      </w:r>
      <w:r w:rsidRPr="00384CDF">
        <w:rPr>
          <w:rFonts w:ascii="Tahoma" w:hAnsi="Tahoma" w:cs="Tahoma"/>
          <w:color w:val="231F20"/>
          <w:spacing w:val="-1"/>
          <w:sz w:val="20"/>
          <w:szCs w:val="20"/>
        </w:rPr>
        <w:t>then</w:t>
      </w:r>
      <w:r w:rsidRPr="00384CDF">
        <w:rPr>
          <w:rFonts w:ascii="Tahoma" w:hAnsi="Tahoma" w:cs="Tahoma"/>
          <w:color w:val="231F20"/>
          <w:spacing w:val="-10"/>
          <w:sz w:val="20"/>
          <w:szCs w:val="20"/>
        </w:rPr>
        <w:t xml:space="preserve"> </w:t>
      </w:r>
      <w:proofErr w:type="gramStart"/>
      <w:r w:rsidRPr="00384CDF">
        <w:rPr>
          <w:rFonts w:ascii="Tahoma" w:hAnsi="Tahoma" w:cs="Tahoma"/>
          <w:color w:val="231F20"/>
          <w:spacing w:val="-1"/>
          <w:sz w:val="20"/>
          <w:szCs w:val="20"/>
        </w:rPr>
        <w:t>losing</w:t>
      </w:r>
      <w:proofErr w:type="gramEnd"/>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control</w:t>
      </w:r>
      <w:r w:rsidRPr="00384CDF">
        <w:rPr>
          <w:rFonts w:ascii="Tahoma" w:hAnsi="Tahoma" w:cs="Tahoma"/>
          <w:color w:val="231F20"/>
          <w:spacing w:val="-11"/>
          <w:sz w:val="20"/>
          <w:szCs w:val="20"/>
        </w:rPr>
        <w:t xml:space="preserve"> </w:t>
      </w:r>
      <w:r w:rsidRPr="00384CDF">
        <w:rPr>
          <w:rFonts w:ascii="Tahoma" w:hAnsi="Tahoma" w:cs="Tahoma"/>
          <w:color w:val="231F20"/>
          <w:spacing w:val="-1"/>
          <w:sz w:val="20"/>
          <w:szCs w:val="20"/>
        </w:rPr>
        <w:t>over</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the</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conditions</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of</w:t>
      </w:r>
      <w:r w:rsidRPr="00384CDF">
        <w:rPr>
          <w:rFonts w:ascii="Tahoma" w:hAnsi="Tahoma" w:cs="Tahoma"/>
          <w:color w:val="231F20"/>
          <w:spacing w:val="-11"/>
          <w:sz w:val="20"/>
          <w:szCs w:val="20"/>
        </w:rPr>
        <w:t xml:space="preserve"> </w:t>
      </w:r>
      <w:r w:rsidRPr="00384CDF">
        <w:rPr>
          <w:rFonts w:ascii="Tahoma" w:hAnsi="Tahoma" w:cs="Tahoma"/>
          <w:color w:val="231F20"/>
          <w:spacing w:val="-1"/>
          <w:sz w:val="20"/>
          <w:szCs w:val="20"/>
        </w:rPr>
        <w:t>both</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their</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employment</w:t>
      </w:r>
      <w:r w:rsidRPr="00384CDF">
        <w:rPr>
          <w:rFonts w:ascii="Tahoma" w:hAnsi="Tahoma" w:cs="Tahoma"/>
          <w:color w:val="231F20"/>
          <w:spacing w:val="-11"/>
          <w:sz w:val="20"/>
          <w:szCs w:val="20"/>
        </w:rPr>
        <w:t xml:space="preserve"> </w:t>
      </w:r>
      <w:r w:rsidRPr="00384CDF">
        <w:rPr>
          <w:rFonts w:ascii="Tahoma" w:hAnsi="Tahoma" w:cs="Tahoma"/>
          <w:color w:val="231F20"/>
          <w:sz w:val="20"/>
          <w:szCs w:val="20"/>
        </w:rPr>
        <w:t>and</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the</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debt.</w:t>
      </w:r>
    </w:p>
    <w:p w14:paraId="0F3F541D" w14:textId="77777777" w:rsidR="0037484C" w:rsidRPr="00384CDF" w:rsidRDefault="0037484C" w:rsidP="0037484C">
      <w:pPr>
        <w:pStyle w:val="ListParagraph"/>
        <w:numPr>
          <w:ilvl w:val="0"/>
          <w:numId w:val="8"/>
        </w:numPr>
        <w:tabs>
          <w:tab w:val="left" w:pos="441"/>
        </w:tabs>
        <w:spacing w:line="240" w:lineRule="auto"/>
        <w:jc w:val="both"/>
        <w:rPr>
          <w:rFonts w:ascii="Tahoma" w:hAnsi="Tahoma" w:cs="Tahoma"/>
          <w:color w:val="222222"/>
          <w:sz w:val="20"/>
          <w:szCs w:val="20"/>
        </w:rPr>
      </w:pPr>
      <w:r w:rsidRPr="00384CDF">
        <w:rPr>
          <w:rFonts w:ascii="Tahoma" w:hAnsi="Tahoma" w:cs="Tahoma"/>
          <w:b/>
          <w:color w:val="231F20"/>
          <w:sz w:val="20"/>
          <w:szCs w:val="20"/>
        </w:rPr>
        <w:t>Human trafficking</w:t>
      </w:r>
      <w:r w:rsidRPr="00384CDF">
        <w:rPr>
          <w:rFonts w:ascii="Tahoma" w:hAnsi="Tahoma" w:cs="Tahoma"/>
          <w:color w:val="231F20"/>
          <w:sz w:val="20"/>
          <w:szCs w:val="20"/>
        </w:rPr>
        <w:t xml:space="preserve"> - involves people being transported into a situation of exploitation</w:t>
      </w:r>
      <w:r w:rsidRPr="00384CDF">
        <w:rPr>
          <w:rFonts w:ascii="Tahoma" w:hAnsi="Tahoma" w:cs="Tahoma"/>
          <w:color w:val="231F20"/>
          <w:spacing w:val="1"/>
          <w:sz w:val="20"/>
          <w:szCs w:val="20"/>
        </w:rPr>
        <w:t xml:space="preserve"> </w:t>
      </w:r>
      <w:proofErr w:type="gramStart"/>
      <w:r w:rsidRPr="00384CDF">
        <w:rPr>
          <w:rFonts w:ascii="Tahoma" w:hAnsi="Tahoma" w:cs="Tahoma"/>
          <w:color w:val="231F20"/>
          <w:w w:val="95"/>
          <w:sz w:val="20"/>
          <w:szCs w:val="20"/>
        </w:rPr>
        <w:t>through</w:t>
      </w:r>
      <w:r w:rsidRPr="00384CDF">
        <w:rPr>
          <w:rFonts w:ascii="Tahoma" w:hAnsi="Tahoma" w:cs="Tahoma"/>
          <w:color w:val="231F20"/>
          <w:spacing w:val="10"/>
          <w:w w:val="95"/>
          <w:sz w:val="20"/>
          <w:szCs w:val="20"/>
        </w:rPr>
        <w:t xml:space="preserve"> </w:t>
      </w:r>
      <w:r w:rsidRPr="00384CDF">
        <w:rPr>
          <w:rFonts w:ascii="Tahoma" w:hAnsi="Tahoma" w:cs="Tahoma"/>
          <w:color w:val="231F20"/>
          <w:w w:val="95"/>
          <w:sz w:val="20"/>
          <w:szCs w:val="20"/>
        </w:rPr>
        <w:t>the</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use</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of</w:t>
      </w:r>
      <w:proofErr w:type="gramEnd"/>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violence,</w:t>
      </w:r>
      <w:r w:rsidRPr="00384CDF">
        <w:rPr>
          <w:rFonts w:ascii="Tahoma" w:hAnsi="Tahoma" w:cs="Tahoma"/>
          <w:color w:val="231F20"/>
          <w:spacing w:val="5"/>
          <w:w w:val="95"/>
          <w:sz w:val="20"/>
          <w:szCs w:val="20"/>
        </w:rPr>
        <w:t xml:space="preserve"> </w:t>
      </w:r>
      <w:r w:rsidRPr="00384CDF">
        <w:rPr>
          <w:rFonts w:ascii="Tahoma" w:hAnsi="Tahoma" w:cs="Tahoma"/>
          <w:color w:val="231F20"/>
          <w:w w:val="95"/>
          <w:sz w:val="20"/>
          <w:szCs w:val="20"/>
        </w:rPr>
        <w:t>deception</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or</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coercion.</w:t>
      </w:r>
      <w:r w:rsidRPr="00384CDF">
        <w:rPr>
          <w:rFonts w:ascii="Tahoma" w:hAnsi="Tahoma" w:cs="Tahoma"/>
          <w:color w:val="231F20"/>
          <w:spacing w:val="6"/>
          <w:w w:val="95"/>
          <w:sz w:val="20"/>
          <w:szCs w:val="20"/>
        </w:rPr>
        <w:t xml:space="preserve"> </w:t>
      </w:r>
      <w:r w:rsidRPr="00384CDF">
        <w:rPr>
          <w:rFonts w:ascii="Tahoma" w:hAnsi="Tahoma" w:cs="Tahoma"/>
          <w:color w:val="231F20"/>
          <w:w w:val="95"/>
          <w:sz w:val="20"/>
          <w:szCs w:val="20"/>
        </w:rPr>
        <w:t>Purpose</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of</w:t>
      </w:r>
      <w:r w:rsidRPr="00384CDF">
        <w:rPr>
          <w:rFonts w:ascii="Tahoma" w:hAnsi="Tahoma" w:cs="Tahoma"/>
          <w:color w:val="231F20"/>
          <w:spacing w:val="10"/>
          <w:w w:val="95"/>
          <w:sz w:val="20"/>
          <w:szCs w:val="20"/>
        </w:rPr>
        <w:t xml:space="preserve"> </w:t>
      </w:r>
      <w:r w:rsidRPr="00384CDF">
        <w:rPr>
          <w:rFonts w:ascii="Tahoma" w:hAnsi="Tahoma" w:cs="Tahoma"/>
          <w:color w:val="231F20"/>
          <w:w w:val="95"/>
          <w:sz w:val="20"/>
          <w:szCs w:val="20"/>
        </w:rPr>
        <w:t>exploitation</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can</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range</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from</w:t>
      </w:r>
      <w:r w:rsidRPr="00384CDF">
        <w:rPr>
          <w:rFonts w:ascii="Tahoma" w:hAnsi="Tahoma" w:cs="Tahoma"/>
          <w:color w:val="231F20"/>
          <w:spacing w:val="-55"/>
          <w:w w:val="95"/>
          <w:sz w:val="20"/>
          <w:szCs w:val="20"/>
        </w:rPr>
        <w:t xml:space="preserve"> </w:t>
      </w:r>
      <w:r w:rsidRPr="00384CDF">
        <w:rPr>
          <w:rFonts w:ascii="Tahoma" w:hAnsi="Tahoma" w:cs="Tahoma"/>
          <w:color w:val="231F20"/>
          <w:sz w:val="20"/>
          <w:szCs w:val="20"/>
        </w:rPr>
        <w:t>forced</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prostitution</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and</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forced</w:t>
      </w:r>
      <w:r w:rsidRPr="00384CDF">
        <w:rPr>
          <w:rFonts w:ascii="Tahoma" w:hAnsi="Tahoma" w:cs="Tahoma"/>
          <w:color w:val="231F20"/>
          <w:spacing w:val="-12"/>
          <w:sz w:val="20"/>
          <w:szCs w:val="20"/>
        </w:rPr>
        <w:t xml:space="preserve"> </w:t>
      </w:r>
      <w:proofErr w:type="spellStart"/>
      <w:r w:rsidRPr="00384CDF">
        <w:rPr>
          <w:rFonts w:ascii="Tahoma" w:hAnsi="Tahoma" w:cs="Tahoma"/>
          <w:color w:val="231F20"/>
          <w:sz w:val="20"/>
          <w:szCs w:val="20"/>
        </w:rPr>
        <w:t>labour</w:t>
      </w:r>
      <w:proofErr w:type="spellEnd"/>
      <w:r w:rsidRPr="00384CDF">
        <w:rPr>
          <w:rFonts w:ascii="Tahoma" w:hAnsi="Tahoma" w:cs="Tahoma"/>
          <w:color w:val="231F20"/>
          <w:spacing w:val="-12"/>
          <w:sz w:val="20"/>
          <w:szCs w:val="20"/>
        </w:rPr>
        <w:t xml:space="preserve"> </w:t>
      </w:r>
      <w:r w:rsidRPr="00384CDF">
        <w:rPr>
          <w:rFonts w:ascii="Tahoma" w:hAnsi="Tahoma" w:cs="Tahoma"/>
          <w:color w:val="231F20"/>
          <w:sz w:val="20"/>
          <w:szCs w:val="20"/>
        </w:rPr>
        <w:t>to</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forced</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marriage</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and</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forced</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organ</w:t>
      </w:r>
      <w:r w:rsidRPr="00384CDF">
        <w:rPr>
          <w:rFonts w:ascii="Tahoma" w:hAnsi="Tahoma" w:cs="Tahoma"/>
          <w:color w:val="231F20"/>
          <w:spacing w:val="-11"/>
          <w:sz w:val="20"/>
          <w:szCs w:val="20"/>
        </w:rPr>
        <w:t xml:space="preserve"> </w:t>
      </w:r>
      <w:r w:rsidRPr="00384CDF">
        <w:rPr>
          <w:rFonts w:ascii="Tahoma" w:hAnsi="Tahoma" w:cs="Tahoma"/>
          <w:color w:val="231F20"/>
          <w:sz w:val="20"/>
          <w:szCs w:val="20"/>
        </w:rPr>
        <w:t>removal.</w:t>
      </w:r>
    </w:p>
    <w:p w14:paraId="0B8A921D" w14:textId="77777777" w:rsidR="0037484C" w:rsidRPr="00384CDF" w:rsidRDefault="0037484C" w:rsidP="0037484C">
      <w:pPr>
        <w:pStyle w:val="ListParagraph"/>
        <w:numPr>
          <w:ilvl w:val="0"/>
          <w:numId w:val="8"/>
        </w:numPr>
        <w:tabs>
          <w:tab w:val="left" w:pos="441"/>
        </w:tabs>
        <w:spacing w:line="240" w:lineRule="auto"/>
        <w:jc w:val="both"/>
        <w:rPr>
          <w:rFonts w:ascii="Tahoma" w:hAnsi="Tahoma" w:cs="Tahoma"/>
          <w:color w:val="222222"/>
          <w:sz w:val="20"/>
          <w:szCs w:val="20"/>
        </w:rPr>
      </w:pPr>
      <w:r w:rsidRPr="00384CDF">
        <w:rPr>
          <w:rFonts w:ascii="Tahoma" w:hAnsi="Tahoma" w:cs="Tahoma"/>
          <w:b/>
          <w:color w:val="231F20"/>
          <w:w w:val="95"/>
          <w:sz w:val="20"/>
          <w:szCs w:val="20"/>
        </w:rPr>
        <w:t>Descent-based</w:t>
      </w:r>
      <w:r w:rsidRPr="00384CDF">
        <w:rPr>
          <w:rFonts w:ascii="Tahoma" w:hAnsi="Tahoma" w:cs="Tahoma"/>
          <w:b/>
          <w:color w:val="231F20"/>
          <w:spacing w:val="8"/>
          <w:w w:val="95"/>
          <w:sz w:val="20"/>
          <w:szCs w:val="20"/>
        </w:rPr>
        <w:t xml:space="preserve"> </w:t>
      </w:r>
      <w:r w:rsidRPr="00384CDF">
        <w:rPr>
          <w:rFonts w:ascii="Tahoma" w:hAnsi="Tahoma" w:cs="Tahoma"/>
          <w:b/>
          <w:color w:val="231F20"/>
          <w:w w:val="95"/>
          <w:sz w:val="20"/>
          <w:szCs w:val="20"/>
        </w:rPr>
        <w:t>slavery</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where</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people</w:t>
      </w:r>
      <w:r w:rsidRPr="00384CDF">
        <w:rPr>
          <w:rFonts w:ascii="Tahoma" w:hAnsi="Tahoma" w:cs="Tahoma"/>
          <w:color w:val="231F20"/>
          <w:spacing w:val="8"/>
          <w:w w:val="95"/>
          <w:sz w:val="20"/>
          <w:szCs w:val="20"/>
        </w:rPr>
        <w:t xml:space="preserve"> </w:t>
      </w:r>
      <w:r w:rsidRPr="00384CDF">
        <w:rPr>
          <w:rFonts w:ascii="Tahoma" w:hAnsi="Tahoma" w:cs="Tahoma"/>
          <w:color w:val="231F20"/>
          <w:w w:val="95"/>
          <w:sz w:val="20"/>
          <w:szCs w:val="20"/>
        </w:rPr>
        <w:t>are</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born</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into</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slavery</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due</w:t>
      </w:r>
      <w:r w:rsidRPr="00384CDF">
        <w:rPr>
          <w:rFonts w:ascii="Tahoma" w:hAnsi="Tahoma" w:cs="Tahoma"/>
          <w:color w:val="231F20"/>
          <w:spacing w:val="8"/>
          <w:w w:val="95"/>
          <w:sz w:val="20"/>
          <w:szCs w:val="20"/>
        </w:rPr>
        <w:t xml:space="preserve"> </w:t>
      </w:r>
      <w:r w:rsidRPr="00384CDF">
        <w:rPr>
          <w:rFonts w:ascii="Tahoma" w:hAnsi="Tahoma" w:cs="Tahoma"/>
          <w:color w:val="231F20"/>
          <w:w w:val="95"/>
          <w:sz w:val="20"/>
          <w:szCs w:val="20"/>
        </w:rPr>
        <w:t>to</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belonging</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to</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a</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'slave</w:t>
      </w:r>
      <w:r w:rsidRPr="00384CDF">
        <w:rPr>
          <w:rFonts w:ascii="Tahoma" w:hAnsi="Tahoma" w:cs="Tahoma"/>
          <w:color w:val="231F20"/>
          <w:spacing w:val="-55"/>
          <w:w w:val="95"/>
          <w:sz w:val="20"/>
          <w:szCs w:val="20"/>
        </w:rPr>
        <w:t xml:space="preserve"> </w:t>
      </w:r>
      <w:r w:rsidRPr="00384CDF">
        <w:rPr>
          <w:rFonts w:ascii="Tahoma" w:hAnsi="Tahoma" w:cs="Tahoma"/>
          <w:color w:val="231F20"/>
          <w:w w:val="95"/>
          <w:sz w:val="20"/>
          <w:szCs w:val="20"/>
        </w:rPr>
        <w:t>class',</w:t>
      </w:r>
      <w:r w:rsidRPr="00384CDF">
        <w:rPr>
          <w:rFonts w:ascii="Tahoma" w:hAnsi="Tahoma" w:cs="Tahoma"/>
          <w:color w:val="231F20"/>
          <w:spacing w:val="-2"/>
          <w:w w:val="95"/>
          <w:sz w:val="20"/>
          <w:szCs w:val="20"/>
        </w:rPr>
        <w:t xml:space="preserve"> </w:t>
      </w:r>
      <w:r w:rsidRPr="00384CDF">
        <w:rPr>
          <w:rFonts w:ascii="Tahoma" w:hAnsi="Tahoma" w:cs="Tahoma"/>
          <w:color w:val="231F20"/>
          <w:w w:val="95"/>
          <w:sz w:val="20"/>
          <w:szCs w:val="20"/>
        </w:rPr>
        <w:t>caste</w:t>
      </w:r>
      <w:r w:rsidRPr="00384CDF">
        <w:rPr>
          <w:rFonts w:ascii="Tahoma" w:hAnsi="Tahoma" w:cs="Tahoma"/>
          <w:color w:val="231F20"/>
          <w:spacing w:val="2"/>
          <w:w w:val="95"/>
          <w:sz w:val="20"/>
          <w:szCs w:val="20"/>
        </w:rPr>
        <w:t xml:space="preserve"> </w:t>
      </w:r>
      <w:r w:rsidRPr="00384CDF">
        <w:rPr>
          <w:rFonts w:ascii="Tahoma" w:hAnsi="Tahoma" w:cs="Tahoma"/>
          <w:color w:val="231F20"/>
          <w:w w:val="95"/>
          <w:sz w:val="20"/>
          <w:szCs w:val="20"/>
        </w:rPr>
        <w:t>or</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a</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group.</w:t>
      </w:r>
      <w:r w:rsidRPr="00384CDF">
        <w:rPr>
          <w:rFonts w:ascii="Tahoma" w:hAnsi="Tahoma" w:cs="Tahoma"/>
          <w:color w:val="231F20"/>
          <w:spacing w:val="-2"/>
          <w:w w:val="95"/>
          <w:sz w:val="20"/>
          <w:szCs w:val="20"/>
        </w:rPr>
        <w:t xml:space="preserve"> </w:t>
      </w:r>
      <w:r w:rsidRPr="00384CDF">
        <w:rPr>
          <w:rFonts w:ascii="Tahoma" w:hAnsi="Tahoma" w:cs="Tahoma"/>
          <w:color w:val="231F20"/>
          <w:w w:val="95"/>
          <w:sz w:val="20"/>
          <w:szCs w:val="20"/>
        </w:rPr>
        <w:t>A</w:t>
      </w:r>
      <w:r w:rsidRPr="00384CDF">
        <w:rPr>
          <w:rFonts w:ascii="Tahoma" w:hAnsi="Tahoma" w:cs="Tahoma"/>
          <w:color w:val="231F20"/>
          <w:spacing w:val="2"/>
          <w:w w:val="95"/>
          <w:sz w:val="20"/>
          <w:szCs w:val="20"/>
        </w:rPr>
        <w:t xml:space="preserve"> </w:t>
      </w:r>
      <w:r w:rsidRPr="00384CDF">
        <w:rPr>
          <w:rFonts w:ascii="Tahoma" w:hAnsi="Tahoma" w:cs="Tahoma"/>
          <w:color w:val="231F20"/>
          <w:w w:val="95"/>
          <w:sz w:val="20"/>
          <w:szCs w:val="20"/>
        </w:rPr>
        <w:t>child</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of</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a</w:t>
      </w:r>
      <w:r w:rsidRPr="00384CDF">
        <w:rPr>
          <w:rFonts w:ascii="Tahoma" w:hAnsi="Tahoma" w:cs="Tahoma"/>
          <w:color w:val="231F20"/>
          <w:spacing w:val="2"/>
          <w:w w:val="95"/>
          <w:sz w:val="20"/>
          <w:szCs w:val="20"/>
        </w:rPr>
        <w:t xml:space="preserve"> </w:t>
      </w:r>
      <w:r w:rsidRPr="00384CDF">
        <w:rPr>
          <w:rFonts w:ascii="Tahoma" w:hAnsi="Tahoma" w:cs="Tahoma"/>
          <w:color w:val="231F20"/>
          <w:w w:val="95"/>
          <w:sz w:val="20"/>
          <w:szCs w:val="20"/>
        </w:rPr>
        <w:t>mother</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in</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slavery</w:t>
      </w:r>
      <w:r w:rsidRPr="00384CDF">
        <w:rPr>
          <w:rFonts w:ascii="Tahoma" w:hAnsi="Tahoma" w:cs="Tahoma"/>
          <w:color w:val="231F20"/>
          <w:spacing w:val="2"/>
          <w:w w:val="95"/>
          <w:sz w:val="20"/>
          <w:szCs w:val="20"/>
        </w:rPr>
        <w:t xml:space="preserve"> </w:t>
      </w:r>
      <w:r w:rsidRPr="00384CDF">
        <w:rPr>
          <w:rFonts w:ascii="Tahoma" w:hAnsi="Tahoma" w:cs="Tahoma"/>
          <w:color w:val="231F20"/>
          <w:w w:val="95"/>
          <w:sz w:val="20"/>
          <w:szCs w:val="20"/>
        </w:rPr>
        <w:t>is</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automatically</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enslaved</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too.</w:t>
      </w:r>
    </w:p>
    <w:p w14:paraId="5E141124" w14:textId="77777777" w:rsidR="0037484C" w:rsidRPr="00384CDF" w:rsidRDefault="0037484C" w:rsidP="0037484C">
      <w:pPr>
        <w:pStyle w:val="ListParagraph"/>
        <w:numPr>
          <w:ilvl w:val="0"/>
          <w:numId w:val="8"/>
        </w:numPr>
        <w:tabs>
          <w:tab w:val="left" w:pos="441"/>
        </w:tabs>
        <w:spacing w:line="240" w:lineRule="auto"/>
        <w:jc w:val="both"/>
        <w:rPr>
          <w:rFonts w:ascii="Tahoma" w:hAnsi="Tahoma" w:cs="Tahoma"/>
          <w:color w:val="222222"/>
          <w:sz w:val="20"/>
          <w:szCs w:val="20"/>
        </w:rPr>
      </w:pPr>
      <w:r w:rsidRPr="00384CDF">
        <w:rPr>
          <w:rFonts w:ascii="Tahoma" w:hAnsi="Tahoma" w:cs="Tahoma"/>
          <w:b/>
          <w:color w:val="231F20"/>
          <w:sz w:val="20"/>
          <w:szCs w:val="20"/>
        </w:rPr>
        <w:t>Child</w:t>
      </w:r>
      <w:r w:rsidRPr="00384CDF">
        <w:rPr>
          <w:rFonts w:ascii="Tahoma" w:hAnsi="Tahoma" w:cs="Tahoma"/>
          <w:b/>
          <w:color w:val="231F20"/>
          <w:spacing w:val="-16"/>
          <w:sz w:val="20"/>
          <w:szCs w:val="20"/>
        </w:rPr>
        <w:t xml:space="preserve"> </w:t>
      </w:r>
      <w:r w:rsidRPr="00384CDF">
        <w:rPr>
          <w:rFonts w:ascii="Tahoma" w:hAnsi="Tahoma" w:cs="Tahoma"/>
          <w:b/>
          <w:color w:val="231F20"/>
          <w:sz w:val="20"/>
          <w:szCs w:val="20"/>
        </w:rPr>
        <w:t>slavery</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defined</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as</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the</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delivery</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of</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a</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child</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by</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its</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parents</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or</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a</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guardian</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to</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someone</w:t>
      </w:r>
      <w:r w:rsidRPr="00384CDF">
        <w:rPr>
          <w:rFonts w:ascii="Tahoma" w:hAnsi="Tahoma" w:cs="Tahoma"/>
          <w:color w:val="231F20"/>
          <w:spacing w:val="1"/>
          <w:sz w:val="20"/>
          <w:szCs w:val="20"/>
        </w:rPr>
        <w:t xml:space="preserve"> </w:t>
      </w:r>
      <w:r w:rsidRPr="00384CDF">
        <w:rPr>
          <w:rFonts w:ascii="Tahoma" w:hAnsi="Tahoma" w:cs="Tahoma"/>
          <w:color w:val="231F20"/>
          <w:spacing w:val="-1"/>
          <w:sz w:val="20"/>
          <w:szCs w:val="20"/>
        </w:rPr>
        <w:t>else</w:t>
      </w:r>
      <w:r w:rsidRPr="00384CDF">
        <w:rPr>
          <w:rFonts w:ascii="Tahoma" w:hAnsi="Tahoma" w:cs="Tahoma"/>
          <w:color w:val="231F20"/>
          <w:spacing w:val="-11"/>
          <w:sz w:val="20"/>
          <w:szCs w:val="20"/>
        </w:rPr>
        <w:t xml:space="preserve"> </w:t>
      </w:r>
      <w:r w:rsidRPr="00384CDF">
        <w:rPr>
          <w:rFonts w:ascii="Tahoma" w:hAnsi="Tahoma" w:cs="Tahoma"/>
          <w:color w:val="231F20"/>
          <w:spacing w:val="-1"/>
          <w:sz w:val="20"/>
          <w:szCs w:val="20"/>
        </w:rPr>
        <w:t>for</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the</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purpose</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of</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exploitation.</w:t>
      </w:r>
      <w:r w:rsidRPr="00384CDF">
        <w:rPr>
          <w:rFonts w:ascii="Tahoma" w:hAnsi="Tahoma" w:cs="Tahoma"/>
          <w:color w:val="231F20"/>
          <w:spacing w:val="-14"/>
          <w:sz w:val="20"/>
          <w:szCs w:val="20"/>
        </w:rPr>
        <w:t xml:space="preserve"> </w:t>
      </w:r>
      <w:r w:rsidRPr="00384CDF">
        <w:rPr>
          <w:rFonts w:ascii="Tahoma" w:hAnsi="Tahoma" w:cs="Tahoma"/>
          <w:color w:val="231F20"/>
          <w:spacing w:val="-1"/>
          <w:sz w:val="20"/>
          <w:szCs w:val="20"/>
        </w:rPr>
        <w:t>Child</w:t>
      </w:r>
      <w:r w:rsidRPr="00384CDF">
        <w:rPr>
          <w:rFonts w:ascii="Tahoma" w:hAnsi="Tahoma" w:cs="Tahoma"/>
          <w:color w:val="231F20"/>
          <w:spacing w:val="-11"/>
          <w:sz w:val="20"/>
          <w:szCs w:val="20"/>
        </w:rPr>
        <w:t xml:space="preserve"> </w:t>
      </w:r>
      <w:r w:rsidRPr="00384CDF">
        <w:rPr>
          <w:rFonts w:ascii="Tahoma" w:hAnsi="Tahoma" w:cs="Tahoma"/>
          <w:color w:val="231F20"/>
          <w:spacing w:val="-1"/>
          <w:sz w:val="20"/>
          <w:szCs w:val="20"/>
        </w:rPr>
        <w:t>slavery</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can</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include</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child</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trafficking,</w:t>
      </w:r>
      <w:r w:rsidRPr="00384CDF">
        <w:rPr>
          <w:rFonts w:ascii="Tahoma" w:hAnsi="Tahoma" w:cs="Tahoma"/>
          <w:color w:val="231F20"/>
          <w:spacing w:val="-14"/>
          <w:sz w:val="20"/>
          <w:szCs w:val="20"/>
        </w:rPr>
        <w:t xml:space="preserve"> </w:t>
      </w:r>
      <w:r w:rsidRPr="00384CDF">
        <w:rPr>
          <w:rFonts w:ascii="Tahoma" w:hAnsi="Tahoma" w:cs="Tahoma"/>
          <w:color w:val="231F20"/>
          <w:sz w:val="20"/>
          <w:szCs w:val="20"/>
        </w:rPr>
        <w:t>child</w:t>
      </w:r>
      <w:r w:rsidRPr="00384CDF">
        <w:rPr>
          <w:rFonts w:ascii="Tahoma" w:hAnsi="Tahoma" w:cs="Tahoma"/>
          <w:color w:val="231F20"/>
          <w:spacing w:val="-11"/>
          <w:sz w:val="20"/>
          <w:szCs w:val="20"/>
        </w:rPr>
        <w:t xml:space="preserve"> </w:t>
      </w:r>
      <w:r w:rsidRPr="00384CDF">
        <w:rPr>
          <w:rFonts w:ascii="Tahoma" w:hAnsi="Tahoma" w:cs="Tahoma"/>
          <w:color w:val="231F20"/>
          <w:sz w:val="20"/>
          <w:szCs w:val="20"/>
        </w:rPr>
        <w:t>soldiers,</w:t>
      </w:r>
      <w:r w:rsidRPr="00384CDF">
        <w:rPr>
          <w:rFonts w:ascii="Tahoma" w:hAnsi="Tahoma" w:cs="Tahoma"/>
          <w:color w:val="231F20"/>
          <w:spacing w:val="-58"/>
          <w:sz w:val="20"/>
          <w:szCs w:val="20"/>
        </w:rPr>
        <w:t xml:space="preserve"> </w:t>
      </w:r>
      <w:r w:rsidRPr="00384CDF">
        <w:rPr>
          <w:rFonts w:ascii="Tahoma" w:hAnsi="Tahoma" w:cs="Tahoma"/>
          <w:color w:val="231F20"/>
          <w:sz w:val="20"/>
          <w:szCs w:val="20"/>
        </w:rPr>
        <w:t>child</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marriage</w:t>
      </w:r>
      <w:r w:rsidRPr="00384CDF">
        <w:rPr>
          <w:rFonts w:ascii="Tahoma" w:hAnsi="Tahoma" w:cs="Tahoma"/>
          <w:color w:val="231F20"/>
          <w:spacing w:val="-9"/>
          <w:sz w:val="20"/>
          <w:szCs w:val="20"/>
        </w:rPr>
        <w:t xml:space="preserve"> </w:t>
      </w:r>
      <w:r w:rsidRPr="00384CDF">
        <w:rPr>
          <w:rFonts w:ascii="Tahoma" w:hAnsi="Tahoma" w:cs="Tahoma"/>
          <w:color w:val="231F20"/>
          <w:sz w:val="20"/>
          <w:szCs w:val="20"/>
        </w:rPr>
        <w:t>and</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child</w:t>
      </w:r>
      <w:r w:rsidRPr="00384CDF">
        <w:rPr>
          <w:rFonts w:ascii="Tahoma" w:hAnsi="Tahoma" w:cs="Tahoma"/>
          <w:color w:val="231F20"/>
          <w:spacing w:val="-9"/>
          <w:sz w:val="20"/>
          <w:szCs w:val="20"/>
        </w:rPr>
        <w:t xml:space="preserve"> </w:t>
      </w:r>
      <w:r w:rsidRPr="00384CDF">
        <w:rPr>
          <w:rFonts w:ascii="Tahoma" w:hAnsi="Tahoma" w:cs="Tahoma"/>
          <w:color w:val="231F20"/>
          <w:sz w:val="20"/>
          <w:szCs w:val="20"/>
        </w:rPr>
        <w:t>domestic</w:t>
      </w:r>
      <w:r w:rsidRPr="00384CDF">
        <w:rPr>
          <w:rFonts w:ascii="Tahoma" w:hAnsi="Tahoma" w:cs="Tahoma"/>
          <w:color w:val="231F20"/>
          <w:spacing w:val="-9"/>
          <w:sz w:val="20"/>
          <w:szCs w:val="20"/>
        </w:rPr>
        <w:t xml:space="preserve"> </w:t>
      </w:r>
      <w:r w:rsidRPr="00384CDF">
        <w:rPr>
          <w:rFonts w:ascii="Tahoma" w:hAnsi="Tahoma" w:cs="Tahoma"/>
          <w:color w:val="231F20"/>
          <w:sz w:val="20"/>
          <w:szCs w:val="20"/>
        </w:rPr>
        <w:t>slavery.</w:t>
      </w:r>
    </w:p>
    <w:p w14:paraId="42E26B2B" w14:textId="77777777" w:rsidR="0037484C" w:rsidRPr="00384CDF" w:rsidRDefault="0037484C" w:rsidP="0037484C">
      <w:pPr>
        <w:pStyle w:val="ListParagraph"/>
        <w:numPr>
          <w:ilvl w:val="0"/>
          <w:numId w:val="8"/>
        </w:numPr>
        <w:tabs>
          <w:tab w:val="left" w:pos="441"/>
        </w:tabs>
        <w:spacing w:line="240" w:lineRule="auto"/>
        <w:jc w:val="both"/>
        <w:rPr>
          <w:rFonts w:ascii="Tahoma" w:hAnsi="Tahoma" w:cs="Tahoma"/>
          <w:color w:val="222222"/>
          <w:sz w:val="20"/>
          <w:szCs w:val="20"/>
        </w:rPr>
      </w:pPr>
      <w:r w:rsidRPr="00384CDF">
        <w:rPr>
          <w:rFonts w:ascii="Tahoma" w:hAnsi="Tahoma" w:cs="Tahoma"/>
          <w:b/>
          <w:color w:val="231F20"/>
          <w:sz w:val="20"/>
          <w:szCs w:val="20"/>
        </w:rPr>
        <w:lastRenderedPageBreak/>
        <w:t>Forced</w:t>
      </w:r>
      <w:r w:rsidRPr="00384CDF">
        <w:rPr>
          <w:rFonts w:ascii="Tahoma" w:hAnsi="Tahoma" w:cs="Tahoma"/>
          <w:b/>
          <w:color w:val="231F20"/>
          <w:spacing w:val="-14"/>
          <w:sz w:val="20"/>
          <w:szCs w:val="20"/>
        </w:rPr>
        <w:t xml:space="preserve"> </w:t>
      </w:r>
      <w:r w:rsidRPr="00384CDF">
        <w:rPr>
          <w:rFonts w:ascii="Tahoma" w:hAnsi="Tahoma" w:cs="Tahoma"/>
          <w:b/>
          <w:color w:val="231F20"/>
          <w:sz w:val="20"/>
          <w:szCs w:val="20"/>
        </w:rPr>
        <w:t>marriage</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when</w:t>
      </w:r>
      <w:r w:rsidRPr="00384CDF">
        <w:rPr>
          <w:rFonts w:ascii="Tahoma" w:hAnsi="Tahoma" w:cs="Tahoma"/>
          <w:color w:val="231F20"/>
          <w:spacing w:val="-14"/>
          <w:sz w:val="20"/>
          <w:szCs w:val="20"/>
        </w:rPr>
        <w:t xml:space="preserve"> </w:t>
      </w:r>
      <w:r w:rsidRPr="00384CDF">
        <w:rPr>
          <w:rFonts w:ascii="Tahoma" w:hAnsi="Tahoma" w:cs="Tahoma"/>
          <w:color w:val="231F20"/>
          <w:sz w:val="20"/>
          <w:szCs w:val="20"/>
        </w:rPr>
        <w:t>someone</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is</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married</w:t>
      </w:r>
      <w:r w:rsidRPr="00384CDF">
        <w:rPr>
          <w:rFonts w:ascii="Tahoma" w:hAnsi="Tahoma" w:cs="Tahoma"/>
          <w:color w:val="231F20"/>
          <w:spacing w:val="-14"/>
          <w:sz w:val="20"/>
          <w:szCs w:val="20"/>
        </w:rPr>
        <w:t xml:space="preserve"> </w:t>
      </w:r>
      <w:r w:rsidRPr="00384CDF">
        <w:rPr>
          <w:rFonts w:ascii="Tahoma" w:hAnsi="Tahoma" w:cs="Tahoma"/>
          <w:color w:val="231F20"/>
          <w:sz w:val="20"/>
          <w:szCs w:val="20"/>
        </w:rPr>
        <w:t>against</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their</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will.</w:t>
      </w:r>
      <w:r w:rsidRPr="00384CDF">
        <w:rPr>
          <w:rFonts w:ascii="Tahoma" w:hAnsi="Tahoma" w:cs="Tahoma"/>
          <w:color w:val="231F20"/>
          <w:spacing w:val="30"/>
          <w:sz w:val="20"/>
          <w:szCs w:val="20"/>
        </w:rPr>
        <w:t xml:space="preserve"> </w:t>
      </w:r>
      <w:r w:rsidRPr="00384CDF">
        <w:rPr>
          <w:rFonts w:ascii="Tahoma" w:hAnsi="Tahoma" w:cs="Tahoma"/>
          <w:color w:val="231F20"/>
          <w:sz w:val="20"/>
          <w:szCs w:val="20"/>
        </w:rPr>
        <w:t>Most</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child</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marriages</w:t>
      </w:r>
      <w:r w:rsidRPr="00384CDF">
        <w:rPr>
          <w:rFonts w:ascii="Tahoma" w:hAnsi="Tahoma" w:cs="Tahoma"/>
          <w:color w:val="231F20"/>
          <w:spacing w:val="-14"/>
          <w:sz w:val="20"/>
          <w:szCs w:val="20"/>
        </w:rPr>
        <w:t xml:space="preserve"> </w:t>
      </w:r>
      <w:r w:rsidRPr="00384CDF">
        <w:rPr>
          <w:rFonts w:ascii="Tahoma" w:hAnsi="Tahoma" w:cs="Tahoma"/>
          <w:color w:val="231F20"/>
          <w:sz w:val="20"/>
          <w:szCs w:val="20"/>
        </w:rPr>
        <w:t>can be</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considered</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slavery. The</w:t>
      </w:r>
      <w:r w:rsidRPr="00384CDF">
        <w:rPr>
          <w:rFonts w:ascii="Tahoma" w:hAnsi="Tahoma" w:cs="Tahoma"/>
          <w:color w:val="231F20"/>
          <w:spacing w:val="-14"/>
          <w:sz w:val="20"/>
          <w:szCs w:val="20"/>
        </w:rPr>
        <w:t xml:space="preserve"> </w:t>
      </w:r>
      <w:r w:rsidRPr="00384CDF">
        <w:rPr>
          <w:rFonts w:ascii="Tahoma" w:hAnsi="Tahoma" w:cs="Tahoma"/>
          <w:color w:val="231F20"/>
          <w:sz w:val="20"/>
          <w:szCs w:val="20"/>
        </w:rPr>
        <w:t>exploitation</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of</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migrant</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workers</w:t>
      </w:r>
      <w:r w:rsidRPr="00384CDF">
        <w:rPr>
          <w:rFonts w:ascii="Tahoma" w:hAnsi="Tahoma" w:cs="Tahoma"/>
          <w:color w:val="231F20"/>
          <w:spacing w:val="-14"/>
          <w:sz w:val="20"/>
          <w:szCs w:val="20"/>
        </w:rPr>
        <w:t xml:space="preserve"> </w:t>
      </w:r>
      <w:r w:rsidRPr="00384CDF">
        <w:rPr>
          <w:rFonts w:ascii="Tahoma" w:hAnsi="Tahoma" w:cs="Tahoma"/>
          <w:color w:val="231F20"/>
          <w:sz w:val="20"/>
          <w:szCs w:val="20"/>
        </w:rPr>
        <w:t>in</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conditions</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amounting</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to</w:t>
      </w:r>
      <w:r w:rsidRPr="00384CDF">
        <w:rPr>
          <w:rFonts w:ascii="Tahoma" w:hAnsi="Tahoma" w:cs="Tahoma"/>
          <w:color w:val="231F20"/>
          <w:spacing w:val="-14"/>
          <w:sz w:val="20"/>
          <w:szCs w:val="20"/>
        </w:rPr>
        <w:t xml:space="preserve"> </w:t>
      </w:r>
      <w:r w:rsidRPr="00384CDF">
        <w:rPr>
          <w:rFonts w:ascii="Tahoma" w:hAnsi="Tahoma" w:cs="Tahoma"/>
          <w:color w:val="231F20"/>
          <w:sz w:val="20"/>
          <w:szCs w:val="20"/>
        </w:rPr>
        <w:t>slavery.</w:t>
      </w:r>
    </w:p>
    <w:p w14:paraId="03362957" w14:textId="77777777" w:rsidR="0037484C" w:rsidRPr="00384CDF" w:rsidRDefault="0037484C" w:rsidP="0037484C">
      <w:pPr>
        <w:pStyle w:val="ListParagraph"/>
        <w:widowControl w:val="0"/>
        <w:numPr>
          <w:ilvl w:val="0"/>
          <w:numId w:val="7"/>
        </w:numPr>
        <w:tabs>
          <w:tab w:val="left" w:pos="386"/>
        </w:tabs>
        <w:autoSpaceDE w:val="0"/>
        <w:autoSpaceDN w:val="0"/>
        <w:spacing w:before="2" w:after="0" w:line="240" w:lineRule="auto"/>
        <w:jc w:val="both"/>
        <w:rPr>
          <w:rFonts w:ascii="Tahoma" w:hAnsi="Tahoma" w:cs="Tahoma"/>
          <w:sz w:val="20"/>
          <w:szCs w:val="20"/>
        </w:rPr>
      </w:pPr>
      <w:proofErr w:type="gramStart"/>
      <w:r w:rsidRPr="00384CDF">
        <w:rPr>
          <w:rFonts w:ascii="Tahoma" w:hAnsi="Tahoma" w:cs="Tahoma"/>
          <w:b/>
          <w:sz w:val="20"/>
          <w:szCs w:val="20"/>
        </w:rPr>
        <w:t>Safe-guarding</w:t>
      </w:r>
      <w:proofErr w:type="gramEnd"/>
    </w:p>
    <w:p w14:paraId="4FDCA47A" w14:textId="77777777" w:rsidR="0037484C" w:rsidRPr="00384CDF" w:rsidRDefault="0037484C" w:rsidP="0037484C">
      <w:pPr>
        <w:widowControl w:val="0"/>
        <w:tabs>
          <w:tab w:val="left" w:pos="386"/>
        </w:tabs>
        <w:autoSpaceDE w:val="0"/>
        <w:autoSpaceDN w:val="0"/>
        <w:spacing w:before="2" w:line="240" w:lineRule="auto"/>
        <w:ind w:left="360"/>
        <w:jc w:val="both"/>
        <w:rPr>
          <w:rFonts w:ascii="Tahoma" w:hAnsi="Tahoma" w:cs="Tahoma"/>
          <w:sz w:val="20"/>
          <w:szCs w:val="20"/>
        </w:rPr>
      </w:pPr>
      <w:r w:rsidRPr="00384CDF">
        <w:rPr>
          <w:rFonts w:ascii="Tahoma" w:hAnsi="Tahoma" w:cs="Tahoma"/>
          <w:sz w:val="20"/>
          <w:szCs w:val="20"/>
        </w:rPr>
        <w:t>The supplier must respect and adhere to the humanitarian principles of humanity,</w:t>
      </w:r>
      <w:r w:rsidRPr="00384CDF">
        <w:rPr>
          <w:rFonts w:ascii="Tahoma" w:hAnsi="Tahoma" w:cs="Tahoma"/>
          <w:spacing w:val="1"/>
          <w:sz w:val="20"/>
          <w:szCs w:val="20"/>
        </w:rPr>
        <w:t xml:space="preserve"> </w:t>
      </w:r>
      <w:r w:rsidRPr="00384CDF">
        <w:rPr>
          <w:rFonts w:ascii="Tahoma" w:hAnsi="Tahoma" w:cs="Tahoma"/>
          <w:sz w:val="20"/>
          <w:szCs w:val="20"/>
        </w:rPr>
        <w:t xml:space="preserve">impartiality, neutrality, and independence, and </w:t>
      </w:r>
      <w:proofErr w:type="gramStart"/>
      <w:r w:rsidRPr="00384CDF">
        <w:rPr>
          <w:rFonts w:ascii="Tahoma" w:hAnsi="Tahoma" w:cs="Tahoma"/>
          <w:sz w:val="20"/>
          <w:szCs w:val="20"/>
        </w:rPr>
        <w:t>to ensure</w:t>
      </w:r>
      <w:proofErr w:type="gramEnd"/>
      <w:r w:rsidRPr="00384CDF">
        <w:rPr>
          <w:rFonts w:ascii="Tahoma" w:hAnsi="Tahoma" w:cs="Tahoma"/>
          <w:sz w:val="20"/>
          <w:szCs w:val="20"/>
        </w:rPr>
        <w:t xml:space="preserve"> that its goods or services do not cause or</w:t>
      </w:r>
      <w:r w:rsidRPr="00384CDF">
        <w:rPr>
          <w:rFonts w:ascii="Tahoma" w:hAnsi="Tahoma" w:cs="Tahoma"/>
          <w:spacing w:val="1"/>
          <w:sz w:val="20"/>
          <w:szCs w:val="20"/>
        </w:rPr>
        <w:t xml:space="preserve"> </w:t>
      </w:r>
      <w:r w:rsidRPr="00384CDF">
        <w:rPr>
          <w:rFonts w:ascii="Tahoma" w:hAnsi="Tahoma" w:cs="Tahoma"/>
          <w:sz w:val="20"/>
          <w:szCs w:val="20"/>
        </w:rPr>
        <w:t>contribute to any harm, discrimination, or violation of human rights or international humanitarian law.</w:t>
      </w:r>
      <w:r w:rsidRPr="00384CDF">
        <w:rPr>
          <w:rFonts w:ascii="Tahoma" w:hAnsi="Tahoma" w:cs="Tahoma"/>
          <w:spacing w:val="-47"/>
          <w:sz w:val="20"/>
          <w:szCs w:val="20"/>
        </w:rPr>
        <w:t xml:space="preserve"> </w:t>
      </w:r>
      <w:r w:rsidRPr="00384CDF">
        <w:rPr>
          <w:rFonts w:ascii="Tahoma" w:hAnsi="Tahoma" w:cs="Tahoma"/>
          <w:sz w:val="20"/>
          <w:szCs w:val="20"/>
        </w:rPr>
        <w:t>The</w:t>
      </w:r>
      <w:r w:rsidRPr="00384CDF">
        <w:rPr>
          <w:rFonts w:ascii="Tahoma" w:hAnsi="Tahoma" w:cs="Tahoma"/>
          <w:spacing w:val="-1"/>
          <w:sz w:val="20"/>
          <w:szCs w:val="20"/>
        </w:rPr>
        <w:t xml:space="preserve"> </w:t>
      </w:r>
      <w:r w:rsidRPr="00384CDF">
        <w:rPr>
          <w:rFonts w:ascii="Tahoma" w:hAnsi="Tahoma" w:cs="Tahoma"/>
          <w:sz w:val="20"/>
          <w:szCs w:val="20"/>
        </w:rPr>
        <w:t>clause</w:t>
      </w:r>
      <w:r w:rsidRPr="00384CDF">
        <w:rPr>
          <w:rFonts w:ascii="Tahoma" w:hAnsi="Tahoma" w:cs="Tahoma"/>
          <w:spacing w:val="-4"/>
          <w:sz w:val="20"/>
          <w:szCs w:val="20"/>
        </w:rPr>
        <w:t xml:space="preserve"> </w:t>
      </w:r>
      <w:r w:rsidRPr="00384CDF">
        <w:rPr>
          <w:rFonts w:ascii="Tahoma" w:hAnsi="Tahoma" w:cs="Tahoma"/>
          <w:sz w:val="20"/>
          <w:szCs w:val="20"/>
        </w:rPr>
        <w:t>may</w:t>
      </w:r>
      <w:r w:rsidRPr="00384CDF">
        <w:rPr>
          <w:rFonts w:ascii="Tahoma" w:hAnsi="Tahoma" w:cs="Tahoma"/>
          <w:spacing w:val="1"/>
          <w:sz w:val="20"/>
          <w:szCs w:val="20"/>
        </w:rPr>
        <w:t xml:space="preserve"> </w:t>
      </w:r>
      <w:r w:rsidRPr="00384CDF">
        <w:rPr>
          <w:rFonts w:ascii="Tahoma" w:hAnsi="Tahoma" w:cs="Tahoma"/>
          <w:sz w:val="20"/>
          <w:szCs w:val="20"/>
        </w:rPr>
        <w:t>also</w:t>
      </w:r>
      <w:r w:rsidRPr="00384CDF">
        <w:rPr>
          <w:rFonts w:ascii="Tahoma" w:hAnsi="Tahoma" w:cs="Tahoma"/>
          <w:spacing w:val="-1"/>
          <w:sz w:val="20"/>
          <w:szCs w:val="20"/>
        </w:rPr>
        <w:t xml:space="preserve"> </w:t>
      </w:r>
      <w:r w:rsidRPr="00384CDF">
        <w:rPr>
          <w:rFonts w:ascii="Tahoma" w:hAnsi="Tahoma" w:cs="Tahoma"/>
          <w:sz w:val="20"/>
          <w:szCs w:val="20"/>
        </w:rPr>
        <w:t>specify</w:t>
      </w:r>
      <w:r w:rsidRPr="00384CDF">
        <w:rPr>
          <w:rFonts w:ascii="Tahoma" w:hAnsi="Tahoma" w:cs="Tahoma"/>
          <w:spacing w:val="-3"/>
          <w:sz w:val="20"/>
          <w:szCs w:val="20"/>
        </w:rPr>
        <w:t xml:space="preserve"> </w:t>
      </w:r>
      <w:r w:rsidRPr="00384CDF">
        <w:rPr>
          <w:rFonts w:ascii="Tahoma" w:hAnsi="Tahoma" w:cs="Tahoma"/>
          <w:sz w:val="20"/>
          <w:szCs w:val="20"/>
        </w:rPr>
        <w:t>the</w:t>
      </w:r>
      <w:r w:rsidRPr="00384CDF">
        <w:rPr>
          <w:rFonts w:ascii="Tahoma" w:hAnsi="Tahoma" w:cs="Tahoma"/>
          <w:spacing w:val="-2"/>
          <w:sz w:val="20"/>
          <w:szCs w:val="20"/>
        </w:rPr>
        <w:t xml:space="preserve"> </w:t>
      </w:r>
      <w:r w:rsidRPr="00384CDF">
        <w:rPr>
          <w:rFonts w:ascii="Tahoma" w:hAnsi="Tahoma" w:cs="Tahoma"/>
          <w:sz w:val="20"/>
          <w:szCs w:val="20"/>
        </w:rPr>
        <w:t>obligations</w:t>
      </w:r>
      <w:r w:rsidRPr="00384CDF">
        <w:rPr>
          <w:rFonts w:ascii="Tahoma" w:hAnsi="Tahoma" w:cs="Tahoma"/>
          <w:spacing w:val="-3"/>
          <w:sz w:val="20"/>
          <w:szCs w:val="20"/>
        </w:rPr>
        <w:t xml:space="preserve"> </w:t>
      </w:r>
      <w:r w:rsidRPr="00384CDF">
        <w:rPr>
          <w:rFonts w:ascii="Tahoma" w:hAnsi="Tahoma" w:cs="Tahoma"/>
          <w:sz w:val="20"/>
          <w:szCs w:val="20"/>
        </w:rPr>
        <w:t>and</w:t>
      </w:r>
      <w:r w:rsidRPr="00384CDF">
        <w:rPr>
          <w:rFonts w:ascii="Tahoma" w:hAnsi="Tahoma" w:cs="Tahoma"/>
          <w:spacing w:val="-1"/>
          <w:sz w:val="20"/>
          <w:szCs w:val="20"/>
        </w:rPr>
        <w:t xml:space="preserve"> </w:t>
      </w:r>
      <w:r w:rsidRPr="00384CDF">
        <w:rPr>
          <w:rFonts w:ascii="Tahoma" w:hAnsi="Tahoma" w:cs="Tahoma"/>
          <w:sz w:val="20"/>
          <w:szCs w:val="20"/>
        </w:rPr>
        <w:t>remedies for breach</w:t>
      </w:r>
      <w:r w:rsidRPr="00384CDF">
        <w:rPr>
          <w:rFonts w:ascii="Tahoma" w:hAnsi="Tahoma" w:cs="Tahoma"/>
          <w:spacing w:val="-2"/>
          <w:sz w:val="20"/>
          <w:szCs w:val="20"/>
        </w:rPr>
        <w:t xml:space="preserve"> </w:t>
      </w:r>
      <w:r w:rsidRPr="00384CDF">
        <w:rPr>
          <w:rFonts w:ascii="Tahoma" w:hAnsi="Tahoma" w:cs="Tahoma"/>
          <w:sz w:val="20"/>
          <w:szCs w:val="20"/>
        </w:rPr>
        <w:t>of</w:t>
      </w:r>
      <w:r w:rsidRPr="00384CDF">
        <w:rPr>
          <w:rFonts w:ascii="Tahoma" w:hAnsi="Tahoma" w:cs="Tahoma"/>
          <w:spacing w:val="-2"/>
          <w:sz w:val="20"/>
          <w:szCs w:val="20"/>
        </w:rPr>
        <w:t xml:space="preserve"> </w:t>
      </w:r>
      <w:r w:rsidRPr="00384CDF">
        <w:rPr>
          <w:rFonts w:ascii="Tahoma" w:hAnsi="Tahoma" w:cs="Tahoma"/>
          <w:sz w:val="20"/>
          <w:szCs w:val="20"/>
        </w:rPr>
        <w:t>this clause.</w:t>
      </w:r>
    </w:p>
    <w:p w14:paraId="5E9ECD2A" w14:textId="77777777" w:rsidR="0037484C" w:rsidRPr="00384CDF" w:rsidRDefault="0037484C" w:rsidP="0037484C">
      <w:pPr>
        <w:widowControl w:val="0"/>
        <w:tabs>
          <w:tab w:val="left" w:pos="386"/>
        </w:tabs>
        <w:autoSpaceDE w:val="0"/>
        <w:autoSpaceDN w:val="0"/>
        <w:spacing w:before="2" w:line="240" w:lineRule="auto"/>
        <w:ind w:left="360"/>
        <w:jc w:val="both"/>
        <w:rPr>
          <w:rFonts w:ascii="Tahoma" w:hAnsi="Tahoma" w:cs="Tahoma"/>
          <w:sz w:val="20"/>
          <w:szCs w:val="20"/>
        </w:rPr>
      </w:pPr>
      <w:r w:rsidRPr="00384CDF">
        <w:rPr>
          <w:rFonts w:ascii="Tahoma" w:hAnsi="Tahoma" w:cs="Tahoma"/>
          <w:sz w:val="20"/>
          <w:szCs w:val="20"/>
        </w:rPr>
        <w:t>The Supplier shall ensure that its goods or services do not cause or contribute to any harm,</w:t>
      </w:r>
      <w:r w:rsidRPr="00384CDF">
        <w:rPr>
          <w:rFonts w:ascii="Tahoma" w:hAnsi="Tahoma" w:cs="Tahoma"/>
          <w:spacing w:val="1"/>
          <w:sz w:val="20"/>
          <w:szCs w:val="20"/>
        </w:rPr>
        <w:t xml:space="preserve"> </w:t>
      </w:r>
      <w:r w:rsidRPr="00384CDF">
        <w:rPr>
          <w:rFonts w:ascii="Tahoma" w:hAnsi="Tahoma" w:cs="Tahoma"/>
          <w:sz w:val="20"/>
          <w:szCs w:val="20"/>
        </w:rPr>
        <w:t>discrimination, or violation of human rights or international humanitarian law, and that they are</w:t>
      </w:r>
      <w:r w:rsidRPr="00384CDF">
        <w:rPr>
          <w:rFonts w:ascii="Tahoma" w:hAnsi="Tahoma" w:cs="Tahoma"/>
          <w:spacing w:val="1"/>
          <w:sz w:val="20"/>
          <w:szCs w:val="20"/>
        </w:rPr>
        <w:t xml:space="preserve"> </w:t>
      </w:r>
      <w:r w:rsidRPr="00384CDF">
        <w:rPr>
          <w:rFonts w:ascii="Tahoma" w:hAnsi="Tahoma" w:cs="Tahoma"/>
          <w:sz w:val="20"/>
          <w:szCs w:val="20"/>
        </w:rPr>
        <w:t>delivered in a manner that respects the dignity, safety, and preferences of the beneficiaries and the</w:t>
      </w:r>
      <w:r w:rsidRPr="00384CDF">
        <w:rPr>
          <w:rFonts w:ascii="Tahoma" w:hAnsi="Tahoma" w:cs="Tahoma"/>
          <w:spacing w:val="-47"/>
          <w:sz w:val="20"/>
          <w:szCs w:val="20"/>
        </w:rPr>
        <w:t xml:space="preserve"> </w:t>
      </w:r>
      <w:r w:rsidRPr="00384CDF">
        <w:rPr>
          <w:rFonts w:ascii="Tahoma" w:hAnsi="Tahoma" w:cs="Tahoma"/>
          <w:sz w:val="20"/>
          <w:szCs w:val="20"/>
        </w:rPr>
        <w:t>communities.</w:t>
      </w:r>
    </w:p>
    <w:p w14:paraId="0D31A3DF" w14:textId="77777777" w:rsidR="0037484C" w:rsidRPr="00384CDF" w:rsidRDefault="0037484C" w:rsidP="0037484C">
      <w:pPr>
        <w:widowControl w:val="0"/>
        <w:tabs>
          <w:tab w:val="left" w:pos="386"/>
        </w:tabs>
        <w:autoSpaceDE w:val="0"/>
        <w:autoSpaceDN w:val="0"/>
        <w:spacing w:before="2" w:line="240" w:lineRule="auto"/>
        <w:ind w:left="360"/>
        <w:jc w:val="both"/>
        <w:rPr>
          <w:rFonts w:ascii="Tahoma" w:hAnsi="Tahoma" w:cs="Tahoma"/>
          <w:sz w:val="20"/>
          <w:szCs w:val="20"/>
        </w:rPr>
      </w:pPr>
      <w:r w:rsidRPr="00384CDF">
        <w:rPr>
          <w:rFonts w:ascii="Tahoma" w:hAnsi="Tahoma" w:cs="Tahoma"/>
          <w:sz w:val="20"/>
          <w:szCs w:val="20"/>
        </w:rPr>
        <w:t>The Supplier shall promptly report to IRW-S any actual or potential</w:t>
      </w:r>
      <w:r w:rsidRPr="00384CDF">
        <w:rPr>
          <w:rFonts w:ascii="Tahoma" w:hAnsi="Tahoma" w:cs="Tahoma"/>
          <w:spacing w:val="-47"/>
          <w:sz w:val="20"/>
          <w:szCs w:val="20"/>
        </w:rPr>
        <w:t xml:space="preserve"> </w:t>
      </w:r>
      <w:r w:rsidRPr="00384CDF">
        <w:rPr>
          <w:rFonts w:ascii="Tahoma" w:hAnsi="Tahoma" w:cs="Tahoma"/>
          <w:sz w:val="20"/>
          <w:szCs w:val="20"/>
        </w:rPr>
        <w:t>breach</w:t>
      </w:r>
      <w:r w:rsidRPr="00384CDF">
        <w:rPr>
          <w:rFonts w:ascii="Tahoma" w:hAnsi="Tahoma" w:cs="Tahoma"/>
          <w:spacing w:val="-1"/>
          <w:sz w:val="20"/>
          <w:szCs w:val="20"/>
        </w:rPr>
        <w:t xml:space="preserve"> </w:t>
      </w:r>
      <w:r w:rsidRPr="00384CDF">
        <w:rPr>
          <w:rFonts w:ascii="Tahoma" w:hAnsi="Tahoma" w:cs="Tahoma"/>
          <w:sz w:val="20"/>
          <w:szCs w:val="20"/>
        </w:rPr>
        <w:t>of</w:t>
      </w:r>
      <w:r w:rsidRPr="00384CDF">
        <w:rPr>
          <w:rFonts w:ascii="Tahoma" w:hAnsi="Tahoma" w:cs="Tahoma"/>
          <w:spacing w:val="-3"/>
          <w:sz w:val="20"/>
          <w:szCs w:val="20"/>
        </w:rPr>
        <w:t xml:space="preserve"> </w:t>
      </w:r>
      <w:r w:rsidRPr="00384CDF">
        <w:rPr>
          <w:rFonts w:ascii="Tahoma" w:hAnsi="Tahoma" w:cs="Tahoma"/>
          <w:sz w:val="20"/>
          <w:szCs w:val="20"/>
        </w:rPr>
        <w:t xml:space="preserve">this </w:t>
      </w:r>
      <w:proofErr w:type="gramStart"/>
      <w:r w:rsidRPr="00384CDF">
        <w:rPr>
          <w:rFonts w:ascii="Tahoma" w:hAnsi="Tahoma" w:cs="Tahoma"/>
          <w:sz w:val="20"/>
          <w:szCs w:val="20"/>
        </w:rPr>
        <w:t>clause,</w:t>
      </w:r>
      <w:r w:rsidRPr="00384CDF">
        <w:rPr>
          <w:rFonts w:ascii="Tahoma" w:hAnsi="Tahoma" w:cs="Tahoma"/>
          <w:spacing w:val="1"/>
          <w:sz w:val="20"/>
          <w:szCs w:val="20"/>
        </w:rPr>
        <w:t xml:space="preserve"> </w:t>
      </w:r>
      <w:r w:rsidRPr="00384CDF">
        <w:rPr>
          <w:rFonts w:ascii="Tahoma" w:hAnsi="Tahoma" w:cs="Tahoma"/>
          <w:sz w:val="20"/>
          <w:szCs w:val="20"/>
        </w:rPr>
        <w:t>and</w:t>
      </w:r>
      <w:proofErr w:type="gramEnd"/>
      <w:r w:rsidRPr="00384CDF">
        <w:rPr>
          <w:rFonts w:ascii="Tahoma" w:hAnsi="Tahoma" w:cs="Tahoma"/>
          <w:spacing w:val="-3"/>
          <w:sz w:val="20"/>
          <w:szCs w:val="20"/>
        </w:rPr>
        <w:t xml:space="preserve"> </w:t>
      </w:r>
      <w:r w:rsidRPr="00384CDF">
        <w:rPr>
          <w:rFonts w:ascii="Tahoma" w:hAnsi="Tahoma" w:cs="Tahoma"/>
          <w:sz w:val="20"/>
          <w:szCs w:val="20"/>
        </w:rPr>
        <w:t>take</w:t>
      </w:r>
      <w:r w:rsidRPr="00384CDF">
        <w:rPr>
          <w:rFonts w:ascii="Tahoma" w:hAnsi="Tahoma" w:cs="Tahoma"/>
          <w:spacing w:val="1"/>
          <w:sz w:val="20"/>
          <w:szCs w:val="20"/>
        </w:rPr>
        <w:t xml:space="preserve"> </w:t>
      </w:r>
      <w:r w:rsidRPr="00384CDF">
        <w:rPr>
          <w:rFonts w:ascii="Tahoma" w:hAnsi="Tahoma" w:cs="Tahoma"/>
          <w:sz w:val="20"/>
          <w:szCs w:val="20"/>
        </w:rPr>
        <w:t>appropriate</w:t>
      </w:r>
      <w:r w:rsidRPr="00384CDF">
        <w:rPr>
          <w:rFonts w:ascii="Tahoma" w:hAnsi="Tahoma" w:cs="Tahoma"/>
          <w:spacing w:val="-2"/>
          <w:sz w:val="20"/>
          <w:szCs w:val="20"/>
        </w:rPr>
        <w:t xml:space="preserve"> </w:t>
      </w:r>
      <w:r w:rsidRPr="00384CDF">
        <w:rPr>
          <w:rFonts w:ascii="Tahoma" w:hAnsi="Tahoma" w:cs="Tahoma"/>
          <w:sz w:val="20"/>
          <w:szCs w:val="20"/>
        </w:rPr>
        <w:t>corrective</w:t>
      </w:r>
      <w:r w:rsidRPr="00384CDF">
        <w:rPr>
          <w:rFonts w:ascii="Tahoma" w:hAnsi="Tahoma" w:cs="Tahoma"/>
          <w:spacing w:val="-4"/>
          <w:sz w:val="20"/>
          <w:szCs w:val="20"/>
        </w:rPr>
        <w:t xml:space="preserve"> </w:t>
      </w:r>
      <w:r w:rsidRPr="00384CDF">
        <w:rPr>
          <w:rFonts w:ascii="Tahoma" w:hAnsi="Tahoma" w:cs="Tahoma"/>
          <w:sz w:val="20"/>
          <w:szCs w:val="20"/>
        </w:rPr>
        <w:t>actions. The</w:t>
      </w:r>
      <w:r w:rsidRPr="00384CDF">
        <w:rPr>
          <w:rFonts w:ascii="Tahoma" w:hAnsi="Tahoma" w:cs="Tahoma"/>
          <w:spacing w:val="-2"/>
          <w:sz w:val="20"/>
          <w:szCs w:val="20"/>
        </w:rPr>
        <w:t xml:space="preserve"> </w:t>
      </w:r>
      <w:r w:rsidRPr="00384CDF">
        <w:rPr>
          <w:rFonts w:ascii="Tahoma" w:hAnsi="Tahoma" w:cs="Tahoma"/>
          <w:sz w:val="20"/>
          <w:szCs w:val="20"/>
        </w:rPr>
        <w:t>Supplier</w:t>
      </w:r>
      <w:r w:rsidRPr="00384CDF">
        <w:rPr>
          <w:rFonts w:ascii="Tahoma" w:hAnsi="Tahoma" w:cs="Tahoma"/>
          <w:spacing w:val="-2"/>
          <w:sz w:val="20"/>
          <w:szCs w:val="20"/>
        </w:rPr>
        <w:t xml:space="preserve"> </w:t>
      </w:r>
      <w:r w:rsidRPr="00384CDF">
        <w:rPr>
          <w:rFonts w:ascii="Tahoma" w:hAnsi="Tahoma" w:cs="Tahoma"/>
          <w:sz w:val="20"/>
          <w:szCs w:val="20"/>
        </w:rPr>
        <w:t>shall</w:t>
      </w:r>
      <w:r w:rsidRPr="00384CDF">
        <w:rPr>
          <w:rFonts w:ascii="Tahoma" w:hAnsi="Tahoma" w:cs="Tahoma"/>
          <w:spacing w:val="-2"/>
          <w:sz w:val="20"/>
          <w:szCs w:val="20"/>
        </w:rPr>
        <w:t xml:space="preserve"> </w:t>
      </w:r>
      <w:r w:rsidRPr="00384CDF">
        <w:rPr>
          <w:rFonts w:ascii="Tahoma" w:hAnsi="Tahoma" w:cs="Tahoma"/>
          <w:sz w:val="20"/>
          <w:szCs w:val="20"/>
        </w:rPr>
        <w:t>indemnify</w:t>
      </w:r>
      <w:r w:rsidRPr="00384CDF">
        <w:rPr>
          <w:rFonts w:ascii="Tahoma" w:hAnsi="Tahoma" w:cs="Tahoma"/>
          <w:spacing w:val="-2"/>
          <w:sz w:val="20"/>
          <w:szCs w:val="20"/>
        </w:rPr>
        <w:t xml:space="preserve"> </w:t>
      </w:r>
      <w:r w:rsidRPr="00384CDF">
        <w:rPr>
          <w:rFonts w:ascii="Tahoma" w:hAnsi="Tahoma" w:cs="Tahoma"/>
          <w:sz w:val="20"/>
          <w:szCs w:val="20"/>
        </w:rPr>
        <w:t>IRW-S for</w:t>
      </w:r>
      <w:r w:rsidRPr="00384CDF">
        <w:rPr>
          <w:rFonts w:ascii="Tahoma" w:hAnsi="Tahoma" w:cs="Tahoma"/>
          <w:spacing w:val="-2"/>
          <w:sz w:val="20"/>
          <w:szCs w:val="20"/>
        </w:rPr>
        <w:t xml:space="preserve"> </w:t>
      </w:r>
      <w:r w:rsidRPr="00384CDF">
        <w:rPr>
          <w:rFonts w:ascii="Tahoma" w:hAnsi="Tahoma" w:cs="Tahoma"/>
          <w:sz w:val="20"/>
          <w:szCs w:val="20"/>
        </w:rPr>
        <w:t>any</w:t>
      </w:r>
      <w:r w:rsidRPr="00384CDF">
        <w:rPr>
          <w:rFonts w:ascii="Tahoma" w:hAnsi="Tahoma" w:cs="Tahoma"/>
          <w:spacing w:val="-2"/>
          <w:sz w:val="20"/>
          <w:szCs w:val="20"/>
        </w:rPr>
        <w:t xml:space="preserve"> </w:t>
      </w:r>
      <w:r w:rsidRPr="00384CDF">
        <w:rPr>
          <w:rFonts w:ascii="Tahoma" w:hAnsi="Tahoma" w:cs="Tahoma"/>
          <w:sz w:val="20"/>
          <w:szCs w:val="20"/>
        </w:rPr>
        <w:t>loss</w:t>
      </w:r>
      <w:r w:rsidRPr="00384CDF">
        <w:rPr>
          <w:rFonts w:ascii="Tahoma" w:hAnsi="Tahoma" w:cs="Tahoma"/>
          <w:spacing w:val="-3"/>
          <w:sz w:val="20"/>
          <w:szCs w:val="20"/>
        </w:rPr>
        <w:t xml:space="preserve"> </w:t>
      </w:r>
      <w:r w:rsidRPr="00384CDF">
        <w:rPr>
          <w:rFonts w:ascii="Tahoma" w:hAnsi="Tahoma" w:cs="Tahoma"/>
          <w:sz w:val="20"/>
          <w:szCs w:val="20"/>
        </w:rPr>
        <w:t>or</w:t>
      </w:r>
      <w:r w:rsidRPr="00384CDF">
        <w:rPr>
          <w:rFonts w:ascii="Tahoma" w:hAnsi="Tahoma" w:cs="Tahoma"/>
          <w:spacing w:val="-5"/>
          <w:sz w:val="20"/>
          <w:szCs w:val="20"/>
        </w:rPr>
        <w:t xml:space="preserve"> </w:t>
      </w:r>
      <w:r w:rsidRPr="00384CDF">
        <w:rPr>
          <w:rFonts w:ascii="Tahoma" w:hAnsi="Tahoma" w:cs="Tahoma"/>
          <w:sz w:val="20"/>
          <w:szCs w:val="20"/>
        </w:rPr>
        <w:t>damage</w:t>
      </w:r>
      <w:r w:rsidRPr="00384CDF">
        <w:rPr>
          <w:rFonts w:ascii="Tahoma" w:hAnsi="Tahoma" w:cs="Tahoma"/>
          <w:spacing w:val="-3"/>
          <w:sz w:val="20"/>
          <w:szCs w:val="20"/>
        </w:rPr>
        <w:t xml:space="preserve"> </w:t>
      </w:r>
      <w:r w:rsidRPr="00384CDF">
        <w:rPr>
          <w:rFonts w:ascii="Tahoma" w:hAnsi="Tahoma" w:cs="Tahoma"/>
          <w:sz w:val="20"/>
          <w:szCs w:val="20"/>
        </w:rPr>
        <w:t>resulting</w:t>
      </w:r>
      <w:r w:rsidRPr="00384CDF">
        <w:rPr>
          <w:rFonts w:ascii="Tahoma" w:hAnsi="Tahoma" w:cs="Tahoma"/>
          <w:spacing w:val="-3"/>
          <w:sz w:val="20"/>
          <w:szCs w:val="20"/>
        </w:rPr>
        <w:t xml:space="preserve"> </w:t>
      </w:r>
      <w:r w:rsidRPr="00384CDF">
        <w:rPr>
          <w:rFonts w:ascii="Tahoma" w:hAnsi="Tahoma" w:cs="Tahoma"/>
          <w:sz w:val="20"/>
          <w:szCs w:val="20"/>
        </w:rPr>
        <w:t>from the supplier's breach</w:t>
      </w:r>
      <w:r w:rsidRPr="00384CDF">
        <w:rPr>
          <w:rFonts w:ascii="Tahoma" w:hAnsi="Tahoma" w:cs="Tahoma"/>
          <w:spacing w:val="-4"/>
          <w:sz w:val="20"/>
          <w:szCs w:val="20"/>
        </w:rPr>
        <w:t xml:space="preserve"> </w:t>
      </w:r>
      <w:r w:rsidRPr="00384CDF">
        <w:rPr>
          <w:rFonts w:ascii="Tahoma" w:hAnsi="Tahoma" w:cs="Tahoma"/>
          <w:sz w:val="20"/>
          <w:szCs w:val="20"/>
        </w:rPr>
        <w:t>of</w:t>
      </w:r>
      <w:r w:rsidRPr="00384CDF">
        <w:rPr>
          <w:rFonts w:ascii="Tahoma" w:hAnsi="Tahoma" w:cs="Tahoma"/>
          <w:spacing w:val="-2"/>
          <w:sz w:val="20"/>
          <w:szCs w:val="20"/>
        </w:rPr>
        <w:t xml:space="preserve"> </w:t>
      </w:r>
      <w:r w:rsidRPr="00384CDF">
        <w:rPr>
          <w:rFonts w:ascii="Tahoma" w:hAnsi="Tahoma" w:cs="Tahoma"/>
          <w:sz w:val="20"/>
          <w:szCs w:val="20"/>
        </w:rPr>
        <w:t>this clause</w:t>
      </w:r>
    </w:p>
    <w:p w14:paraId="44684CCC" w14:textId="77777777" w:rsidR="0037484C" w:rsidRPr="00384CDF" w:rsidRDefault="0037484C" w:rsidP="0037484C">
      <w:pPr>
        <w:pStyle w:val="ListParagraph"/>
        <w:widowControl w:val="0"/>
        <w:numPr>
          <w:ilvl w:val="0"/>
          <w:numId w:val="7"/>
        </w:numPr>
        <w:tabs>
          <w:tab w:val="left" w:pos="386"/>
        </w:tabs>
        <w:autoSpaceDE w:val="0"/>
        <w:autoSpaceDN w:val="0"/>
        <w:spacing w:before="2" w:after="0" w:line="240" w:lineRule="auto"/>
        <w:jc w:val="both"/>
        <w:rPr>
          <w:rFonts w:ascii="Tahoma" w:hAnsi="Tahoma" w:cs="Tahoma"/>
          <w:sz w:val="20"/>
          <w:szCs w:val="20"/>
        </w:rPr>
      </w:pPr>
      <w:r w:rsidRPr="00384CDF">
        <w:rPr>
          <w:rFonts w:ascii="Tahoma" w:hAnsi="Tahoma" w:cs="Tahoma"/>
          <w:b/>
          <w:sz w:val="20"/>
          <w:szCs w:val="20"/>
        </w:rPr>
        <w:t>Child</w:t>
      </w:r>
      <w:r w:rsidRPr="00384CDF">
        <w:rPr>
          <w:rFonts w:ascii="Tahoma" w:hAnsi="Tahoma" w:cs="Tahoma"/>
          <w:b/>
          <w:spacing w:val="-4"/>
          <w:sz w:val="20"/>
          <w:szCs w:val="20"/>
        </w:rPr>
        <w:t xml:space="preserve"> </w:t>
      </w:r>
      <w:r w:rsidRPr="00384CDF">
        <w:rPr>
          <w:rFonts w:ascii="Tahoma" w:hAnsi="Tahoma" w:cs="Tahoma"/>
          <w:b/>
          <w:sz w:val="20"/>
          <w:szCs w:val="20"/>
        </w:rPr>
        <w:t>protection</w:t>
      </w:r>
    </w:p>
    <w:p w14:paraId="7056FD15" w14:textId="77777777" w:rsidR="0037484C" w:rsidRPr="00384CDF" w:rsidRDefault="0037484C" w:rsidP="0037484C">
      <w:pPr>
        <w:widowControl w:val="0"/>
        <w:tabs>
          <w:tab w:val="left" w:pos="386"/>
        </w:tabs>
        <w:autoSpaceDE w:val="0"/>
        <w:autoSpaceDN w:val="0"/>
        <w:spacing w:before="2" w:line="240" w:lineRule="auto"/>
        <w:ind w:left="360"/>
        <w:jc w:val="both"/>
        <w:rPr>
          <w:rFonts w:ascii="Tahoma" w:hAnsi="Tahoma" w:cs="Tahoma"/>
          <w:sz w:val="20"/>
          <w:szCs w:val="20"/>
        </w:rPr>
      </w:pPr>
      <w:r w:rsidRPr="00384CDF">
        <w:rPr>
          <w:rFonts w:ascii="Tahoma" w:hAnsi="Tahoma" w:cs="Tahoma"/>
          <w:sz w:val="20"/>
          <w:szCs w:val="20"/>
        </w:rPr>
        <w:t>The supplier must comply with the applicable child protection laws and regulations,</w:t>
      </w:r>
      <w:r w:rsidRPr="00384CDF">
        <w:rPr>
          <w:rFonts w:ascii="Tahoma" w:hAnsi="Tahoma" w:cs="Tahoma"/>
          <w:spacing w:val="1"/>
          <w:sz w:val="20"/>
          <w:szCs w:val="20"/>
        </w:rPr>
        <w:t xml:space="preserve"> </w:t>
      </w:r>
      <w:r w:rsidRPr="00384CDF">
        <w:rPr>
          <w:rFonts w:ascii="Tahoma" w:hAnsi="Tahoma" w:cs="Tahoma"/>
          <w:sz w:val="20"/>
          <w:szCs w:val="20"/>
        </w:rPr>
        <w:t>and to ensure that its goods or services do not expose any child to any form of abuse, exploitation, or</w:t>
      </w:r>
      <w:r w:rsidRPr="00384CDF">
        <w:rPr>
          <w:rFonts w:ascii="Tahoma" w:hAnsi="Tahoma" w:cs="Tahoma"/>
          <w:spacing w:val="1"/>
          <w:sz w:val="20"/>
          <w:szCs w:val="20"/>
        </w:rPr>
        <w:t xml:space="preserve"> </w:t>
      </w:r>
      <w:r w:rsidRPr="00384CDF">
        <w:rPr>
          <w:rFonts w:ascii="Tahoma" w:hAnsi="Tahoma" w:cs="Tahoma"/>
          <w:sz w:val="20"/>
          <w:szCs w:val="20"/>
        </w:rPr>
        <w:t>harm.</w:t>
      </w:r>
      <w:r w:rsidRPr="00384CDF">
        <w:rPr>
          <w:rFonts w:ascii="Tahoma" w:hAnsi="Tahoma" w:cs="Tahoma"/>
          <w:spacing w:val="-3"/>
          <w:sz w:val="20"/>
          <w:szCs w:val="20"/>
        </w:rPr>
        <w:t xml:space="preserve"> </w:t>
      </w:r>
      <w:r w:rsidRPr="00384CDF">
        <w:rPr>
          <w:rFonts w:ascii="Tahoma" w:hAnsi="Tahoma" w:cs="Tahoma"/>
          <w:sz w:val="20"/>
          <w:szCs w:val="20"/>
        </w:rPr>
        <w:t>The</w:t>
      </w:r>
      <w:r w:rsidRPr="00384CDF">
        <w:rPr>
          <w:rFonts w:ascii="Tahoma" w:hAnsi="Tahoma" w:cs="Tahoma"/>
          <w:spacing w:val="-4"/>
          <w:sz w:val="20"/>
          <w:szCs w:val="20"/>
        </w:rPr>
        <w:t xml:space="preserve"> </w:t>
      </w:r>
      <w:r w:rsidRPr="00384CDF">
        <w:rPr>
          <w:rFonts w:ascii="Tahoma" w:hAnsi="Tahoma" w:cs="Tahoma"/>
          <w:sz w:val="20"/>
          <w:szCs w:val="20"/>
        </w:rPr>
        <w:t>clause</w:t>
      </w:r>
      <w:r w:rsidRPr="00384CDF">
        <w:rPr>
          <w:rFonts w:ascii="Tahoma" w:hAnsi="Tahoma" w:cs="Tahoma"/>
          <w:spacing w:val="-3"/>
          <w:sz w:val="20"/>
          <w:szCs w:val="20"/>
        </w:rPr>
        <w:t xml:space="preserve"> </w:t>
      </w:r>
      <w:r w:rsidRPr="00384CDF">
        <w:rPr>
          <w:rFonts w:ascii="Tahoma" w:hAnsi="Tahoma" w:cs="Tahoma"/>
          <w:sz w:val="20"/>
          <w:szCs w:val="20"/>
        </w:rPr>
        <w:t>may</w:t>
      </w:r>
      <w:r w:rsidRPr="00384CDF">
        <w:rPr>
          <w:rFonts w:ascii="Tahoma" w:hAnsi="Tahoma" w:cs="Tahoma"/>
          <w:spacing w:val="-1"/>
          <w:sz w:val="20"/>
          <w:szCs w:val="20"/>
        </w:rPr>
        <w:t xml:space="preserve"> </w:t>
      </w:r>
      <w:r w:rsidRPr="00384CDF">
        <w:rPr>
          <w:rFonts w:ascii="Tahoma" w:hAnsi="Tahoma" w:cs="Tahoma"/>
          <w:sz w:val="20"/>
          <w:szCs w:val="20"/>
        </w:rPr>
        <w:t>also</w:t>
      </w:r>
      <w:r w:rsidRPr="00384CDF">
        <w:rPr>
          <w:rFonts w:ascii="Tahoma" w:hAnsi="Tahoma" w:cs="Tahoma"/>
          <w:spacing w:val="-2"/>
          <w:sz w:val="20"/>
          <w:szCs w:val="20"/>
        </w:rPr>
        <w:t xml:space="preserve"> </w:t>
      </w:r>
      <w:r w:rsidRPr="00384CDF">
        <w:rPr>
          <w:rFonts w:ascii="Tahoma" w:hAnsi="Tahoma" w:cs="Tahoma"/>
          <w:sz w:val="20"/>
          <w:szCs w:val="20"/>
        </w:rPr>
        <w:t>specify</w:t>
      </w:r>
      <w:r w:rsidRPr="00384CDF">
        <w:rPr>
          <w:rFonts w:ascii="Tahoma" w:hAnsi="Tahoma" w:cs="Tahoma"/>
          <w:spacing w:val="-3"/>
          <w:sz w:val="20"/>
          <w:szCs w:val="20"/>
        </w:rPr>
        <w:t xml:space="preserve"> </w:t>
      </w:r>
      <w:r w:rsidRPr="00384CDF">
        <w:rPr>
          <w:rFonts w:ascii="Tahoma" w:hAnsi="Tahoma" w:cs="Tahoma"/>
          <w:sz w:val="20"/>
          <w:szCs w:val="20"/>
        </w:rPr>
        <w:t>the</w:t>
      </w:r>
      <w:r w:rsidRPr="00384CDF">
        <w:rPr>
          <w:rFonts w:ascii="Tahoma" w:hAnsi="Tahoma" w:cs="Tahoma"/>
          <w:spacing w:val="-1"/>
          <w:sz w:val="20"/>
          <w:szCs w:val="20"/>
        </w:rPr>
        <w:t xml:space="preserve"> </w:t>
      </w:r>
      <w:r w:rsidRPr="00384CDF">
        <w:rPr>
          <w:rFonts w:ascii="Tahoma" w:hAnsi="Tahoma" w:cs="Tahoma"/>
          <w:sz w:val="20"/>
          <w:szCs w:val="20"/>
        </w:rPr>
        <w:t>policies,</w:t>
      </w:r>
      <w:r w:rsidRPr="00384CDF">
        <w:rPr>
          <w:rFonts w:ascii="Tahoma" w:hAnsi="Tahoma" w:cs="Tahoma"/>
          <w:spacing w:val="-3"/>
          <w:sz w:val="20"/>
          <w:szCs w:val="20"/>
        </w:rPr>
        <w:t xml:space="preserve"> </w:t>
      </w:r>
      <w:r w:rsidRPr="00384CDF">
        <w:rPr>
          <w:rFonts w:ascii="Tahoma" w:hAnsi="Tahoma" w:cs="Tahoma"/>
          <w:sz w:val="20"/>
          <w:szCs w:val="20"/>
        </w:rPr>
        <w:t>procedures,</w:t>
      </w:r>
      <w:r w:rsidRPr="00384CDF">
        <w:rPr>
          <w:rFonts w:ascii="Tahoma" w:hAnsi="Tahoma" w:cs="Tahoma"/>
          <w:spacing w:val="-1"/>
          <w:sz w:val="20"/>
          <w:szCs w:val="20"/>
        </w:rPr>
        <w:t xml:space="preserve"> </w:t>
      </w:r>
      <w:r w:rsidRPr="00384CDF">
        <w:rPr>
          <w:rFonts w:ascii="Tahoma" w:hAnsi="Tahoma" w:cs="Tahoma"/>
          <w:sz w:val="20"/>
          <w:szCs w:val="20"/>
        </w:rPr>
        <w:t>and</w:t>
      </w:r>
      <w:r w:rsidRPr="00384CDF">
        <w:rPr>
          <w:rFonts w:ascii="Tahoma" w:hAnsi="Tahoma" w:cs="Tahoma"/>
          <w:spacing w:val="-2"/>
          <w:sz w:val="20"/>
          <w:szCs w:val="20"/>
        </w:rPr>
        <w:t xml:space="preserve"> </w:t>
      </w:r>
      <w:r w:rsidRPr="00384CDF">
        <w:rPr>
          <w:rFonts w:ascii="Tahoma" w:hAnsi="Tahoma" w:cs="Tahoma"/>
          <w:sz w:val="20"/>
          <w:szCs w:val="20"/>
        </w:rPr>
        <w:t>safeguards</w:t>
      </w:r>
      <w:r w:rsidRPr="00384CDF">
        <w:rPr>
          <w:rFonts w:ascii="Tahoma" w:hAnsi="Tahoma" w:cs="Tahoma"/>
          <w:spacing w:val="-4"/>
          <w:sz w:val="20"/>
          <w:szCs w:val="20"/>
        </w:rPr>
        <w:t xml:space="preserve"> </w:t>
      </w:r>
      <w:r w:rsidRPr="00384CDF">
        <w:rPr>
          <w:rFonts w:ascii="Tahoma" w:hAnsi="Tahoma" w:cs="Tahoma"/>
          <w:sz w:val="20"/>
          <w:szCs w:val="20"/>
        </w:rPr>
        <w:t>for</w:t>
      </w:r>
      <w:r w:rsidRPr="00384CDF">
        <w:rPr>
          <w:rFonts w:ascii="Tahoma" w:hAnsi="Tahoma" w:cs="Tahoma"/>
          <w:spacing w:val="-4"/>
          <w:sz w:val="20"/>
          <w:szCs w:val="20"/>
        </w:rPr>
        <w:t xml:space="preserve"> </w:t>
      </w:r>
      <w:r w:rsidRPr="00384CDF">
        <w:rPr>
          <w:rFonts w:ascii="Tahoma" w:hAnsi="Tahoma" w:cs="Tahoma"/>
          <w:sz w:val="20"/>
          <w:szCs w:val="20"/>
        </w:rPr>
        <w:t>child</w:t>
      </w:r>
      <w:r w:rsidRPr="00384CDF">
        <w:rPr>
          <w:rFonts w:ascii="Tahoma" w:hAnsi="Tahoma" w:cs="Tahoma"/>
          <w:spacing w:val="-2"/>
          <w:sz w:val="20"/>
          <w:szCs w:val="20"/>
        </w:rPr>
        <w:t xml:space="preserve"> </w:t>
      </w:r>
      <w:r w:rsidRPr="00384CDF">
        <w:rPr>
          <w:rFonts w:ascii="Tahoma" w:hAnsi="Tahoma" w:cs="Tahoma"/>
          <w:sz w:val="20"/>
          <w:szCs w:val="20"/>
        </w:rPr>
        <w:t>protection,</w:t>
      </w:r>
      <w:r w:rsidRPr="00384CDF">
        <w:rPr>
          <w:rFonts w:ascii="Tahoma" w:hAnsi="Tahoma" w:cs="Tahoma"/>
          <w:spacing w:val="-5"/>
          <w:sz w:val="20"/>
          <w:szCs w:val="20"/>
        </w:rPr>
        <w:t xml:space="preserve"> </w:t>
      </w:r>
      <w:r w:rsidRPr="00384CDF">
        <w:rPr>
          <w:rFonts w:ascii="Tahoma" w:hAnsi="Tahoma" w:cs="Tahoma"/>
          <w:sz w:val="20"/>
          <w:szCs w:val="20"/>
        </w:rPr>
        <w:t>and</w:t>
      </w:r>
      <w:r w:rsidRPr="00384CDF">
        <w:rPr>
          <w:rFonts w:ascii="Tahoma" w:hAnsi="Tahoma" w:cs="Tahoma"/>
          <w:spacing w:val="-2"/>
          <w:sz w:val="20"/>
          <w:szCs w:val="20"/>
        </w:rPr>
        <w:t xml:space="preserve"> </w:t>
      </w:r>
      <w:r w:rsidRPr="00384CDF">
        <w:rPr>
          <w:rFonts w:ascii="Tahoma" w:hAnsi="Tahoma" w:cs="Tahoma"/>
          <w:sz w:val="20"/>
          <w:szCs w:val="20"/>
        </w:rPr>
        <w:t>the</w:t>
      </w:r>
      <w:r w:rsidRPr="00384CDF">
        <w:rPr>
          <w:rFonts w:ascii="Tahoma" w:hAnsi="Tahoma" w:cs="Tahoma"/>
          <w:spacing w:val="-46"/>
          <w:sz w:val="20"/>
          <w:szCs w:val="20"/>
        </w:rPr>
        <w:t xml:space="preserve"> </w:t>
      </w:r>
      <w:r w:rsidRPr="00384CDF">
        <w:rPr>
          <w:rFonts w:ascii="Tahoma" w:hAnsi="Tahoma" w:cs="Tahoma"/>
          <w:sz w:val="20"/>
          <w:szCs w:val="20"/>
        </w:rPr>
        <w:t>reporting</w:t>
      </w:r>
      <w:r w:rsidRPr="00384CDF">
        <w:rPr>
          <w:rFonts w:ascii="Tahoma" w:hAnsi="Tahoma" w:cs="Tahoma"/>
          <w:spacing w:val="-1"/>
          <w:sz w:val="20"/>
          <w:szCs w:val="20"/>
        </w:rPr>
        <w:t xml:space="preserve"> </w:t>
      </w:r>
      <w:r w:rsidRPr="00384CDF">
        <w:rPr>
          <w:rFonts w:ascii="Tahoma" w:hAnsi="Tahoma" w:cs="Tahoma"/>
          <w:sz w:val="20"/>
          <w:szCs w:val="20"/>
        </w:rPr>
        <w:t>and</w:t>
      </w:r>
      <w:r w:rsidRPr="00384CDF">
        <w:rPr>
          <w:rFonts w:ascii="Tahoma" w:hAnsi="Tahoma" w:cs="Tahoma"/>
          <w:spacing w:val="-1"/>
          <w:sz w:val="20"/>
          <w:szCs w:val="20"/>
        </w:rPr>
        <w:t xml:space="preserve"> </w:t>
      </w:r>
      <w:r w:rsidRPr="00384CDF">
        <w:rPr>
          <w:rFonts w:ascii="Tahoma" w:hAnsi="Tahoma" w:cs="Tahoma"/>
          <w:sz w:val="20"/>
          <w:szCs w:val="20"/>
        </w:rPr>
        <w:t>investigation</w:t>
      </w:r>
      <w:r w:rsidRPr="00384CDF">
        <w:rPr>
          <w:rFonts w:ascii="Tahoma" w:hAnsi="Tahoma" w:cs="Tahoma"/>
          <w:spacing w:val="-4"/>
          <w:sz w:val="20"/>
          <w:szCs w:val="20"/>
        </w:rPr>
        <w:t xml:space="preserve"> </w:t>
      </w:r>
      <w:r w:rsidRPr="00384CDF">
        <w:rPr>
          <w:rFonts w:ascii="Tahoma" w:hAnsi="Tahoma" w:cs="Tahoma"/>
          <w:sz w:val="20"/>
          <w:szCs w:val="20"/>
        </w:rPr>
        <w:t>mechanisms</w:t>
      </w:r>
      <w:r w:rsidRPr="00384CDF">
        <w:rPr>
          <w:rFonts w:ascii="Tahoma" w:hAnsi="Tahoma" w:cs="Tahoma"/>
          <w:spacing w:val="-3"/>
          <w:sz w:val="20"/>
          <w:szCs w:val="20"/>
        </w:rPr>
        <w:t xml:space="preserve"> </w:t>
      </w:r>
      <w:r w:rsidRPr="00384CDF">
        <w:rPr>
          <w:rFonts w:ascii="Tahoma" w:hAnsi="Tahoma" w:cs="Tahoma"/>
          <w:sz w:val="20"/>
          <w:szCs w:val="20"/>
        </w:rPr>
        <w:t>for</w:t>
      </w:r>
      <w:r w:rsidRPr="00384CDF">
        <w:rPr>
          <w:rFonts w:ascii="Tahoma" w:hAnsi="Tahoma" w:cs="Tahoma"/>
          <w:spacing w:val="-3"/>
          <w:sz w:val="20"/>
          <w:szCs w:val="20"/>
        </w:rPr>
        <w:t xml:space="preserve"> </w:t>
      </w:r>
      <w:r w:rsidRPr="00384CDF">
        <w:rPr>
          <w:rFonts w:ascii="Tahoma" w:hAnsi="Tahoma" w:cs="Tahoma"/>
          <w:sz w:val="20"/>
          <w:szCs w:val="20"/>
        </w:rPr>
        <w:t>any</w:t>
      </w:r>
      <w:r w:rsidRPr="00384CDF">
        <w:rPr>
          <w:rFonts w:ascii="Tahoma" w:hAnsi="Tahoma" w:cs="Tahoma"/>
          <w:spacing w:val="-2"/>
          <w:sz w:val="20"/>
          <w:szCs w:val="20"/>
        </w:rPr>
        <w:t xml:space="preserve"> </w:t>
      </w:r>
      <w:r w:rsidRPr="00384CDF">
        <w:rPr>
          <w:rFonts w:ascii="Tahoma" w:hAnsi="Tahoma" w:cs="Tahoma"/>
          <w:sz w:val="20"/>
          <w:szCs w:val="20"/>
        </w:rPr>
        <w:t>allegations</w:t>
      </w:r>
      <w:r w:rsidRPr="00384CDF">
        <w:rPr>
          <w:rFonts w:ascii="Tahoma" w:hAnsi="Tahoma" w:cs="Tahoma"/>
          <w:spacing w:val="-1"/>
          <w:sz w:val="20"/>
          <w:szCs w:val="20"/>
        </w:rPr>
        <w:t xml:space="preserve"> </w:t>
      </w:r>
      <w:r w:rsidRPr="00384CDF">
        <w:rPr>
          <w:rFonts w:ascii="Tahoma" w:hAnsi="Tahoma" w:cs="Tahoma"/>
          <w:sz w:val="20"/>
          <w:szCs w:val="20"/>
        </w:rPr>
        <w:t>or incidents.</w:t>
      </w:r>
    </w:p>
    <w:p w14:paraId="5437F9B3" w14:textId="77777777" w:rsidR="0037484C" w:rsidRPr="00384CDF" w:rsidRDefault="0037484C" w:rsidP="0037484C">
      <w:pPr>
        <w:widowControl w:val="0"/>
        <w:tabs>
          <w:tab w:val="left" w:pos="386"/>
        </w:tabs>
        <w:autoSpaceDE w:val="0"/>
        <w:autoSpaceDN w:val="0"/>
        <w:spacing w:before="2" w:line="240" w:lineRule="auto"/>
        <w:ind w:left="360"/>
        <w:jc w:val="both"/>
        <w:rPr>
          <w:rFonts w:ascii="Tahoma" w:hAnsi="Tahoma" w:cs="Tahoma"/>
          <w:sz w:val="20"/>
          <w:szCs w:val="20"/>
        </w:rPr>
      </w:pPr>
      <w:r w:rsidRPr="00384CDF">
        <w:rPr>
          <w:rFonts w:ascii="Tahoma" w:hAnsi="Tahoma" w:cs="Tahoma"/>
          <w:sz w:val="20"/>
          <w:szCs w:val="20"/>
        </w:rPr>
        <w:t>The Supplier shall ensure that its goods or services do not expose any child to any form of abuse,</w:t>
      </w:r>
      <w:r w:rsidRPr="00384CDF">
        <w:rPr>
          <w:rFonts w:ascii="Tahoma" w:hAnsi="Tahoma" w:cs="Tahoma"/>
          <w:spacing w:val="1"/>
          <w:sz w:val="20"/>
          <w:szCs w:val="20"/>
        </w:rPr>
        <w:t xml:space="preserve"> </w:t>
      </w:r>
      <w:r w:rsidRPr="00384CDF">
        <w:rPr>
          <w:rFonts w:ascii="Tahoma" w:hAnsi="Tahoma" w:cs="Tahoma"/>
          <w:sz w:val="20"/>
          <w:szCs w:val="20"/>
        </w:rPr>
        <w:t>exploitation,</w:t>
      </w:r>
      <w:r w:rsidRPr="00384CDF">
        <w:rPr>
          <w:rFonts w:ascii="Tahoma" w:hAnsi="Tahoma" w:cs="Tahoma"/>
          <w:spacing w:val="-4"/>
          <w:sz w:val="20"/>
          <w:szCs w:val="20"/>
        </w:rPr>
        <w:t xml:space="preserve"> </w:t>
      </w:r>
      <w:r w:rsidRPr="00384CDF">
        <w:rPr>
          <w:rFonts w:ascii="Tahoma" w:hAnsi="Tahoma" w:cs="Tahoma"/>
          <w:sz w:val="20"/>
          <w:szCs w:val="20"/>
        </w:rPr>
        <w:t>or</w:t>
      </w:r>
      <w:r w:rsidRPr="00384CDF">
        <w:rPr>
          <w:rFonts w:ascii="Tahoma" w:hAnsi="Tahoma" w:cs="Tahoma"/>
          <w:spacing w:val="-3"/>
          <w:sz w:val="20"/>
          <w:szCs w:val="20"/>
        </w:rPr>
        <w:t xml:space="preserve"> </w:t>
      </w:r>
      <w:r w:rsidRPr="00384CDF">
        <w:rPr>
          <w:rFonts w:ascii="Tahoma" w:hAnsi="Tahoma" w:cs="Tahoma"/>
          <w:sz w:val="20"/>
          <w:szCs w:val="20"/>
        </w:rPr>
        <w:t>harm,</w:t>
      </w:r>
      <w:r w:rsidRPr="00384CDF">
        <w:rPr>
          <w:rFonts w:ascii="Tahoma" w:hAnsi="Tahoma" w:cs="Tahoma"/>
          <w:spacing w:val="-3"/>
          <w:sz w:val="20"/>
          <w:szCs w:val="20"/>
        </w:rPr>
        <w:t xml:space="preserve"> </w:t>
      </w:r>
      <w:r w:rsidRPr="00384CDF">
        <w:rPr>
          <w:rFonts w:ascii="Tahoma" w:hAnsi="Tahoma" w:cs="Tahoma"/>
          <w:sz w:val="20"/>
          <w:szCs w:val="20"/>
        </w:rPr>
        <w:t>and</w:t>
      </w:r>
      <w:r w:rsidRPr="00384CDF">
        <w:rPr>
          <w:rFonts w:ascii="Tahoma" w:hAnsi="Tahoma" w:cs="Tahoma"/>
          <w:spacing w:val="-3"/>
          <w:sz w:val="20"/>
          <w:szCs w:val="20"/>
        </w:rPr>
        <w:t xml:space="preserve"> </w:t>
      </w:r>
      <w:r w:rsidRPr="00384CDF">
        <w:rPr>
          <w:rFonts w:ascii="Tahoma" w:hAnsi="Tahoma" w:cs="Tahoma"/>
          <w:sz w:val="20"/>
          <w:szCs w:val="20"/>
        </w:rPr>
        <w:t>that they</w:t>
      </w:r>
      <w:r w:rsidRPr="00384CDF">
        <w:rPr>
          <w:rFonts w:ascii="Tahoma" w:hAnsi="Tahoma" w:cs="Tahoma"/>
          <w:spacing w:val="-1"/>
          <w:sz w:val="20"/>
          <w:szCs w:val="20"/>
        </w:rPr>
        <w:t xml:space="preserve"> </w:t>
      </w:r>
      <w:r w:rsidRPr="00384CDF">
        <w:rPr>
          <w:rFonts w:ascii="Tahoma" w:hAnsi="Tahoma" w:cs="Tahoma"/>
          <w:sz w:val="20"/>
          <w:szCs w:val="20"/>
        </w:rPr>
        <w:t>are</w:t>
      </w:r>
      <w:r w:rsidRPr="00384CDF">
        <w:rPr>
          <w:rFonts w:ascii="Tahoma" w:hAnsi="Tahoma" w:cs="Tahoma"/>
          <w:spacing w:val="1"/>
          <w:sz w:val="20"/>
          <w:szCs w:val="20"/>
        </w:rPr>
        <w:t xml:space="preserve"> </w:t>
      </w:r>
      <w:r w:rsidRPr="00384CDF">
        <w:rPr>
          <w:rFonts w:ascii="Tahoma" w:hAnsi="Tahoma" w:cs="Tahoma"/>
          <w:sz w:val="20"/>
          <w:szCs w:val="20"/>
        </w:rPr>
        <w:t>delivered</w:t>
      </w:r>
      <w:r w:rsidRPr="00384CDF">
        <w:rPr>
          <w:rFonts w:ascii="Tahoma" w:hAnsi="Tahoma" w:cs="Tahoma"/>
          <w:spacing w:val="-3"/>
          <w:sz w:val="20"/>
          <w:szCs w:val="20"/>
        </w:rPr>
        <w:t xml:space="preserve"> </w:t>
      </w:r>
      <w:r w:rsidRPr="00384CDF">
        <w:rPr>
          <w:rFonts w:ascii="Tahoma" w:hAnsi="Tahoma" w:cs="Tahoma"/>
          <w:sz w:val="20"/>
          <w:szCs w:val="20"/>
        </w:rPr>
        <w:t>in</w:t>
      </w:r>
      <w:r w:rsidRPr="00384CDF">
        <w:rPr>
          <w:rFonts w:ascii="Tahoma" w:hAnsi="Tahoma" w:cs="Tahoma"/>
          <w:spacing w:val="-1"/>
          <w:sz w:val="20"/>
          <w:szCs w:val="20"/>
        </w:rPr>
        <w:t xml:space="preserve"> </w:t>
      </w:r>
      <w:r w:rsidRPr="00384CDF">
        <w:rPr>
          <w:rFonts w:ascii="Tahoma" w:hAnsi="Tahoma" w:cs="Tahoma"/>
          <w:sz w:val="20"/>
          <w:szCs w:val="20"/>
        </w:rPr>
        <w:t>a</w:t>
      </w:r>
      <w:r w:rsidRPr="00384CDF">
        <w:rPr>
          <w:rFonts w:ascii="Tahoma" w:hAnsi="Tahoma" w:cs="Tahoma"/>
          <w:spacing w:val="-3"/>
          <w:sz w:val="20"/>
          <w:szCs w:val="20"/>
        </w:rPr>
        <w:t xml:space="preserve"> </w:t>
      </w:r>
      <w:r w:rsidRPr="00384CDF">
        <w:rPr>
          <w:rFonts w:ascii="Tahoma" w:hAnsi="Tahoma" w:cs="Tahoma"/>
          <w:sz w:val="20"/>
          <w:szCs w:val="20"/>
        </w:rPr>
        <w:t>manner</w:t>
      </w:r>
      <w:r w:rsidRPr="00384CDF">
        <w:rPr>
          <w:rFonts w:ascii="Tahoma" w:hAnsi="Tahoma" w:cs="Tahoma"/>
          <w:spacing w:val="-2"/>
          <w:sz w:val="20"/>
          <w:szCs w:val="20"/>
        </w:rPr>
        <w:t xml:space="preserve"> </w:t>
      </w:r>
      <w:r w:rsidRPr="00384CDF">
        <w:rPr>
          <w:rFonts w:ascii="Tahoma" w:hAnsi="Tahoma" w:cs="Tahoma"/>
          <w:sz w:val="20"/>
          <w:szCs w:val="20"/>
        </w:rPr>
        <w:t>that</w:t>
      </w:r>
      <w:r w:rsidRPr="00384CDF">
        <w:rPr>
          <w:rFonts w:ascii="Tahoma" w:hAnsi="Tahoma" w:cs="Tahoma"/>
          <w:spacing w:val="-1"/>
          <w:sz w:val="20"/>
          <w:szCs w:val="20"/>
        </w:rPr>
        <w:t xml:space="preserve"> </w:t>
      </w:r>
      <w:r w:rsidRPr="00384CDF">
        <w:rPr>
          <w:rFonts w:ascii="Tahoma" w:hAnsi="Tahoma" w:cs="Tahoma"/>
          <w:sz w:val="20"/>
          <w:szCs w:val="20"/>
        </w:rPr>
        <w:t>respects</w:t>
      </w:r>
      <w:r w:rsidRPr="00384CDF">
        <w:rPr>
          <w:rFonts w:ascii="Tahoma" w:hAnsi="Tahoma" w:cs="Tahoma"/>
          <w:spacing w:val="1"/>
          <w:sz w:val="20"/>
          <w:szCs w:val="20"/>
        </w:rPr>
        <w:t xml:space="preserve"> </w:t>
      </w:r>
      <w:r w:rsidRPr="00384CDF">
        <w:rPr>
          <w:rFonts w:ascii="Tahoma" w:hAnsi="Tahoma" w:cs="Tahoma"/>
          <w:sz w:val="20"/>
          <w:szCs w:val="20"/>
        </w:rPr>
        <w:t>the</w:t>
      </w:r>
      <w:r w:rsidRPr="00384CDF">
        <w:rPr>
          <w:rFonts w:ascii="Tahoma" w:hAnsi="Tahoma" w:cs="Tahoma"/>
          <w:spacing w:val="-3"/>
          <w:sz w:val="20"/>
          <w:szCs w:val="20"/>
        </w:rPr>
        <w:t xml:space="preserve"> </w:t>
      </w:r>
      <w:r w:rsidRPr="00384CDF">
        <w:rPr>
          <w:rFonts w:ascii="Tahoma" w:hAnsi="Tahoma" w:cs="Tahoma"/>
          <w:sz w:val="20"/>
          <w:szCs w:val="20"/>
        </w:rPr>
        <w:t>best interests, rights.</w:t>
      </w:r>
    </w:p>
    <w:p w14:paraId="0273379A" w14:textId="77777777" w:rsidR="0037484C" w:rsidRPr="00384CDF" w:rsidRDefault="0037484C" w:rsidP="0037484C">
      <w:pPr>
        <w:widowControl w:val="0"/>
        <w:tabs>
          <w:tab w:val="left" w:pos="386"/>
        </w:tabs>
        <w:autoSpaceDE w:val="0"/>
        <w:autoSpaceDN w:val="0"/>
        <w:spacing w:before="2" w:line="240" w:lineRule="auto"/>
        <w:ind w:left="360"/>
        <w:jc w:val="both"/>
        <w:rPr>
          <w:rFonts w:ascii="Tahoma" w:hAnsi="Tahoma" w:cs="Tahoma"/>
          <w:sz w:val="20"/>
          <w:szCs w:val="20"/>
        </w:rPr>
      </w:pPr>
      <w:r w:rsidRPr="00384CDF">
        <w:rPr>
          <w:rFonts w:ascii="Tahoma" w:hAnsi="Tahoma" w:cs="Tahoma"/>
          <w:sz w:val="20"/>
          <w:szCs w:val="20"/>
        </w:rPr>
        <w:t>Committing any offence which creates offences relating to corruption and related fraudulent acts in in the performance of this Agreement.</w:t>
      </w:r>
    </w:p>
    <w:p w14:paraId="454B1B11" w14:textId="77777777" w:rsidR="00384CDF" w:rsidRPr="00384CDF" w:rsidRDefault="00384CDF" w:rsidP="00384CDF">
      <w:pPr>
        <w:spacing w:after="0" w:line="240" w:lineRule="auto"/>
        <w:jc w:val="both"/>
        <w:rPr>
          <w:rFonts w:ascii="Tahoma" w:hAnsi="Tahoma" w:cs="Tahoma"/>
          <w:b/>
          <w:sz w:val="20"/>
          <w:szCs w:val="20"/>
          <w:u w:val="single"/>
        </w:rPr>
      </w:pPr>
      <w:r w:rsidRPr="00384CDF">
        <w:rPr>
          <w:rFonts w:ascii="Tahoma" w:hAnsi="Tahoma" w:cs="Tahoma"/>
          <w:b/>
          <w:sz w:val="20"/>
          <w:szCs w:val="20"/>
          <w:u w:val="single"/>
        </w:rPr>
        <w:t>Notes:</w:t>
      </w:r>
    </w:p>
    <w:p w14:paraId="50937DBA" w14:textId="08D90BED" w:rsidR="00384CDF" w:rsidRPr="00384CDF" w:rsidRDefault="00384CDF" w:rsidP="00384CDF">
      <w:pPr>
        <w:pStyle w:val="NoSpacing"/>
        <w:ind w:left="360"/>
        <w:jc w:val="both"/>
        <w:rPr>
          <w:rFonts w:ascii="Tahoma" w:hAnsi="Tahoma" w:cs="Tahoma"/>
          <w:bCs/>
          <w:sz w:val="20"/>
          <w:szCs w:val="20"/>
        </w:rPr>
      </w:pPr>
      <w:r w:rsidRPr="00384CDF">
        <w:rPr>
          <w:rFonts w:ascii="Tahoma" w:hAnsi="Tahoma" w:cs="Tahoma"/>
          <w:bCs/>
          <w:sz w:val="20"/>
          <w:szCs w:val="20"/>
        </w:rPr>
        <w:t>Interested suppliers with the capacity to deliver are invited to submit their documents to Islamic Relief Garowe office in SEALED envelopes clearly marked with quotation reference number as indicated above.</w:t>
      </w:r>
    </w:p>
    <w:p w14:paraId="1928ADD2" w14:textId="77777777" w:rsidR="0037484C" w:rsidRPr="00384CDF" w:rsidRDefault="0037484C" w:rsidP="0037484C">
      <w:pPr>
        <w:spacing w:after="0" w:line="240" w:lineRule="auto"/>
        <w:jc w:val="both"/>
        <w:rPr>
          <w:rFonts w:ascii="Tahoma" w:hAnsi="Tahoma" w:cs="Tahoma"/>
          <w:b/>
          <w:sz w:val="20"/>
          <w:szCs w:val="20"/>
          <w:u w:val="single"/>
        </w:rPr>
      </w:pPr>
      <w:r w:rsidRPr="00384CDF">
        <w:rPr>
          <w:rFonts w:ascii="Tahoma" w:hAnsi="Tahoma" w:cs="Tahoma"/>
          <w:b/>
          <w:sz w:val="20"/>
          <w:szCs w:val="20"/>
          <w:u w:val="single"/>
        </w:rPr>
        <w:t>Tender Duration and Deadline</w:t>
      </w:r>
    </w:p>
    <w:p w14:paraId="1CD7624B" w14:textId="61767C89" w:rsidR="008B65AE" w:rsidRPr="00384CDF" w:rsidRDefault="0037484C" w:rsidP="00384CDF">
      <w:pPr>
        <w:spacing w:before="240"/>
        <w:jc w:val="both"/>
        <w:rPr>
          <w:sz w:val="20"/>
          <w:szCs w:val="20"/>
        </w:rPr>
      </w:pPr>
      <w:r w:rsidRPr="00384CDF">
        <w:rPr>
          <w:rFonts w:ascii="Tahoma" w:hAnsi="Tahoma" w:cs="Tahoma"/>
          <w:sz w:val="20"/>
          <w:szCs w:val="20"/>
        </w:rPr>
        <w:t xml:space="preserve">Tender document with detail specification and terms and conditions will be at logistic unit of Islamic Relief Garowe office, the deadline for submitting bids is </w:t>
      </w:r>
      <w:r w:rsidR="004D0E85">
        <w:rPr>
          <w:rFonts w:ascii="Tahoma" w:hAnsi="Tahoma" w:cs="Tahoma"/>
          <w:b/>
          <w:bCs/>
          <w:sz w:val="20"/>
          <w:szCs w:val="20"/>
        </w:rPr>
        <w:t>07</w:t>
      </w:r>
      <w:r w:rsidR="004D0E85" w:rsidRPr="001026DD">
        <w:rPr>
          <w:rFonts w:ascii="Tahoma" w:hAnsi="Tahoma" w:cs="Tahoma"/>
          <w:b/>
          <w:bCs/>
          <w:sz w:val="20"/>
          <w:szCs w:val="20"/>
          <w:vertAlign w:val="superscript"/>
        </w:rPr>
        <w:t>th</w:t>
      </w:r>
      <w:r w:rsidR="004D0E85">
        <w:rPr>
          <w:rFonts w:ascii="Tahoma" w:hAnsi="Tahoma" w:cs="Tahoma"/>
          <w:b/>
          <w:bCs/>
          <w:sz w:val="20"/>
          <w:szCs w:val="20"/>
        </w:rPr>
        <w:t xml:space="preserve"> </w:t>
      </w:r>
      <w:proofErr w:type="gramStart"/>
      <w:r w:rsidR="004D0E85">
        <w:rPr>
          <w:rFonts w:ascii="Tahoma" w:hAnsi="Tahoma" w:cs="Tahoma"/>
          <w:b/>
          <w:bCs/>
          <w:sz w:val="20"/>
          <w:szCs w:val="20"/>
        </w:rPr>
        <w:t>Nov</w:t>
      </w:r>
      <w:r w:rsidR="004D0E85" w:rsidRPr="00A44B0F">
        <w:rPr>
          <w:rFonts w:ascii="Tahoma" w:hAnsi="Tahoma" w:cs="Tahoma"/>
          <w:b/>
          <w:bCs/>
          <w:sz w:val="20"/>
          <w:szCs w:val="20"/>
        </w:rPr>
        <w:t>,</w:t>
      </w:r>
      <w:proofErr w:type="gramEnd"/>
      <w:r w:rsidR="004D0E85" w:rsidRPr="00A44B0F">
        <w:rPr>
          <w:rFonts w:ascii="Tahoma" w:hAnsi="Tahoma" w:cs="Tahoma"/>
          <w:b/>
          <w:bCs/>
          <w:sz w:val="20"/>
          <w:szCs w:val="20"/>
        </w:rPr>
        <w:t xml:space="preserve"> 2026</w:t>
      </w:r>
      <w:r w:rsidR="004D0E85">
        <w:rPr>
          <w:rFonts w:ascii="Tahoma" w:hAnsi="Tahoma" w:cs="Tahoma"/>
          <w:b/>
          <w:bCs/>
          <w:sz w:val="20"/>
          <w:szCs w:val="20"/>
        </w:rPr>
        <w:t xml:space="preserve"> </w:t>
      </w:r>
      <w:r w:rsidRPr="00360239">
        <w:rPr>
          <w:rFonts w:ascii="Tahoma" w:hAnsi="Tahoma" w:cs="Tahoma"/>
          <w:b/>
          <w:bCs/>
          <w:sz w:val="20"/>
          <w:szCs w:val="20"/>
        </w:rPr>
        <w:t>(05:00 PM)</w:t>
      </w:r>
      <w:r w:rsidRPr="00384CDF">
        <w:rPr>
          <w:rFonts w:ascii="Tahoma" w:hAnsi="Tahoma" w:cs="Tahoma"/>
          <w:b/>
          <w:bCs/>
          <w:sz w:val="20"/>
          <w:szCs w:val="20"/>
        </w:rPr>
        <w:t xml:space="preserve"> </w:t>
      </w:r>
      <w:r w:rsidRPr="00384CDF">
        <w:rPr>
          <w:rFonts w:ascii="Tahoma" w:hAnsi="Tahoma" w:cs="Tahoma"/>
          <w:sz w:val="20"/>
          <w:szCs w:val="20"/>
        </w:rPr>
        <w:t xml:space="preserve">and </w:t>
      </w:r>
      <w:r w:rsidRPr="00384CDF">
        <w:rPr>
          <w:rFonts w:ascii="Tahoma" w:hAnsi="Tahoma" w:cs="Tahoma"/>
          <w:b/>
          <w:i/>
          <w:sz w:val="20"/>
          <w:szCs w:val="20"/>
          <w:u w:val="single"/>
        </w:rPr>
        <w:t>any tender or documents received later than this date</w:t>
      </w:r>
      <w:r w:rsidRPr="00384CDF">
        <w:rPr>
          <w:rFonts w:ascii="Tahoma" w:hAnsi="Tahoma" w:cs="Tahoma"/>
          <w:sz w:val="20"/>
          <w:szCs w:val="20"/>
        </w:rPr>
        <w:t xml:space="preserve"> and time </w:t>
      </w:r>
      <w:r w:rsidRPr="00384CDF">
        <w:rPr>
          <w:rFonts w:ascii="Tahoma" w:hAnsi="Tahoma" w:cs="Tahoma"/>
          <w:b/>
          <w:i/>
          <w:sz w:val="20"/>
          <w:szCs w:val="20"/>
          <w:u w:val="single"/>
        </w:rPr>
        <w:t>will not be accepted</w:t>
      </w:r>
      <w:r w:rsidRPr="00384CDF">
        <w:rPr>
          <w:rFonts w:ascii="Tahoma" w:hAnsi="Tahoma" w:cs="Tahoma"/>
          <w:sz w:val="20"/>
          <w:szCs w:val="20"/>
        </w:rPr>
        <w:t xml:space="preserve">. The sealed envelopes should be dropped at Islamic Relief Garowe Office Tender Box at bellow address: </w:t>
      </w:r>
      <w:r w:rsidRPr="00384CDF">
        <w:rPr>
          <w:rFonts w:ascii="Tahoma" w:hAnsi="Tahoma" w:cs="Tahoma"/>
          <w:i/>
          <w:iCs/>
          <w:sz w:val="20"/>
          <w:szCs w:val="20"/>
        </w:rPr>
        <w:t xml:space="preserve">Along </w:t>
      </w:r>
      <w:proofErr w:type="spellStart"/>
      <w:r w:rsidRPr="00384CDF">
        <w:rPr>
          <w:rFonts w:ascii="Tahoma" w:hAnsi="Tahoma" w:cs="Tahoma"/>
          <w:i/>
          <w:iCs/>
          <w:sz w:val="20"/>
          <w:szCs w:val="20"/>
        </w:rPr>
        <w:t>Galkaiyo</w:t>
      </w:r>
      <w:proofErr w:type="spellEnd"/>
      <w:r w:rsidRPr="00384CDF">
        <w:rPr>
          <w:rFonts w:ascii="Tahoma" w:hAnsi="Tahoma" w:cs="Tahoma"/>
          <w:i/>
          <w:iCs/>
          <w:sz w:val="20"/>
          <w:szCs w:val="20"/>
        </w:rPr>
        <w:t>-Garowe Highway | Opposite state house junction | Behind Masjid Omar Binu Abdul-Aziz | Mubarak Section, Garowe, Puntland, SOMALIA</w:t>
      </w:r>
      <w:r w:rsidRPr="00384CDF">
        <w:rPr>
          <w:i/>
          <w:iCs/>
          <w:sz w:val="20"/>
          <w:szCs w:val="20"/>
        </w:rPr>
        <w:t>.</w:t>
      </w:r>
    </w:p>
    <w:sectPr w:rsidR="008B65AE" w:rsidRPr="00384CDF" w:rsidSect="00FB0CEB">
      <w:headerReference w:type="default" r:id="rId7"/>
      <w:footerReference w:type="default" r:id="rId8"/>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BBDEA" w14:textId="77777777" w:rsidR="00474F3A" w:rsidRDefault="00474F3A" w:rsidP="006913DC">
      <w:pPr>
        <w:spacing w:after="0" w:line="240" w:lineRule="auto"/>
      </w:pPr>
      <w:r>
        <w:separator/>
      </w:r>
    </w:p>
  </w:endnote>
  <w:endnote w:type="continuationSeparator" w:id="0">
    <w:p w14:paraId="2EAD6EA6" w14:textId="77777777" w:rsidR="00474F3A" w:rsidRDefault="00474F3A" w:rsidP="00691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D773" w14:textId="32A59A9D" w:rsidR="00E05274" w:rsidRDefault="00F541F0">
    <w:pPr>
      <w:pStyle w:val="Footer"/>
    </w:pPr>
    <w:r>
      <w:rPr>
        <w:noProof/>
      </w:rPr>
      <mc:AlternateContent>
        <mc:Choice Requires="wps">
          <w:drawing>
            <wp:anchor distT="0" distB="0" distL="114300" distR="114300" simplePos="0" relativeHeight="251661312" behindDoc="0" locked="0" layoutInCell="1" allowOverlap="1" wp14:anchorId="624E59AB" wp14:editId="795D2B51">
              <wp:simplePos x="0" y="0"/>
              <wp:positionH relativeFrom="page">
                <wp:posOffset>2545080</wp:posOffset>
              </wp:positionH>
              <wp:positionV relativeFrom="paragraph">
                <wp:posOffset>-758825</wp:posOffset>
              </wp:positionV>
              <wp:extent cx="1516380" cy="815340"/>
              <wp:effectExtent l="0" t="0" r="7620" b="381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6380" cy="815340"/>
                      </a:xfrm>
                      <a:prstGeom prst="rect">
                        <a:avLst/>
                      </a:prstGeom>
                      <a:solidFill>
                        <a:sysClr val="window" lastClr="FFFFFF"/>
                      </a:solidFill>
                      <a:ln w="6350">
                        <a:noFill/>
                      </a:ln>
                    </wps:spPr>
                    <wps:txbx>
                      <w:txbxContent>
                        <w:p w14:paraId="631D8CA7" w14:textId="77777777" w:rsidR="00E05274" w:rsidRPr="00C4284F" w:rsidRDefault="00CE5857" w:rsidP="00BC5440">
                          <w:pPr>
                            <w:pStyle w:val="NoSpacing"/>
                            <w:rPr>
                              <w:rFonts w:ascii="Gill Sans MT" w:hAnsi="Gill Sans MT"/>
                              <w:b/>
                              <w:bCs/>
                              <w:color w:val="0070C0"/>
                              <w:sz w:val="16"/>
                              <w:szCs w:val="16"/>
                            </w:rPr>
                          </w:pPr>
                          <w:r>
                            <w:rPr>
                              <w:rFonts w:ascii="Gill Sans MT" w:hAnsi="Gill Sans MT"/>
                              <w:b/>
                              <w:bCs/>
                              <w:color w:val="0070C0"/>
                              <w:sz w:val="16"/>
                              <w:szCs w:val="16"/>
                            </w:rPr>
                            <w:t>GAROWE OFFICE</w:t>
                          </w:r>
                        </w:p>
                        <w:p w14:paraId="2FB9E17E" w14:textId="3ECFB5B2" w:rsidR="00E05274" w:rsidRPr="00F541F0" w:rsidRDefault="00F541F0" w:rsidP="00BC5440">
                          <w:pPr>
                            <w:pStyle w:val="NoSpacing"/>
                            <w:rPr>
                              <w:rFonts w:ascii="Gill Sans MT" w:hAnsi="Gill Sans MT"/>
                              <w:b/>
                              <w:bCs/>
                              <w:color w:val="0070C0"/>
                              <w:sz w:val="16"/>
                              <w:szCs w:val="16"/>
                            </w:rPr>
                          </w:pPr>
                          <w:r w:rsidRPr="00F541F0">
                            <w:rPr>
                              <w:rFonts w:ascii="Tahoma" w:hAnsi="Tahoma" w:cs="Tahoma"/>
                              <w:i/>
                              <w:iCs/>
                              <w:sz w:val="16"/>
                              <w:szCs w:val="16"/>
                            </w:rPr>
                            <w:t xml:space="preserve">Along </w:t>
                          </w:r>
                          <w:proofErr w:type="spellStart"/>
                          <w:r w:rsidRPr="00F541F0">
                            <w:rPr>
                              <w:rFonts w:ascii="Tahoma" w:hAnsi="Tahoma" w:cs="Tahoma"/>
                              <w:i/>
                              <w:iCs/>
                              <w:sz w:val="16"/>
                              <w:szCs w:val="16"/>
                            </w:rPr>
                            <w:t>Galkaiyo</w:t>
                          </w:r>
                          <w:proofErr w:type="spellEnd"/>
                          <w:r w:rsidRPr="00F541F0">
                            <w:rPr>
                              <w:rFonts w:ascii="Tahoma" w:hAnsi="Tahoma" w:cs="Tahoma"/>
                              <w:i/>
                              <w:iCs/>
                              <w:sz w:val="16"/>
                              <w:szCs w:val="16"/>
                            </w:rPr>
                            <w:t>-Garowe Highway | Opposite state house junction | Behind Masjid Omar Binu Abdul-Aziz | Mubarak Section, Garowe, Puntland, SOMALIA</w:t>
                          </w:r>
                        </w:p>
                        <w:p w14:paraId="090C673C" w14:textId="77777777" w:rsidR="00E05274" w:rsidRPr="00B04299" w:rsidRDefault="00E05274" w:rsidP="00BC544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24E59AB" id="_x0000_t202" coordsize="21600,21600" o:spt="202" path="m,l,21600r21600,l21600,xe">
              <v:stroke joinstyle="miter"/>
              <v:path gradientshapeok="t" o:connecttype="rect"/>
            </v:shapetype>
            <v:shape id="Text Box 7" o:spid="_x0000_s1026" type="#_x0000_t202" style="position:absolute;margin-left:200.4pt;margin-top:-59.75pt;width:119.4pt;height:64.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" fillcolor="window" stroked="f" strokeweight=".5pt">
              <v:textbox>
                <w:txbxContent>
                  <w:p w14:paraId="631D8CA7" w14:textId="77777777" w:rsidR="00E05274" w:rsidRPr="00C4284F" w:rsidRDefault="00CE5857" w:rsidP="00BC5440">
                    <w:pPr>
                      <w:pStyle w:val="NoSpacing"/>
                      <w:rPr>
                        <w:rFonts w:ascii="Gill Sans MT" w:hAnsi="Gill Sans MT"/>
                        <w:b/>
                        <w:bCs/>
                        <w:color w:val="0070C0"/>
                        <w:sz w:val="16"/>
                        <w:szCs w:val="16"/>
                      </w:rPr>
                    </w:pPr>
                    <w:r>
                      <w:rPr>
                        <w:rFonts w:ascii="Gill Sans MT" w:hAnsi="Gill Sans MT"/>
                        <w:b/>
                        <w:bCs/>
                        <w:color w:val="0070C0"/>
                        <w:sz w:val="16"/>
                        <w:szCs w:val="16"/>
                      </w:rPr>
                      <w:t>GAROWE OFFICE</w:t>
                    </w:r>
                  </w:p>
                  <w:p w14:paraId="2FB9E17E" w14:textId="3ECFB5B2" w:rsidR="00E05274" w:rsidRPr="00F541F0" w:rsidRDefault="00F541F0" w:rsidP="00BC5440">
                    <w:pPr>
                      <w:pStyle w:val="NoSpacing"/>
                      <w:rPr>
                        <w:rFonts w:ascii="Gill Sans MT" w:hAnsi="Gill Sans MT"/>
                        <w:b/>
                        <w:bCs/>
                        <w:color w:val="0070C0"/>
                        <w:sz w:val="16"/>
                        <w:szCs w:val="16"/>
                      </w:rPr>
                    </w:pPr>
                    <w:r w:rsidRPr="00F541F0">
                      <w:rPr>
                        <w:rFonts w:ascii="Tahoma" w:hAnsi="Tahoma" w:cs="Tahoma"/>
                        <w:i/>
                        <w:iCs/>
                        <w:sz w:val="16"/>
                        <w:szCs w:val="16"/>
                      </w:rPr>
                      <w:t xml:space="preserve">Along </w:t>
                    </w:r>
                    <w:proofErr w:type="spellStart"/>
                    <w:r w:rsidRPr="00F541F0">
                      <w:rPr>
                        <w:rFonts w:ascii="Tahoma" w:hAnsi="Tahoma" w:cs="Tahoma"/>
                        <w:i/>
                        <w:iCs/>
                        <w:sz w:val="16"/>
                        <w:szCs w:val="16"/>
                      </w:rPr>
                      <w:t>Galkaiyo</w:t>
                    </w:r>
                    <w:proofErr w:type="spellEnd"/>
                    <w:r w:rsidRPr="00F541F0">
                      <w:rPr>
                        <w:rFonts w:ascii="Tahoma" w:hAnsi="Tahoma" w:cs="Tahoma"/>
                        <w:i/>
                        <w:iCs/>
                        <w:sz w:val="16"/>
                        <w:szCs w:val="16"/>
                      </w:rPr>
                      <w:t>-Garowe Highway | Opposite state house junction | Behind Masjid Omar Binu Abdul-Aziz | Mubarak Section, Garowe, Puntland, SOMALIA</w:t>
                    </w:r>
                  </w:p>
                  <w:p w14:paraId="090C673C" w14:textId="77777777" w:rsidR="00E05274" w:rsidRPr="00B04299" w:rsidRDefault="00E05274" w:rsidP="00BC5440">
                    <w:pPr>
                      <w:rPr>
                        <w:sz w:val="16"/>
                        <w:szCs w:val="16"/>
                      </w:rPr>
                    </w:pPr>
                  </w:p>
                </w:txbxContent>
              </v:textbox>
              <w10:wrap anchorx="page"/>
            </v:shape>
          </w:pict>
        </mc:Fallback>
      </mc:AlternateContent>
    </w:r>
    <w:r w:rsidR="00D51442">
      <w:rPr>
        <w:noProof/>
      </w:rPr>
      <mc:AlternateContent>
        <mc:Choice Requires="wps">
          <w:drawing>
            <wp:anchor distT="0" distB="0" distL="114300" distR="114300" simplePos="0" relativeHeight="251664384" behindDoc="0" locked="0" layoutInCell="1" allowOverlap="1" wp14:anchorId="59FB44FF" wp14:editId="1792D08B">
              <wp:simplePos x="0" y="0"/>
              <wp:positionH relativeFrom="column">
                <wp:posOffset>4390390</wp:posOffset>
              </wp:positionH>
              <wp:positionV relativeFrom="paragraph">
                <wp:posOffset>-882015</wp:posOffset>
              </wp:positionV>
              <wp:extent cx="1972945" cy="802005"/>
              <wp:effectExtent l="0" t="0" r="825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2945" cy="802005"/>
                      </a:xfrm>
                      <a:prstGeom prst="rect">
                        <a:avLst/>
                      </a:prstGeom>
                      <a:solidFill>
                        <a:sysClr val="window" lastClr="FFFFFF"/>
                      </a:solidFill>
                      <a:ln w="6350">
                        <a:noFill/>
                      </a:ln>
                    </wps:spPr>
                    <wps:txbx>
                      <w:txbxContent>
                        <w:p w14:paraId="4F96ACF7" w14:textId="77777777" w:rsidR="00E05274" w:rsidRDefault="00E05274" w:rsidP="00BC5440">
                          <w:pPr>
                            <w:pStyle w:val="NoSpacing"/>
                            <w:rPr>
                              <w:rFonts w:ascii="Gill Sans MT" w:hAnsi="Gill Sans MT"/>
                              <w:color w:val="0070C0"/>
                              <w:sz w:val="16"/>
                              <w:szCs w:val="16"/>
                            </w:rPr>
                          </w:pPr>
                        </w:p>
                        <w:p w14:paraId="62766C99" w14:textId="77777777" w:rsidR="00E05274" w:rsidRPr="00543826" w:rsidRDefault="00CE5857" w:rsidP="00BC5440">
                          <w:pPr>
                            <w:pStyle w:val="NoSpacing"/>
                            <w:rPr>
                              <w:rFonts w:ascii="Gill Sans MT" w:hAnsi="Gill Sans MT" w:cs="Segoe UI"/>
                              <w:b/>
                              <w:bCs/>
                              <w:color w:val="0070C0"/>
                              <w:sz w:val="16"/>
                              <w:szCs w:val="16"/>
                            </w:rPr>
                          </w:pPr>
                          <w:r>
                            <w:rPr>
                              <w:rFonts w:ascii="Gill Sans MT" w:hAnsi="Gill Sans MT"/>
                              <w:b/>
                              <w:bCs/>
                              <w:color w:val="0070C0"/>
                              <w:sz w:val="16"/>
                              <w:szCs w:val="16"/>
                            </w:rPr>
                            <w:t>MOGADISHU OFFICE</w:t>
                          </w:r>
                        </w:p>
                        <w:p w14:paraId="743126DC"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 xml:space="preserve">KM 5, Of </w:t>
                          </w:r>
                          <w:proofErr w:type="spellStart"/>
                          <w:r w:rsidRPr="00953CC0">
                            <w:rPr>
                              <w:rFonts w:ascii="Gill Sans MT" w:hAnsi="Gill Sans MT"/>
                              <w:color w:val="000000"/>
                              <w:sz w:val="16"/>
                              <w:szCs w:val="16"/>
                            </w:rPr>
                            <w:t>Xamar-Afgooye</w:t>
                          </w:r>
                          <w:proofErr w:type="spellEnd"/>
                          <w:r w:rsidRPr="00953CC0">
                            <w:rPr>
                              <w:rFonts w:ascii="Gill Sans MT" w:hAnsi="Gill Sans MT"/>
                              <w:color w:val="000000"/>
                              <w:sz w:val="16"/>
                              <w:szCs w:val="16"/>
                            </w:rPr>
                            <w:t xml:space="preserve"> Road</w:t>
                          </w:r>
                        </w:p>
                        <w:p w14:paraId="1CACBABD"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Behind Ministry of Higher Education</w:t>
                          </w:r>
                        </w:p>
                        <w:p w14:paraId="29849F08" w14:textId="77777777" w:rsidR="00E05274" w:rsidRPr="00953CC0" w:rsidRDefault="00CE5857" w:rsidP="00BC5440">
                          <w:pPr>
                            <w:pStyle w:val="NoSpacing"/>
                            <w:rPr>
                              <w:rFonts w:ascii="Gill Sans MT" w:eastAsia="Times New Roman" w:hAnsi="Gill Sans MT" w:cs="Segoe UI"/>
                              <w:color w:val="000000"/>
                              <w:sz w:val="16"/>
                              <w:szCs w:val="16"/>
                            </w:rPr>
                          </w:pPr>
                          <w:r w:rsidRPr="00953CC0">
                            <w:rPr>
                              <w:rFonts w:ascii="Gill Sans MT" w:eastAsia="Times New Roman" w:hAnsi="Gill Sans MT"/>
                              <w:color w:val="000000"/>
                              <w:sz w:val="16"/>
                              <w:szCs w:val="16"/>
                            </w:rPr>
                            <w:t>Opposite Ex-</w:t>
                          </w:r>
                          <w:proofErr w:type="spellStart"/>
                          <w:r w:rsidRPr="00953CC0">
                            <w:rPr>
                              <w:rFonts w:ascii="Gill Sans MT" w:eastAsia="Times New Roman" w:hAnsi="Gill Sans MT"/>
                              <w:color w:val="000000"/>
                              <w:sz w:val="16"/>
                              <w:szCs w:val="16"/>
                            </w:rPr>
                            <w:t>Safarada</w:t>
                          </w:r>
                          <w:proofErr w:type="spellEnd"/>
                          <w:r w:rsidRPr="00953CC0">
                            <w:rPr>
                              <w:rFonts w:ascii="Gill Sans MT" w:eastAsia="Times New Roman" w:hAnsi="Gill Sans MT"/>
                              <w:color w:val="000000"/>
                              <w:sz w:val="16"/>
                              <w:szCs w:val="16"/>
                            </w:rPr>
                            <w:t xml:space="preserve"> Libya,</w:t>
                          </w:r>
                        </w:p>
                        <w:p w14:paraId="5FD5BC7D" w14:textId="77777777" w:rsidR="00E05274" w:rsidRPr="00953CC0" w:rsidRDefault="00CE5857" w:rsidP="00BC5440">
                          <w:pPr>
                            <w:pStyle w:val="NoSpacing"/>
                            <w:rPr>
                              <w:rFonts w:ascii="Gill Sans MT" w:eastAsia="Times New Roman" w:hAnsi="Gill Sans MT" w:cs="Segoe UI"/>
                              <w:color w:val="948A54"/>
                              <w:sz w:val="16"/>
                              <w:szCs w:val="16"/>
                            </w:rPr>
                          </w:pPr>
                          <w:proofErr w:type="spellStart"/>
                          <w:r w:rsidRPr="00953CC0">
                            <w:rPr>
                              <w:rFonts w:ascii="Gill Sans MT" w:eastAsia="Times New Roman" w:hAnsi="Gill Sans MT"/>
                              <w:color w:val="000000"/>
                              <w:sz w:val="16"/>
                              <w:szCs w:val="16"/>
                            </w:rPr>
                            <w:t>Zobe</w:t>
                          </w:r>
                          <w:proofErr w:type="spellEnd"/>
                          <w:r w:rsidRPr="00953CC0">
                            <w:rPr>
                              <w:rFonts w:ascii="Gill Sans MT" w:eastAsia="Times New Roman" w:hAnsi="Gill Sans MT"/>
                              <w:color w:val="000000"/>
                              <w:sz w:val="16"/>
                              <w:szCs w:val="16"/>
                            </w:rPr>
                            <w:t>, Mogadishu</w:t>
                          </w:r>
                          <w:r w:rsidRPr="00953CC0">
                            <w:rPr>
                              <w:rFonts w:ascii="Gill Sans MT" w:eastAsia="Times New Roman" w:hAnsi="Gill Sans MT"/>
                              <w:color w:val="948A54"/>
                              <w:sz w:val="16"/>
                              <w:szCs w:val="16"/>
                            </w:rPr>
                            <w:t xml:space="preserve">. </w:t>
                          </w:r>
                        </w:p>
                        <w:p w14:paraId="25ACE54C" w14:textId="77777777" w:rsidR="00E05274" w:rsidRPr="00543826" w:rsidRDefault="00E05274" w:rsidP="00BC544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FB44FF" id="Text Box 4" o:spid="_x0000_s1027" type="#_x0000_t202" style="position:absolute;margin-left:345.7pt;margin-top:-69.45pt;width:155.35pt;height:6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" fillcolor="window" stroked="f" strokeweight=".5pt">
              <v:textbox>
                <w:txbxContent>
                  <w:p w14:paraId="4F96ACF7" w14:textId="77777777" w:rsidR="00E05274" w:rsidRDefault="00E05274" w:rsidP="00BC5440">
                    <w:pPr>
                      <w:pStyle w:val="NoSpacing"/>
                      <w:rPr>
                        <w:rFonts w:ascii="Gill Sans MT" w:hAnsi="Gill Sans MT"/>
                        <w:color w:val="0070C0"/>
                        <w:sz w:val="16"/>
                        <w:szCs w:val="16"/>
                      </w:rPr>
                    </w:pPr>
                  </w:p>
                  <w:p w14:paraId="62766C99" w14:textId="77777777" w:rsidR="00E05274" w:rsidRPr="00543826" w:rsidRDefault="00CE5857" w:rsidP="00BC5440">
                    <w:pPr>
                      <w:pStyle w:val="NoSpacing"/>
                      <w:rPr>
                        <w:rFonts w:ascii="Gill Sans MT" w:hAnsi="Gill Sans MT" w:cs="Segoe UI"/>
                        <w:b/>
                        <w:bCs/>
                        <w:color w:val="0070C0"/>
                        <w:sz w:val="16"/>
                        <w:szCs w:val="16"/>
                      </w:rPr>
                    </w:pPr>
                    <w:r>
                      <w:rPr>
                        <w:rFonts w:ascii="Gill Sans MT" w:hAnsi="Gill Sans MT"/>
                        <w:b/>
                        <w:bCs/>
                        <w:color w:val="0070C0"/>
                        <w:sz w:val="16"/>
                        <w:szCs w:val="16"/>
                      </w:rPr>
                      <w:t>MOGADISHU OFFICE</w:t>
                    </w:r>
                  </w:p>
                  <w:p w14:paraId="743126DC"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 xml:space="preserve">KM 5, Of </w:t>
                    </w:r>
                    <w:proofErr w:type="spellStart"/>
                    <w:r w:rsidRPr="00953CC0">
                      <w:rPr>
                        <w:rFonts w:ascii="Gill Sans MT" w:hAnsi="Gill Sans MT"/>
                        <w:color w:val="000000"/>
                        <w:sz w:val="16"/>
                        <w:szCs w:val="16"/>
                      </w:rPr>
                      <w:t>Xamar-Afgooye</w:t>
                    </w:r>
                    <w:proofErr w:type="spellEnd"/>
                    <w:r w:rsidRPr="00953CC0">
                      <w:rPr>
                        <w:rFonts w:ascii="Gill Sans MT" w:hAnsi="Gill Sans MT"/>
                        <w:color w:val="000000"/>
                        <w:sz w:val="16"/>
                        <w:szCs w:val="16"/>
                      </w:rPr>
                      <w:t xml:space="preserve"> Road</w:t>
                    </w:r>
                  </w:p>
                  <w:p w14:paraId="1CACBABD"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Behind Ministry of Higher Education</w:t>
                    </w:r>
                  </w:p>
                  <w:p w14:paraId="29849F08" w14:textId="77777777" w:rsidR="00E05274" w:rsidRPr="00953CC0" w:rsidRDefault="00CE5857" w:rsidP="00BC5440">
                    <w:pPr>
                      <w:pStyle w:val="NoSpacing"/>
                      <w:rPr>
                        <w:rFonts w:ascii="Gill Sans MT" w:eastAsia="Times New Roman" w:hAnsi="Gill Sans MT" w:cs="Segoe UI"/>
                        <w:color w:val="000000"/>
                        <w:sz w:val="16"/>
                        <w:szCs w:val="16"/>
                      </w:rPr>
                    </w:pPr>
                    <w:r w:rsidRPr="00953CC0">
                      <w:rPr>
                        <w:rFonts w:ascii="Gill Sans MT" w:eastAsia="Times New Roman" w:hAnsi="Gill Sans MT"/>
                        <w:color w:val="000000"/>
                        <w:sz w:val="16"/>
                        <w:szCs w:val="16"/>
                      </w:rPr>
                      <w:t>Opposite Ex-</w:t>
                    </w:r>
                    <w:proofErr w:type="spellStart"/>
                    <w:r w:rsidRPr="00953CC0">
                      <w:rPr>
                        <w:rFonts w:ascii="Gill Sans MT" w:eastAsia="Times New Roman" w:hAnsi="Gill Sans MT"/>
                        <w:color w:val="000000"/>
                        <w:sz w:val="16"/>
                        <w:szCs w:val="16"/>
                      </w:rPr>
                      <w:t>Safarada</w:t>
                    </w:r>
                    <w:proofErr w:type="spellEnd"/>
                    <w:r w:rsidRPr="00953CC0">
                      <w:rPr>
                        <w:rFonts w:ascii="Gill Sans MT" w:eastAsia="Times New Roman" w:hAnsi="Gill Sans MT"/>
                        <w:color w:val="000000"/>
                        <w:sz w:val="16"/>
                        <w:szCs w:val="16"/>
                      </w:rPr>
                      <w:t xml:space="preserve"> Libya,</w:t>
                    </w:r>
                  </w:p>
                  <w:p w14:paraId="5FD5BC7D" w14:textId="77777777" w:rsidR="00E05274" w:rsidRPr="00953CC0" w:rsidRDefault="00CE5857" w:rsidP="00BC5440">
                    <w:pPr>
                      <w:pStyle w:val="NoSpacing"/>
                      <w:rPr>
                        <w:rFonts w:ascii="Gill Sans MT" w:eastAsia="Times New Roman" w:hAnsi="Gill Sans MT" w:cs="Segoe UI"/>
                        <w:color w:val="948A54"/>
                        <w:sz w:val="16"/>
                        <w:szCs w:val="16"/>
                      </w:rPr>
                    </w:pPr>
                    <w:proofErr w:type="spellStart"/>
                    <w:r w:rsidRPr="00953CC0">
                      <w:rPr>
                        <w:rFonts w:ascii="Gill Sans MT" w:eastAsia="Times New Roman" w:hAnsi="Gill Sans MT"/>
                        <w:color w:val="000000"/>
                        <w:sz w:val="16"/>
                        <w:szCs w:val="16"/>
                      </w:rPr>
                      <w:t>Zobe</w:t>
                    </w:r>
                    <w:proofErr w:type="spellEnd"/>
                    <w:r w:rsidRPr="00953CC0">
                      <w:rPr>
                        <w:rFonts w:ascii="Gill Sans MT" w:eastAsia="Times New Roman" w:hAnsi="Gill Sans MT"/>
                        <w:color w:val="000000"/>
                        <w:sz w:val="16"/>
                        <w:szCs w:val="16"/>
                      </w:rPr>
                      <w:t>, Mogadishu</w:t>
                    </w:r>
                    <w:r w:rsidRPr="00953CC0">
                      <w:rPr>
                        <w:rFonts w:ascii="Gill Sans MT" w:eastAsia="Times New Roman" w:hAnsi="Gill Sans MT"/>
                        <w:color w:val="948A54"/>
                        <w:sz w:val="16"/>
                        <w:szCs w:val="16"/>
                      </w:rPr>
                      <w:t xml:space="preserve">. </w:t>
                    </w:r>
                  </w:p>
                  <w:p w14:paraId="25ACE54C" w14:textId="77777777" w:rsidR="00E05274" w:rsidRPr="00543826" w:rsidRDefault="00E05274" w:rsidP="00BC5440">
                    <w:pPr>
                      <w:rPr>
                        <w:sz w:val="16"/>
                        <w:szCs w:val="16"/>
                      </w:rPr>
                    </w:pPr>
                  </w:p>
                </w:txbxContent>
              </v:textbox>
            </v:shape>
          </w:pict>
        </mc:Fallback>
      </mc:AlternateContent>
    </w:r>
    <w:r w:rsidR="00CE5857">
      <w:rPr>
        <w:noProof/>
      </w:rPr>
      <w:drawing>
        <wp:anchor distT="0" distB="0" distL="114300" distR="114300" simplePos="0" relativeHeight="251663360" behindDoc="1" locked="0" layoutInCell="1" allowOverlap="1" wp14:anchorId="7657192B" wp14:editId="066D7B10">
          <wp:simplePos x="0" y="0"/>
          <wp:positionH relativeFrom="page">
            <wp:posOffset>401320</wp:posOffset>
          </wp:positionH>
          <wp:positionV relativeFrom="paragraph">
            <wp:posOffset>-872490</wp:posOffset>
          </wp:positionV>
          <wp:extent cx="889635" cy="828675"/>
          <wp:effectExtent l="0" t="0" r="5715" b="9525"/>
          <wp:wrapTight wrapText="bothSides">
            <wp:wrapPolygon edited="0">
              <wp:start x="0" y="0"/>
              <wp:lineTo x="0" y="21352"/>
              <wp:lineTo x="21276" y="21352"/>
              <wp:lineTo x="21276" y="0"/>
              <wp:lineTo x="0" y="0"/>
            </wp:wrapPolygon>
          </wp:wrapTight>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9635" cy="828675"/>
                  </a:xfrm>
                  <a:prstGeom prst="rect">
                    <a:avLst/>
                  </a:prstGeom>
                  <a:noFill/>
                  <a:ln>
                    <a:noFill/>
                  </a:ln>
                </pic:spPr>
              </pic:pic>
            </a:graphicData>
          </a:graphic>
        </wp:anchor>
      </w:drawing>
    </w:r>
    <w:r w:rsidR="00D51442">
      <w:rPr>
        <w:noProof/>
      </w:rPr>
      <mc:AlternateContent>
        <mc:Choice Requires="wps">
          <w:drawing>
            <wp:anchor distT="0" distB="0" distL="114300" distR="114300" simplePos="0" relativeHeight="251662336" behindDoc="0" locked="0" layoutInCell="1" allowOverlap="1" wp14:anchorId="3116D2C8" wp14:editId="516CA973">
              <wp:simplePos x="0" y="0"/>
              <wp:positionH relativeFrom="page">
                <wp:posOffset>3994785</wp:posOffset>
              </wp:positionH>
              <wp:positionV relativeFrom="paragraph">
                <wp:posOffset>-749935</wp:posOffset>
              </wp:positionV>
              <wp:extent cx="1388110" cy="1017905"/>
              <wp:effectExtent l="0" t="0" r="254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110" cy="1017905"/>
                      </a:xfrm>
                      <a:prstGeom prst="rect">
                        <a:avLst/>
                      </a:prstGeom>
                      <a:solidFill>
                        <a:sysClr val="window" lastClr="FFFFFF"/>
                      </a:solidFill>
                      <a:ln w="6350">
                        <a:noFill/>
                      </a:ln>
                    </wps:spPr>
                    <wps:txbx>
                      <w:txbxContent>
                        <w:p w14:paraId="1E77FE39" w14:textId="77777777" w:rsidR="00E05274" w:rsidRPr="00543826" w:rsidRDefault="00CE5857" w:rsidP="00BC5440">
                          <w:pPr>
                            <w:pStyle w:val="NoSpacing"/>
                            <w:rPr>
                              <w:rFonts w:ascii="Gill Sans MT" w:hAnsi="Gill Sans MT" w:cs="Segoe UI"/>
                              <w:b/>
                              <w:bCs/>
                              <w:color w:val="0070C0"/>
                              <w:sz w:val="16"/>
                              <w:szCs w:val="16"/>
                            </w:rPr>
                          </w:pPr>
                          <w:r w:rsidRPr="00543826">
                            <w:rPr>
                              <w:rFonts w:ascii="Gill Sans MT" w:hAnsi="Gill Sans MT"/>
                              <w:b/>
                              <w:bCs/>
                              <w:color w:val="0070C0"/>
                              <w:sz w:val="16"/>
                              <w:szCs w:val="16"/>
                            </w:rPr>
                            <w:t xml:space="preserve">Liaison </w:t>
                          </w:r>
                          <w:proofErr w:type="spellStart"/>
                          <w:proofErr w:type="gramStart"/>
                          <w:r w:rsidRPr="00543826">
                            <w:rPr>
                              <w:rFonts w:ascii="Gill Sans MT" w:hAnsi="Gill Sans MT"/>
                              <w:b/>
                              <w:bCs/>
                              <w:color w:val="0070C0"/>
                              <w:sz w:val="16"/>
                              <w:szCs w:val="16"/>
                            </w:rPr>
                            <w:t>Office,Nairobi</w:t>
                          </w:r>
                          <w:proofErr w:type="spellEnd"/>
                          <w:proofErr w:type="gramEnd"/>
                        </w:p>
                        <w:p w14:paraId="7C608CDF" w14:textId="77777777" w:rsidR="00E05274" w:rsidRPr="00953CC0" w:rsidRDefault="00CE5857" w:rsidP="00BC5440">
                          <w:pPr>
                            <w:pStyle w:val="NoSpacing"/>
                            <w:rPr>
                              <w:rFonts w:ascii="Gill Sans MT" w:hAnsi="Gill Sans MT" w:cs="Segoe UI"/>
                              <w:color w:val="000000"/>
                              <w:sz w:val="16"/>
                              <w:szCs w:val="16"/>
                            </w:rPr>
                          </w:pPr>
                          <w:proofErr w:type="spellStart"/>
                          <w:r w:rsidRPr="00953CC0">
                            <w:rPr>
                              <w:rFonts w:ascii="Gill Sans MT" w:hAnsi="Gill Sans MT"/>
                              <w:color w:val="000000"/>
                              <w:sz w:val="16"/>
                              <w:szCs w:val="16"/>
                            </w:rPr>
                            <w:t>Kirichwa</w:t>
                          </w:r>
                          <w:proofErr w:type="spellEnd"/>
                          <w:r w:rsidRPr="00953CC0">
                            <w:rPr>
                              <w:rFonts w:ascii="Gill Sans MT" w:hAnsi="Gill Sans MT"/>
                              <w:color w:val="000000"/>
                              <w:sz w:val="16"/>
                              <w:szCs w:val="16"/>
                            </w:rPr>
                            <w:t xml:space="preserve"> Road, off Ngong Road/</w:t>
                          </w:r>
                          <w:proofErr w:type="spellStart"/>
                          <w:r w:rsidRPr="00953CC0">
                            <w:rPr>
                              <w:rFonts w:ascii="Gill Sans MT" w:hAnsi="Gill Sans MT"/>
                              <w:color w:val="000000"/>
                              <w:sz w:val="16"/>
                              <w:szCs w:val="16"/>
                            </w:rPr>
                            <w:t>ArgwingsKodhek</w:t>
                          </w:r>
                          <w:proofErr w:type="spellEnd"/>
                        </w:p>
                        <w:p w14:paraId="1F0941BF"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P O Box 417 - 00202 (KNH), Nairobi</w:t>
                          </w:r>
                        </w:p>
                        <w:p w14:paraId="412C043E" w14:textId="77777777" w:rsidR="00E05274" w:rsidRPr="00B04299" w:rsidRDefault="00E05274" w:rsidP="00BC544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116D2C8" id="Text Box 5" o:spid="_x0000_s1028" type="#_x0000_t202" style="position:absolute;margin-left:314.55pt;margin-top:-59.05pt;width:109.3pt;height:80.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" fillcolor="window" stroked="f" strokeweight=".5pt">
              <v:textbox>
                <w:txbxContent>
                  <w:p w14:paraId="1E77FE39" w14:textId="77777777" w:rsidR="00E05274" w:rsidRPr="00543826" w:rsidRDefault="00CE5857" w:rsidP="00BC5440">
                    <w:pPr>
                      <w:pStyle w:val="NoSpacing"/>
                      <w:rPr>
                        <w:rFonts w:ascii="Gill Sans MT" w:hAnsi="Gill Sans MT" w:cs="Segoe UI"/>
                        <w:b/>
                        <w:bCs/>
                        <w:color w:val="0070C0"/>
                        <w:sz w:val="16"/>
                        <w:szCs w:val="16"/>
                      </w:rPr>
                    </w:pPr>
                    <w:r w:rsidRPr="00543826">
                      <w:rPr>
                        <w:rFonts w:ascii="Gill Sans MT" w:hAnsi="Gill Sans MT"/>
                        <w:b/>
                        <w:bCs/>
                        <w:color w:val="0070C0"/>
                        <w:sz w:val="16"/>
                        <w:szCs w:val="16"/>
                      </w:rPr>
                      <w:t xml:space="preserve">Liaison </w:t>
                    </w:r>
                    <w:proofErr w:type="spellStart"/>
                    <w:proofErr w:type="gramStart"/>
                    <w:r w:rsidRPr="00543826">
                      <w:rPr>
                        <w:rFonts w:ascii="Gill Sans MT" w:hAnsi="Gill Sans MT"/>
                        <w:b/>
                        <w:bCs/>
                        <w:color w:val="0070C0"/>
                        <w:sz w:val="16"/>
                        <w:szCs w:val="16"/>
                      </w:rPr>
                      <w:t>Office,Nairobi</w:t>
                    </w:r>
                    <w:proofErr w:type="spellEnd"/>
                    <w:proofErr w:type="gramEnd"/>
                  </w:p>
                  <w:p w14:paraId="7C608CDF" w14:textId="77777777" w:rsidR="00E05274" w:rsidRPr="00953CC0" w:rsidRDefault="00CE5857" w:rsidP="00BC5440">
                    <w:pPr>
                      <w:pStyle w:val="NoSpacing"/>
                      <w:rPr>
                        <w:rFonts w:ascii="Gill Sans MT" w:hAnsi="Gill Sans MT" w:cs="Segoe UI"/>
                        <w:color w:val="000000"/>
                        <w:sz w:val="16"/>
                        <w:szCs w:val="16"/>
                      </w:rPr>
                    </w:pPr>
                    <w:proofErr w:type="spellStart"/>
                    <w:r w:rsidRPr="00953CC0">
                      <w:rPr>
                        <w:rFonts w:ascii="Gill Sans MT" w:hAnsi="Gill Sans MT"/>
                        <w:color w:val="000000"/>
                        <w:sz w:val="16"/>
                        <w:szCs w:val="16"/>
                      </w:rPr>
                      <w:t>Kirichwa</w:t>
                    </w:r>
                    <w:proofErr w:type="spellEnd"/>
                    <w:r w:rsidRPr="00953CC0">
                      <w:rPr>
                        <w:rFonts w:ascii="Gill Sans MT" w:hAnsi="Gill Sans MT"/>
                        <w:color w:val="000000"/>
                        <w:sz w:val="16"/>
                        <w:szCs w:val="16"/>
                      </w:rPr>
                      <w:t xml:space="preserve"> Road, off Ngong Road/</w:t>
                    </w:r>
                    <w:proofErr w:type="spellStart"/>
                    <w:r w:rsidRPr="00953CC0">
                      <w:rPr>
                        <w:rFonts w:ascii="Gill Sans MT" w:hAnsi="Gill Sans MT"/>
                        <w:color w:val="000000"/>
                        <w:sz w:val="16"/>
                        <w:szCs w:val="16"/>
                      </w:rPr>
                      <w:t>ArgwingsKodhek</w:t>
                    </w:r>
                    <w:proofErr w:type="spellEnd"/>
                  </w:p>
                  <w:p w14:paraId="1F0941BF"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P O Box 417 - 00202 (KNH), Nairobi</w:t>
                    </w:r>
                  </w:p>
                  <w:p w14:paraId="412C043E" w14:textId="77777777" w:rsidR="00E05274" w:rsidRPr="00B04299" w:rsidRDefault="00E05274" w:rsidP="00BC5440">
                    <w:pPr>
                      <w:rPr>
                        <w:sz w:val="16"/>
                        <w:szCs w:val="16"/>
                      </w:rPr>
                    </w:pPr>
                  </w:p>
                </w:txbxContent>
              </v:textbox>
              <w10:wrap anchorx="page"/>
            </v:shape>
          </w:pict>
        </mc:Fallback>
      </mc:AlternateContent>
    </w:r>
    <w:r w:rsidR="00D51442">
      <w:rPr>
        <w:noProof/>
      </w:rPr>
      <mc:AlternateContent>
        <mc:Choice Requires="wps">
          <w:drawing>
            <wp:anchor distT="0" distB="0" distL="114300" distR="114300" simplePos="0" relativeHeight="251660288" behindDoc="0" locked="0" layoutInCell="1" allowOverlap="1" wp14:anchorId="1CB960C6" wp14:editId="0EC2507E">
              <wp:simplePos x="0" y="0"/>
              <wp:positionH relativeFrom="column">
                <wp:posOffset>461645</wp:posOffset>
              </wp:positionH>
              <wp:positionV relativeFrom="paragraph">
                <wp:posOffset>-984250</wp:posOffset>
              </wp:positionV>
              <wp:extent cx="1323340" cy="93726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3340" cy="937260"/>
                      </a:xfrm>
                      <a:prstGeom prst="rect">
                        <a:avLst/>
                      </a:prstGeom>
                      <a:solidFill>
                        <a:sysClr val="window" lastClr="FFFFFF"/>
                      </a:solidFill>
                      <a:ln w="6350">
                        <a:noFill/>
                      </a:ln>
                    </wps:spPr>
                    <wps:txbx>
                      <w:txbxContent>
                        <w:p w14:paraId="43FE3282" w14:textId="77777777" w:rsidR="00E05274" w:rsidRPr="00543826" w:rsidRDefault="00E05274" w:rsidP="004C5613">
                          <w:pPr>
                            <w:rPr>
                              <w:rFonts w:ascii="Gill Sans MT" w:hAnsi="Gill Sans MT" w:cs="Tahoma"/>
                              <w:b/>
                              <w:bCs/>
                              <w:color w:val="0070C0"/>
                              <w:sz w:val="16"/>
                              <w:szCs w:val="16"/>
                            </w:rPr>
                          </w:pPr>
                        </w:p>
                        <w:p w14:paraId="09E48FA1" w14:textId="77777777" w:rsidR="00E05274" w:rsidRPr="00C4284F" w:rsidRDefault="00CE5857" w:rsidP="004C5613">
                          <w:pPr>
                            <w:pStyle w:val="NoSpacing"/>
                            <w:rPr>
                              <w:rFonts w:ascii="Gill Sans MT" w:hAnsi="Gill Sans MT"/>
                              <w:b/>
                              <w:bCs/>
                              <w:color w:val="0070C0"/>
                              <w:sz w:val="16"/>
                              <w:szCs w:val="16"/>
                            </w:rPr>
                          </w:pPr>
                          <w:r>
                            <w:rPr>
                              <w:rFonts w:ascii="Gill Sans MT" w:hAnsi="Gill Sans MT"/>
                              <w:b/>
                              <w:bCs/>
                              <w:color w:val="0070C0"/>
                              <w:sz w:val="16"/>
                              <w:szCs w:val="16"/>
                            </w:rPr>
                            <w:t>HARGEISA</w:t>
                          </w:r>
                          <w:r w:rsidRPr="00C4284F">
                            <w:rPr>
                              <w:rFonts w:ascii="Gill Sans MT" w:hAnsi="Gill Sans MT"/>
                              <w:b/>
                              <w:bCs/>
                              <w:color w:val="0070C0"/>
                              <w:sz w:val="16"/>
                              <w:szCs w:val="16"/>
                            </w:rPr>
                            <w:t>OFFICE</w:t>
                          </w:r>
                        </w:p>
                        <w:p w14:paraId="2066C445" w14:textId="77777777" w:rsidR="00E05274" w:rsidRPr="00953CC0" w:rsidRDefault="00CE5857" w:rsidP="00FB0CEB">
                          <w:pPr>
                            <w:pStyle w:val="NoSpacing"/>
                            <w:rPr>
                              <w:color w:val="000000"/>
                              <w:sz w:val="16"/>
                              <w:szCs w:val="16"/>
                            </w:rPr>
                          </w:pPr>
                          <w:r w:rsidRPr="00953CC0">
                            <w:rPr>
                              <w:color w:val="000000"/>
                              <w:sz w:val="16"/>
                              <w:szCs w:val="16"/>
                            </w:rPr>
                            <w:t>I/</w:t>
                          </w:r>
                          <w:proofErr w:type="spellStart"/>
                          <w:r w:rsidRPr="00953CC0">
                            <w:rPr>
                              <w:color w:val="000000"/>
                              <w:sz w:val="16"/>
                              <w:szCs w:val="16"/>
                            </w:rPr>
                            <w:t>Koodbuur</w:t>
                          </w:r>
                          <w:proofErr w:type="spellEnd"/>
                          <w:r w:rsidRPr="00953CC0">
                            <w:rPr>
                              <w:color w:val="000000"/>
                              <w:sz w:val="16"/>
                              <w:szCs w:val="16"/>
                            </w:rPr>
                            <w:t xml:space="preserve"> District, </w:t>
                          </w:r>
                          <w:proofErr w:type="spellStart"/>
                          <w:r w:rsidRPr="00953CC0">
                            <w:rPr>
                              <w:color w:val="000000"/>
                              <w:sz w:val="16"/>
                              <w:szCs w:val="16"/>
                            </w:rPr>
                            <w:t>JigJigYar</w:t>
                          </w:r>
                          <w:proofErr w:type="spellEnd"/>
                          <w:r w:rsidRPr="00953CC0">
                            <w:rPr>
                              <w:color w:val="000000"/>
                              <w:sz w:val="16"/>
                              <w:szCs w:val="16"/>
                            </w:rPr>
                            <w:t xml:space="preserve">, North of </w:t>
                          </w:r>
                          <w:proofErr w:type="spellStart"/>
                          <w:r w:rsidRPr="00953CC0">
                            <w:rPr>
                              <w:color w:val="000000"/>
                              <w:sz w:val="16"/>
                              <w:szCs w:val="16"/>
                            </w:rPr>
                            <w:t>Maansoor</w:t>
                          </w:r>
                          <w:proofErr w:type="spellEnd"/>
                          <w:r w:rsidRPr="00953CC0">
                            <w:rPr>
                              <w:color w:val="000000"/>
                              <w:sz w:val="16"/>
                              <w:szCs w:val="16"/>
                            </w:rPr>
                            <w:t xml:space="preserve"> Hotel, </w:t>
                          </w:r>
                          <w:r>
                            <w:rPr>
                              <w:color w:val="000000"/>
                              <w:sz w:val="16"/>
                              <w:szCs w:val="16"/>
                            </w:rPr>
                            <w:t>Garowe</w:t>
                          </w:r>
                          <w:r w:rsidRPr="00953CC0">
                            <w:rPr>
                              <w:color w:val="000000"/>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 w14:anchorId="1CB960C6" id="Text Box 6" o:spid="_x0000_s1029" type="#_x0000_t202" style="position:absolute;margin-left:36.35pt;margin-top:-77.5pt;width:104.2pt;height:7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" fillcolor="window" stroked="f" strokeweight=".5pt">
              <v:textbox>
                <w:txbxContent>
                  <w:p w14:paraId="43FE3282" w14:textId="77777777" w:rsidR="00E05274" w:rsidRPr="00543826" w:rsidRDefault="00E05274" w:rsidP="004C5613">
                    <w:pPr>
                      <w:rPr>
                        <w:rFonts w:ascii="Gill Sans MT" w:hAnsi="Gill Sans MT" w:cs="Tahoma"/>
                        <w:b/>
                        <w:bCs/>
                        <w:color w:val="0070C0"/>
                        <w:sz w:val="16"/>
                        <w:szCs w:val="16"/>
                      </w:rPr>
                    </w:pPr>
                  </w:p>
                  <w:p w14:paraId="09E48FA1" w14:textId="77777777" w:rsidR="00E05274" w:rsidRPr="00C4284F" w:rsidRDefault="00CE5857" w:rsidP="004C5613">
                    <w:pPr>
                      <w:pStyle w:val="NoSpacing"/>
                      <w:rPr>
                        <w:rFonts w:ascii="Gill Sans MT" w:hAnsi="Gill Sans MT"/>
                        <w:b/>
                        <w:bCs/>
                        <w:color w:val="0070C0"/>
                        <w:sz w:val="16"/>
                        <w:szCs w:val="16"/>
                      </w:rPr>
                    </w:pPr>
                    <w:r>
                      <w:rPr>
                        <w:rFonts w:ascii="Gill Sans MT" w:hAnsi="Gill Sans MT"/>
                        <w:b/>
                        <w:bCs/>
                        <w:color w:val="0070C0"/>
                        <w:sz w:val="16"/>
                        <w:szCs w:val="16"/>
                      </w:rPr>
                      <w:t>HARGEISA</w:t>
                    </w:r>
                    <w:r w:rsidRPr="00C4284F">
                      <w:rPr>
                        <w:rFonts w:ascii="Gill Sans MT" w:hAnsi="Gill Sans MT"/>
                        <w:b/>
                        <w:bCs/>
                        <w:color w:val="0070C0"/>
                        <w:sz w:val="16"/>
                        <w:szCs w:val="16"/>
                      </w:rPr>
                      <w:t>OFFICE</w:t>
                    </w:r>
                  </w:p>
                  <w:p w14:paraId="2066C445" w14:textId="77777777" w:rsidR="00E05274" w:rsidRPr="00953CC0" w:rsidRDefault="00CE5857" w:rsidP="00FB0CEB">
                    <w:pPr>
                      <w:pStyle w:val="NoSpacing"/>
                      <w:rPr>
                        <w:color w:val="000000"/>
                        <w:sz w:val="16"/>
                        <w:szCs w:val="16"/>
                      </w:rPr>
                    </w:pPr>
                    <w:r w:rsidRPr="00953CC0">
                      <w:rPr>
                        <w:color w:val="000000"/>
                        <w:sz w:val="16"/>
                        <w:szCs w:val="16"/>
                      </w:rPr>
                      <w:t>I/</w:t>
                    </w:r>
                    <w:proofErr w:type="spellStart"/>
                    <w:r w:rsidRPr="00953CC0">
                      <w:rPr>
                        <w:color w:val="000000"/>
                        <w:sz w:val="16"/>
                        <w:szCs w:val="16"/>
                      </w:rPr>
                      <w:t>Koodbuur</w:t>
                    </w:r>
                    <w:proofErr w:type="spellEnd"/>
                    <w:r w:rsidRPr="00953CC0">
                      <w:rPr>
                        <w:color w:val="000000"/>
                        <w:sz w:val="16"/>
                        <w:szCs w:val="16"/>
                      </w:rPr>
                      <w:t xml:space="preserve"> District, </w:t>
                    </w:r>
                    <w:proofErr w:type="spellStart"/>
                    <w:r w:rsidRPr="00953CC0">
                      <w:rPr>
                        <w:color w:val="000000"/>
                        <w:sz w:val="16"/>
                        <w:szCs w:val="16"/>
                      </w:rPr>
                      <w:t>JigJigYar</w:t>
                    </w:r>
                    <w:proofErr w:type="spellEnd"/>
                    <w:r w:rsidRPr="00953CC0">
                      <w:rPr>
                        <w:color w:val="000000"/>
                        <w:sz w:val="16"/>
                        <w:szCs w:val="16"/>
                      </w:rPr>
                      <w:t xml:space="preserve">, North of </w:t>
                    </w:r>
                    <w:proofErr w:type="spellStart"/>
                    <w:r w:rsidRPr="00953CC0">
                      <w:rPr>
                        <w:color w:val="000000"/>
                        <w:sz w:val="16"/>
                        <w:szCs w:val="16"/>
                      </w:rPr>
                      <w:t>Maansoor</w:t>
                    </w:r>
                    <w:proofErr w:type="spellEnd"/>
                    <w:r w:rsidRPr="00953CC0">
                      <w:rPr>
                        <w:color w:val="000000"/>
                        <w:sz w:val="16"/>
                        <w:szCs w:val="16"/>
                      </w:rPr>
                      <w:t xml:space="preserve"> Hotel, </w:t>
                    </w:r>
                    <w:r>
                      <w:rPr>
                        <w:color w:val="000000"/>
                        <w:sz w:val="16"/>
                        <w:szCs w:val="16"/>
                      </w:rPr>
                      <w:t>Garowe</w:t>
                    </w:r>
                    <w:r w:rsidRPr="00953CC0">
                      <w:rPr>
                        <w:color w:val="000000"/>
                        <w:sz w:val="16"/>
                        <w:szCs w:val="16"/>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B5FA5" w14:textId="77777777" w:rsidR="00474F3A" w:rsidRDefault="00474F3A" w:rsidP="006913DC">
      <w:pPr>
        <w:spacing w:after="0" w:line="240" w:lineRule="auto"/>
      </w:pPr>
      <w:r>
        <w:separator/>
      </w:r>
    </w:p>
  </w:footnote>
  <w:footnote w:type="continuationSeparator" w:id="0">
    <w:p w14:paraId="24B010CF" w14:textId="77777777" w:rsidR="00474F3A" w:rsidRDefault="00474F3A" w:rsidP="00691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1525" w14:textId="77777777" w:rsidR="00E05274" w:rsidRDefault="00CE5857" w:rsidP="001C7A50">
    <w:pPr>
      <w:pStyle w:val="Header"/>
      <w:ind w:hanging="1080"/>
    </w:pPr>
    <w:r>
      <w:rPr>
        <w:noProof/>
      </w:rPr>
      <w:drawing>
        <wp:anchor distT="0" distB="0" distL="114300" distR="114300" simplePos="0" relativeHeight="251659264" behindDoc="1" locked="0" layoutInCell="1" allowOverlap="1" wp14:anchorId="33884D88" wp14:editId="6B14E5E0">
          <wp:simplePos x="0" y="0"/>
          <wp:positionH relativeFrom="column">
            <wp:posOffset>5996940</wp:posOffset>
          </wp:positionH>
          <wp:positionV relativeFrom="paragraph">
            <wp:posOffset>-403860</wp:posOffset>
          </wp:positionV>
          <wp:extent cx="743585" cy="792480"/>
          <wp:effectExtent l="0" t="0" r="0" b="7620"/>
          <wp:wrapTight wrapText="bothSides">
            <wp:wrapPolygon edited="0">
              <wp:start x="0" y="0"/>
              <wp:lineTo x="0" y="21288"/>
              <wp:lineTo x="21028" y="21288"/>
              <wp:lineTo x="21028" y="0"/>
              <wp:lineTo x="0" y="0"/>
            </wp:wrapPolygon>
          </wp:wrapTight>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585" cy="792480"/>
                  </a:xfrm>
                  <a:prstGeom prst="rect">
                    <a:avLst/>
                  </a:prstGeom>
                  <a:noFill/>
                </pic:spPr>
              </pic:pic>
            </a:graphicData>
          </a:graphic>
          <wp14:sizeRelV relativeFrom="margin">
            <wp14:pctHeight>0</wp14:pctHeight>
          </wp14:sizeRelV>
        </wp:anchor>
      </w:drawing>
    </w:r>
    <w:r>
      <w:rPr>
        <w:noProof/>
      </w:rPr>
      <w:drawing>
        <wp:inline distT="0" distB="0" distL="0" distR="0" wp14:anchorId="6BE847AA" wp14:editId="49123154">
          <wp:extent cx="6205196" cy="15671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83568" cy="26475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3625"/>
    <w:multiLevelType w:val="hybridMultilevel"/>
    <w:tmpl w:val="4A200D6C"/>
    <w:lvl w:ilvl="0" w:tplc="FFFFFFFF">
      <w:start w:val="1"/>
      <w:numFmt w:val="lowerLetter"/>
      <w:lvlText w:val="%1)"/>
      <w:lvlJc w:val="left"/>
      <w:pPr>
        <w:ind w:left="1020" w:hanging="360"/>
      </w:pPr>
      <w:rPr>
        <w:rFonts w:hint="default"/>
        <w:b/>
        <w:bCs/>
        <w:w w:val="100"/>
        <w:lang w:val="en-US" w:eastAsia="en-US" w:bidi="ar-SA"/>
      </w:rPr>
    </w:lvl>
    <w:lvl w:ilvl="1" w:tplc="FFFFFFFF">
      <w:numFmt w:val="bullet"/>
      <w:lvlText w:val="•"/>
      <w:lvlJc w:val="left"/>
      <w:pPr>
        <w:ind w:left="2012" w:hanging="360"/>
      </w:pPr>
      <w:rPr>
        <w:rFonts w:hint="default"/>
        <w:lang w:val="en-US" w:eastAsia="en-US" w:bidi="ar-SA"/>
      </w:rPr>
    </w:lvl>
    <w:lvl w:ilvl="2" w:tplc="FFFFFFFF">
      <w:numFmt w:val="bullet"/>
      <w:lvlText w:val="•"/>
      <w:lvlJc w:val="left"/>
      <w:pPr>
        <w:ind w:left="3005" w:hanging="360"/>
      </w:pPr>
      <w:rPr>
        <w:rFonts w:hint="default"/>
        <w:lang w:val="en-US" w:eastAsia="en-US" w:bidi="ar-SA"/>
      </w:rPr>
    </w:lvl>
    <w:lvl w:ilvl="3" w:tplc="FFFFFFFF">
      <w:numFmt w:val="bullet"/>
      <w:lvlText w:val="•"/>
      <w:lvlJc w:val="left"/>
      <w:pPr>
        <w:ind w:left="3997" w:hanging="360"/>
      </w:pPr>
      <w:rPr>
        <w:rFonts w:hint="default"/>
        <w:lang w:val="en-US" w:eastAsia="en-US" w:bidi="ar-SA"/>
      </w:rPr>
    </w:lvl>
    <w:lvl w:ilvl="4" w:tplc="FFFFFFFF">
      <w:numFmt w:val="bullet"/>
      <w:lvlText w:val="•"/>
      <w:lvlJc w:val="left"/>
      <w:pPr>
        <w:ind w:left="4990" w:hanging="360"/>
      </w:pPr>
      <w:rPr>
        <w:rFonts w:hint="default"/>
        <w:lang w:val="en-US" w:eastAsia="en-US" w:bidi="ar-SA"/>
      </w:rPr>
    </w:lvl>
    <w:lvl w:ilvl="5" w:tplc="FFFFFFFF">
      <w:numFmt w:val="bullet"/>
      <w:lvlText w:val="•"/>
      <w:lvlJc w:val="left"/>
      <w:pPr>
        <w:ind w:left="5983" w:hanging="360"/>
      </w:pPr>
      <w:rPr>
        <w:rFonts w:hint="default"/>
        <w:lang w:val="en-US" w:eastAsia="en-US" w:bidi="ar-SA"/>
      </w:rPr>
    </w:lvl>
    <w:lvl w:ilvl="6" w:tplc="FFFFFFFF">
      <w:numFmt w:val="bullet"/>
      <w:lvlText w:val="•"/>
      <w:lvlJc w:val="left"/>
      <w:pPr>
        <w:ind w:left="6975" w:hanging="360"/>
      </w:pPr>
      <w:rPr>
        <w:rFonts w:hint="default"/>
        <w:lang w:val="en-US" w:eastAsia="en-US" w:bidi="ar-SA"/>
      </w:rPr>
    </w:lvl>
    <w:lvl w:ilvl="7" w:tplc="FFFFFFFF">
      <w:numFmt w:val="bullet"/>
      <w:lvlText w:val="•"/>
      <w:lvlJc w:val="left"/>
      <w:pPr>
        <w:ind w:left="7968" w:hanging="360"/>
      </w:pPr>
      <w:rPr>
        <w:rFonts w:hint="default"/>
        <w:lang w:val="en-US" w:eastAsia="en-US" w:bidi="ar-SA"/>
      </w:rPr>
    </w:lvl>
    <w:lvl w:ilvl="8" w:tplc="FFFFFFFF">
      <w:numFmt w:val="bullet"/>
      <w:lvlText w:val="•"/>
      <w:lvlJc w:val="left"/>
      <w:pPr>
        <w:ind w:left="8961" w:hanging="360"/>
      </w:pPr>
      <w:rPr>
        <w:rFonts w:hint="default"/>
        <w:lang w:val="en-US" w:eastAsia="en-US" w:bidi="ar-SA"/>
      </w:rPr>
    </w:lvl>
  </w:abstractNum>
  <w:abstractNum w:abstractNumId="1" w15:restartNumberingAfterBreak="0">
    <w:nsid w:val="02424F94"/>
    <w:multiLevelType w:val="hybridMultilevel"/>
    <w:tmpl w:val="7292EE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F0655"/>
    <w:multiLevelType w:val="hybridMultilevel"/>
    <w:tmpl w:val="4A200D6C"/>
    <w:lvl w:ilvl="0" w:tplc="574C56CE">
      <w:start w:val="1"/>
      <w:numFmt w:val="lowerLetter"/>
      <w:lvlText w:val="%1)"/>
      <w:lvlJc w:val="left"/>
      <w:pPr>
        <w:ind w:left="1020" w:hanging="360"/>
      </w:pPr>
      <w:rPr>
        <w:rFonts w:hint="default"/>
        <w:b/>
        <w:bCs/>
        <w:w w:val="100"/>
        <w:lang w:val="en-US" w:eastAsia="en-US" w:bidi="ar-SA"/>
      </w:rPr>
    </w:lvl>
    <w:lvl w:ilvl="1" w:tplc="FA38E670">
      <w:numFmt w:val="bullet"/>
      <w:lvlText w:val="•"/>
      <w:lvlJc w:val="left"/>
      <w:pPr>
        <w:ind w:left="2012" w:hanging="360"/>
      </w:pPr>
      <w:rPr>
        <w:rFonts w:hint="default"/>
        <w:lang w:val="en-US" w:eastAsia="en-US" w:bidi="ar-SA"/>
      </w:rPr>
    </w:lvl>
    <w:lvl w:ilvl="2" w:tplc="E36672A2">
      <w:numFmt w:val="bullet"/>
      <w:lvlText w:val="•"/>
      <w:lvlJc w:val="left"/>
      <w:pPr>
        <w:ind w:left="3005" w:hanging="360"/>
      </w:pPr>
      <w:rPr>
        <w:rFonts w:hint="default"/>
        <w:lang w:val="en-US" w:eastAsia="en-US" w:bidi="ar-SA"/>
      </w:rPr>
    </w:lvl>
    <w:lvl w:ilvl="3" w:tplc="2E363B78">
      <w:numFmt w:val="bullet"/>
      <w:lvlText w:val="•"/>
      <w:lvlJc w:val="left"/>
      <w:pPr>
        <w:ind w:left="3997" w:hanging="360"/>
      </w:pPr>
      <w:rPr>
        <w:rFonts w:hint="default"/>
        <w:lang w:val="en-US" w:eastAsia="en-US" w:bidi="ar-SA"/>
      </w:rPr>
    </w:lvl>
    <w:lvl w:ilvl="4" w:tplc="F1A84D42">
      <w:numFmt w:val="bullet"/>
      <w:lvlText w:val="•"/>
      <w:lvlJc w:val="left"/>
      <w:pPr>
        <w:ind w:left="4990" w:hanging="360"/>
      </w:pPr>
      <w:rPr>
        <w:rFonts w:hint="default"/>
        <w:lang w:val="en-US" w:eastAsia="en-US" w:bidi="ar-SA"/>
      </w:rPr>
    </w:lvl>
    <w:lvl w:ilvl="5" w:tplc="7526D5A4">
      <w:numFmt w:val="bullet"/>
      <w:lvlText w:val="•"/>
      <w:lvlJc w:val="left"/>
      <w:pPr>
        <w:ind w:left="5983" w:hanging="360"/>
      </w:pPr>
      <w:rPr>
        <w:rFonts w:hint="default"/>
        <w:lang w:val="en-US" w:eastAsia="en-US" w:bidi="ar-SA"/>
      </w:rPr>
    </w:lvl>
    <w:lvl w:ilvl="6" w:tplc="B0BEDDF8">
      <w:numFmt w:val="bullet"/>
      <w:lvlText w:val="•"/>
      <w:lvlJc w:val="left"/>
      <w:pPr>
        <w:ind w:left="6975" w:hanging="360"/>
      </w:pPr>
      <w:rPr>
        <w:rFonts w:hint="default"/>
        <w:lang w:val="en-US" w:eastAsia="en-US" w:bidi="ar-SA"/>
      </w:rPr>
    </w:lvl>
    <w:lvl w:ilvl="7" w:tplc="EBEA15C6">
      <w:numFmt w:val="bullet"/>
      <w:lvlText w:val="•"/>
      <w:lvlJc w:val="left"/>
      <w:pPr>
        <w:ind w:left="7968" w:hanging="360"/>
      </w:pPr>
      <w:rPr>
        <w:rFonts w:hint="default"/>
        <w:lang w:val="en-US" w:eastAsia="en-US" w:bidi="ar-SA"/>
      </w:rPr>
    </w:lvl>
    <w:lvl w:ilvl="8" w:tplc="CDE43BFA">
      <w:numFmt w:val="bullet"/>
      <w:lvlText w:val="•"/>
      <w:lvlJc w:val="left"/>
      <w:pPr>
        <w:ind w:left="8961" w:hanging="360"/>
      </w:pPr>
      <w:rPr>
        <w:rFonts w:hint="default"/>
        <w:lang w:val="en-US" w:eastAsia="en-US" w:bidi="ar-SA"/>
      </w:rPr>
    </w:lvl>
  </w:abstractNum>
  <w:abstractNum w:abstractNumId="3" w15:restartNumberingAfterBreak="0">
    <w:nsid w:val="18825BCC"/>
    <w:multiLevelType w:val="hybridMultilevel"/>
    <w:tmpl w:val="F83A8B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2F7287"/>
    <w:multiLevelType w:val="hybridMultilevel"/>
    <w:tmpl w:val="F60E318E"/>
    <w:lvl w:ilvl="0" w:tplc="EEF24CFC">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842732"/>
    <w:multiLevelType w:val="hybridMultilevel"/>
    <w:tmpl w:val="B186F4D4"/>
    <w:lvl w:ilvl="0" w:tplc="A6161A7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F206C"/>
    <w:multiLevelType w:val="hybridMultilevel"/>
    <w:tmpl w:val="2D50E4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7F6282"/>
    <w:multiLevelType w:val="hybridMultilevel"/>
    <w:tmpl w:val="BF248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331457">
    <w:abstractNumId w:val="6"/>
  </w:num>
  <w:num w:numId="2" w16cid:durableId="1655601719">
    <w:abstractNumId w:val="4"/>
  </w:num>
  <w:num w:numId="3" w16cid:durableId="970667681">
    <w:abstractNumId w:val="7"/>
  </w:num>
  <w:num w:numId="4" w16cid:durableId="856391012">
    <w:abstractNumId w:val="2"/>
  </w:num>
  <w:num w:numId="5" w16cid:durableId="1744140098">
    <w:abstractNumId w:val="0"/>
  </w:num>
  <w:num w:numId="6" w16cid:durableId="1812096933">
    <w:abstractNumId w:val="1"/>
  </w:num>
  <w:num w:numId="7" w16cid:durableId="68386325">
    <w:abstractNumId w:val="3"/>
  </w:num>
  <w:num w:numId="8" w16cid:durableId="10783328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3FF"/>
    <w:rsid w:val="0000198E"/>
    <w:rsid w:val="000203B2"/>
    <w:rsid w:val="0003301A"/>
    <w:rsid w:val="00033764"/>
    <w:rsid w:val="00054C1F"/>
    <w:rsid w:val="000551C9"/>
    <w:rsid w:val="00057782"/>
    <w:rsid w:val="000805E5"/>
    <w:rsid w:val="00084F69"/>
    <w:rsid w:val="00086118"/>
    <w:rsid w:val="000874D7"/>
    <w:rsid w:val="000935C7"/>
    <w:rsid w:val="000A0210"/>
    <w:rsid w:val="000A510D"/>
    <w:rsid w:val="000B0927"/>
    <w:rsid w:val="000B135C"/>
    <w:rsid w:val="000B38C2"/>
    <w:rsid w:val="000C7FCE"/>
    <w:rsid w:val="000E4EAA"/>
    <w:rsid w:val="000F5775"/>
    <w:rsid w:val="001026DD"/>
    <w:rsid w:val="001140A5"/>
    <w:rsid w:val="00116F30"/>
    <w:rsid w:val="001201DB"/>
    <w:rsid w:val="00131186"/>
    <w:rsid w:val="001411E5"/>
    <w:rsid w:val="00144C61"/>
    <w:rsid w:val="001524FE"/>
    <w:rsid w:val="0015560C"/>
    <w:rsid w:val="0016056E"/>
    <w:rsid w:val="00160783"/>
    <w:rsid w:val="00173131"/>
    <w:rsid w:val="00175974"/>
    <w:rsid w:val="0018349E"/>
    <w:rsid w:val="001862D7"/>
    <w:rsid w:val="001B21A0"/>
    <w:rsid w:val="001B5B1C"/>
    <w:rsid w:val="001B7B5F"/>
    <w:rsid w:val="001C2E90"/>
    <w:rsid w:val="001C356D"/>
    <w:rsid w:val="001C6A92"/>
    <w:rsid w:val="001D0256"/>
    <w:rsid w:val="001D5D83"/>
    <w:rsid w:val="001E6658"/>
    <w:rsid w:val="001F6FDD"/>
    <w:rsid w:val="002007EB"/>
    <w:rsid w:val="002012D4"/>
    <w:rsid w:val="002072B8"/>
    <w:rsid w:val="002219E8"/>
    <w:rsid w:val="00224373"/>
    <w:rsid w:val="00226B04"/>
    <w:rsid w:val="00237B2A"/>
    <w:rsid w:val="00253174"/>
    <w:rsid w:val="00255871"/>
    <w:rsid w:val="002606CC"/>
    <w:rsid w:val="00281745"/>
    <w:rsid w:val="00281F1D"/>
    <w:rsid w:val="00283BEE"/>
    <w:rsid w:val="002854A8"/>
    <w:rsid w:val="00292D98"/>
    <w:rsid w:val="00293DC5"/>
    <w:rsid w:val="00294865"/>
    <w:rsid w:val="00296B61"/>
    <w:rsid w:val="002A4DFD"/>
    <w:rsid w:val="002A5DB4"/>
    <w:rsid w:val="002C5836"/>
    <w:rsid w:val="002C5959"/>
    <w:rsid w:val="002D5829"/>
    <w:rsid w:val="002F5A81"/>
    <w:rsid w:val="00303E82"/>
    <w:rsid w:val="00307E93"/>
    <w:rsid w:val="003104AC"/>
    <w:rsid w:val="00317794"/>
    <w:rsid w:val="003266F3"/>
    <w:rsid w:val="00331853"/>
    <w:rsid w:val="0033396A"/>
    <w:rsid w:val="00333C7D"/>
    <w:rsid w:val="0033590C"/>
    <w:rsid w:val="00337AD1"/>
    <w:rsid w:val="00344D12"/>
    <w:rsid w:val="00346C06"/>
    <w:rsid w:val="003600E0"/>
    <w:rsid w:val="00360239"/>
    <w:rsid w:val="00371DBB"/>
    <w:rsid w:val="0037484C"/>
    <w:rsid w:val="00374B78"/>
    <w:rsid w:val="0038243F"/>
    <w:rsid w:val="00382C91"/>
    <w:rsid w:val="00384CDF"/>
    <w:rsid w:val="00386142"/>
    <w:rsid w:val="00386AD2"/>
    <w:rsid w:val="003903AE"/>
    <w:rsid w:val="00396000"/>
    <w:rsid w:val="003A1C47"/>
    <w:rsid w:val="003A1E57"/>
    <w:rsid w:val="003A3725"/>
    <w:rsid w:val="003B02B9"/>
    <w:rsid w:val="003B7455"/>
    <w:rsid w:val="003B7CB7"/>
    <w:rsid w:val="003D6624"/>
    <w:rsid w:val="003E38C5"/>
    <w:rsid w:val="003F2936"/>
    <w:rsid w:val="003F65D7"/>
    <w:rsid w:val="0040300D"/>
    <w:rsid w:val="00404452"/>
    <w:rsid w:val="00410A2A"/>
    <w:rsid w:val="00411790"/>
    <w:rsid w:val="004162AA"/>
    <w:rsid w:val="0042751E"/>
    <w:rsid w:val="00431A37"/>
    <w:rsid w:val="00436997"/>
    <w:rsid w:val="00440D8A"/>
    <w:rsid w:val="0044415F"/>
    <w:rsid w:val="00445DB9"/>
    <w:rsid w:val="004526DE"/>
    <w:rsid w:val="00453A9F"/>
    <w:rsid w:val="00455155"/>
    <w:rsid w:val="00456312"/>
    <w:rsid w:val="00457272"/>
    <w:rsid w:val="00474F3A"/>
    <w:rsid w:val="004800DC"/>
    <w:rsid w:val="0048176E"/>
    <w:rsid w:val="004870FF"/>
    <w:rsid w:val="004873A7"/>
    <w:rsid w:val="00490810"/>
    <w:rsid w:val="0049135F"/>
    <w:rsid w:val="0049291E"/>
    <w:rsid w:val="004A50C1"/>
    <w:rsid w:val="004B1462"/>
    <w:rsid w:val="004C0574"/>
    <w:rsid w:val="004C258B"/>
    <w:rsid w:val="004C600D"/>
    <w:rsid w:val="004D0E85"/>
    <w:rsid w:val="004D3229"/>
    <w:rsid w:val="004D77A0"/>
    <w:rsid w:val="004F0561"/>
    <w:rsid w:val="0051049A"/>
    <w:rsid w:val="00515015"/>
    <w:rsid w:val="00515960"/>
    <w:rsid w:val="00534716"/>
    <w:rsid w:val="005443F2"/>
    <w:rsid w:val="00547FA9"/>
    <w:rsid w:val="00551235"/>
    <w:rsid w:val="00560B4F"/>
    <w:rsid w:val="0056439B"/>
    <w:rsid w:val="00570400"/>
    <w:rsid w:val="005706F0"/>
    <w:rsid w:val="0057160E"/>
    <w:rsid w:val="005734A9"/>
    <w:rsid w:val="005848B8"/>
    <w:rsid w:val="005929CA"/>
    <w:rsid w:val="00593CBB"/>
    <w:rsid w:val="0059782B"/>
    <w:rsid w:val="005A5E05"/>
    <w:rsid w:val="005C00D9"/>
    <w:rsid w:val="005C5588"/>
    <w:rsid w:val="005C5AE3"/>
    <w:rsid w:val="005D295C"/>
    <w:rsid w:val="005F22F1"/>
    <w:rsid w:val="005F2D5C"/>
    <w:rsid w:val="005F5318"/>
    <w:rsid w:val="00601C29"/>
    <w:rsid w:val="006146A2"/>
    <w:rsid w:val="006168F5"/>
    <w:rsid w:val="006455B3"/>
    <w:rsid w:val="006457E0"/>
    <w:rsid w:val="0065792D"/>
    <w:rsid w:val="00667461"/>
    <w:rsid w:val="006743E9"/>
    <w:rsid w:val="006770B6"/>
    <w:rsid w:val="006835BA"/>
    <w:rsid w:val="0069089D"/>
    <w:rsid w:val="006913DC"/>
    <w:rsid w:val="00691DD0"/>
    <w:rsid w:val="0069450D"/>
    <w:rsid w:val="00694BD4"/>
    <w:rsid w:val="006A0BB6"/>
    <w:rsid w:val="006A1307"/>
    <w:rsid w:val="006A14B9"/>
    <w:rsid w:val="006A5045"/>
    <w:rsid w:val="006B0BCD"/>
    <w:rsid w:val="006B68E8"/>
    <w:rsid w:val="006C0C0B"/>
    <w:rsid w:val="006C391B"/>
    <w:rsid w:val="006D22B9"/>
    <w:rsid w:val="006D3E78"/>
    <w:rsid w:val="006E30DA"/>
    <w:rsid w:val="006F238F"/>
    <w:rsid w:val="006F572E"/>
    <w:rsid w:val="006F6D04"/>
    <w:rsid w:val="00700149"/>
    <w:rsid w:val="00712DDC"/>
    <w:rsid w:val="00716A7D"/>
    <w:rsid w:val="00717EF3"/>
    <w:rsid w:val="00720F43"/>
    <w:rsid w:val="00724AFC"/>
    <w:rsid w:val="0073228A"/>
    <w:rsid w:val="007357C5"/>
    <w:rsid w:val="00736D41"/>
    <w:rsid w:val="007447A5"/>
    <w:rsid w:val="00773D10"/>
    <w:rsid w:val="007754EA"/>
    <w:rsid w:val="0078427A"/>
    <w:rsid w:val="007913BF"/>
    <w:rsid w:val="00791983"/>
    <w:rsid w:val="007968FC"/>
    <w:rsid w:val="00797669"/>
    <w:rsid w:val="007B047E"/>
    <w:rsid w:val="007B5241"/>
    <w:rsid w:val="007B6421"/>
    <w:rsid w:val="007C039E"/>
    <w:rsid w:val="007C306B"/>
    <w:rsid w:val="007C417E"/>
    <w:rsid w:val="007D174F"/>
    <w:rsid w:val="007E0A42"/>
    <w:rsid w:val="007E1C7E"/>
    <w:rsid w:val="007E6B21"/>
    <w:rsid w:val="008023DA"/>
    <w:rsid w:val="00841776"/>
    <w:rsid w:val="00841951"/>
    <w:rsid w:val="008467C1"/>
    <w:rsid w:val="00846E0B"/>
    <w:rsid w:val="00852A2F"/>
    <w:rsid w:val="008652D8"/>
    <w:rsid w:val="00865934"/>
    <w:rsid w:val="00877172"/>
    <w:rsid w:val="00890C29"/>
    <w:rsid w:val="008B565A"/>
    <w:rsid w:val="008B65AE"/>
    <w:rsid w:val="008B7144"/>
    <w:rsid w:val="008C115E"/>
    <w:rsid w:val="008D29CD"/>
    <w:rsid w:val="008E05C2"/>
    <w:rsid w:val="008E13F4"/>
    <w:rsid w:val="008E1E6E"/>
    <w:rsid w:val="008F1CD3"/>
    <w:rsid w:val="008F52CA"/>
    <w:rsid w:val="009002D0"/>
    <w:rsid w:val="00902C4C"/>
    <w:rsid w:val="00911F31"/>
    <w:rsid w:val="00914CAF"/>
    <w:rsid w:val="0091563B"/>
    <w:rsid w:val="00923A03"/>
    <w:rsid w:val="0093020D"/>
    <w:rsid w:val="00937EEA"/>
    <w:rsid w:val="00941146"/>
    <w:rsid w:val="00950BA9"/>
    <w:rsid w:val="00975EAD"/>
    <w:rsid w:val="00977C45"/>
    <w:rsid w:val="0099629B"/>
    <w:rsid w:val="009A54E8"/>
    <w:rsid w:val="009A6162"/>
    <w:rsid w:val="009A77E0"/>
    <w:rsid w:val="009B3E67"/>
    <w:rsid w:val="009C1B73"/>
    <w:rsid w:val="009D0A4E"/>
    <w:rsid w:val="009E0C36"/>
    <w:rsid w:val="009F55EC"/>
    <w:rsid w:val="00A070DE"/>
    <w:rsid w:val="00A07E7B"/>
    <w:rsid w:val="00A1729C"/>
    <w:rsid w:val="00A27898"/>
    <w:rsid w:val="00A27F37"/>
    <w:rsid w:val="00A33832"/>
    <w:rsid w:val="00A44B0F"/>
    <w:rsid w:val="00A47359"/>
    <w:rsid w:val="00A47D9D"/>
    <w:rsid w:val="00A50B95"/>
    <w:rsid w:val="00A51DAA"/>
    <w:rsid w:val="00A565AC"/>
    <w:rsid w:val="00A569B7"/>
    <w:rsid w:val="00A80A8B"/>
    <w:rsid w:val="00A82384"/>
    <w:rsid w:val="00A853FF"/>
    <w:rsid w:val="00A8540A"/>
    <w:rsid w:val="00A97189"/>
    <w:rsid w:val="00AB3758"/>
    <w:rsid w:val="00AC467C"/>
    <w:rsid w:val="00AC7F90"/>
    <w:rsid w:val="00AD0B24"/>
    <w:rsid w:val="00AD1BE7"/>
    <w:rsid w:val="00AD7194"/>
    <w:rsid w:val="00AD7329"/>
    <w:rsid w:val="00AE033B"/>
    <w:rsid w:val="00B01740"/>
    <w:rsid w:val="00B23B00"/>
    <w:rsid w:val="00B412FF"/>
    <w:rsid w:val="00B43B73"/>
    <w:rsid w:val="00B51208"/>
    <w:rsid w:val="00B521BE"/>
    <w:rsid w:val="00B958C7"/>
    <w:rsid w:val="00BA650A"/>
    <w:rsid w:val="00BA6AA0"/>
    <w:rsid w:val="00BC4D8C"/>
    <w:rsid w:val="00BC72B9"/>
    <w:rsid w:val="00BD1433"/>
    <w:rsid w:val="00BE18E8"/>
    <w:rsid w:val="00BE4C2F"/>
    <w:rsid w:val="00BF0E37"/>
    <w:rsid w:val="00BF34ED"/>
    <w:rsid w:val="00BF542E"/>
    <w:rsid w:val="00BF7E23"/>
    <w:rsid w:val="00C14FE1"/>
    <w:rsid w:val="00C2784D"/>
    <w:rsid w:val="00C37D99"/>
    <w:rsid w:val="00C47568"/>
    <w:rsid w:val="00C50280"/>
    <w:rsid w:val="00C51790"/>
    <w:rsid w:val="00C661B2"/>
    <w:rsid w:val="00C84BBB"/>
    <w:rsid w:val="00C921DE"/>
    <w:rsid w:val="00CA5682"/>
    <w:rsid w:val="00CA7D4B"/>
    <w:rsid w:val="00CB0B37"/>
    <w:rsid w:val="00CB5985"/>
    <w:rsid w:val="00CB6261"/>
    <w:rsid w:val="00CC3111"/>
    <w:rsid w:val="00CD33D6"/>
    <w:rsid w:val="00CD619C"/>
    <w:rsid w:val="00CE0B50"/>
    <w:rsid w:val="00CE5857"/>
    <w:rsid w:val="00CF6AD2"/>
    <w:rsid w:val="00CF711A"/>
    <w:rsid w:val="00D11229"/>
    <w:rsid w:val="00D12DC2"/>
    <w:rsid w:val="00D16AE3"/>
    <w:rsid w:val="00D24465"/>
    <w:rsid w:val="00D24ACE"/>
    <w:rsid w:val="00D25CD6"/>
    <w:rsid w:val="00D31986"/>
    <w:rsid w:val="00D45720"/>
    <w:rsid w:val="00D51442"/>
    <w:rsid w:val="00D5204E"/>
    <w:rsid w:val="00D73A3E"/>
    <w:rsid w:val="00D77762"/>
    <w:rsid w:val="00D80563"/>
    <w:rsid w:val="00D906E2"/>
    <w:rsid w:val="00D94295"/>
    <w:rsid w:val="00DA39A7"/>
    <w:rsid w:val="00DA4CA8"/>
    <w:rsid w:val="00DB03E8"/>
    <w:rsid w:val="00DB1B45"/>
    <w:rsid w:val="00DB6F80"/>
    <w:rsid w:val="00DD3632"/>
    <w:rsid w:val="00DD5EE5"/>
    <w:rsid w:val="00DE0E1D"/>
    <w:rsid w:val="00DE5FFE"/>
    <w:rsid w:val="00E05274"/>
    <w:rsid w:val="00E12AAE"/>
    <w:rsid w:val="00E2136F"/>
    <w:rsid w:val="00E21E0C"/>
    <w:rsid w:val="00E2606B"/>
    <w:rsid w:val="00E32042"/>
    <w:rsid w:val="00E35B44"/>
    <w:rsid w:val="00E424BA"/>
    <w:rsid w:val="00E5517B"/>
    <w:rsid w:val="00E668D2"/>
    <w:rsid w:val="00E67FD7"/>
    <w:rsid w:val="00E77E90"/>
    <w:rsid w:val="00E81340"/>
    <w:rsid w:val="00E91AD4"/>
    <w:rsid w:val="00E955EE"/>
    <w:rsid w:val="00E97A80"/>
    <w:rsid w:val="00EA7529"/>
    <w:rsid w:val="00EC4F15"/>
    <w:rsid w:val="00ED0CF7"/>
    <w:rsid w:val="00EE3AB1"/>
    <w:rsid w:val="00EF0E56"/>
    <w:rsid w:val="00EF2A20"/>
    <w:rsid w:val="00F0387C"/>
    <w:rsid w:val="00F04426"/>
    <w:rsid w:val="00F0600C"/>
    <w:rsid w:val="00F15DB1"/>
    <w:rsid w:val="00F229C4"/>
    <w:rsid w:val="00F261F2"/>
    <w:rsid w:val="00F26D30"/>
    <w:rsid w:val="00F340B1"/>
    <w:rsid w:val="00F541F0"/>
    <w:rsid w:val="00F55999"/>
    <w:rsid w:val="00F61309"/>
    <w:rsid w:val="00F65C4C"/>
    <w:rsid w:val="00F667D9"/>
    <w:rsid w:val="00F80A8B"/>
    <w:rsid w:val="00F81822"/>
    <w:rsid w:val="00F95CAE"/>
    <w:rsid w:val="00FA1621"/>
    <w:rsid w:val="00FB4214"/>
    <w:rsid w:val="00FC5328"/>
    <w:rsid w:val="00FD5052"/>
    <w:rsid w:val="00FE0D0A"/>
    <w:rsid w:val="00FE5B21"/>
    <w:rsid w:val="00FE6132"/>
    <w:rsid w:val="00FF281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BD612"/>
  <w15:docId w15:val="{6E04EC8E-96DB-4F74-B710-65459C58F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3F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3FF"/>
  </w:style>
  <w:style w:type="paragraph" w:styleId="Footer">
    <w:name w:val="footer"/>
    <w:basedOn w:val="Normal"/>
    <w:link w:val="FooterChar"/>
    <w:uiPriority w:val="99"/>
    <w:unhideWhenUsed/>
    <w:rsid w:val="00A85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3FF"/>
  </w:style>
  <w:style w:type="paragraph" w:styleId="NoSpacing">
    <w:name w:val="No Spacing"/>
    <w:link w:val="NoSpacingChar"/>
    <w:uiPriority w:val="1"/>
    <w:qFormat/>
    <w:rsid w:val="00A853FF"/>
    <w:pPr>
      <w:spacing w:after="0" w:line="240" w:lineRule="auto"/>
    </w:pPr>
  </w:style>
  <w:style w:type="paragraph" w:styleId="BalloonText">
    <w:name w:val="Balloon Text"/>
    <w:basedOn w:val="Normal"/>
    <w:link w:val="BalloonTextChar"/>
    <w:uiPriority w:val="99"/>
    <w:semiHidden/>
    <w:unhideWhenUsed/>
    <w:rsid w:val="00307E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7E93"/>
    <w:rPr>
      <w:rFonts w:ascii="Tahoma" w:hAnsi="Tahoma" w:cs="Tahoma"/>
      <w:sz w:val="16"/>
      <w:szCs w:val="16"/>
    </w:rPr>
  </w:style>
  <w:style w:type="paragraph" w:styleId="ListParagraph">
    <w:name w:val="List Paragraph"/>
    <w:aliases w:val="Dot pt,List Paragraph Char Char Char,Indicator Text,List Paragraph1,Numbered Para 1,List Paragraph12,Bullet Points,MAIN CONTENT,Bullet 1,Liste couleur - Accent 11,List Paragraph (numbered (a)),References,Bullets,Premier,Bullet List"/>
    <w:basedOn w:val="Normal"/>
    <w:link w:val="ListParagraphChar"/>
    <w:uiPriority w:val="1"/>
    <w:qFormat/>
    <w:rsid w:val="006A5045"/>
    <w:pPr>
      <w:ind w:left="720"/>
      <w:contextualSpacing/>
    </w:pPr>
  </w:style>
  <w:style w:type="character" w:customStyle="1" w:styleId="NoSpacingChar">
    <w:name w:val="No Spacing Char"/>
    <w:basedOn w:val="DefaultParagraphFont"/>
    <w:link w:val="NoSpacing"/>
    <w:uiPriority w:val="1"/>
    <w:locked/>
    <w:rsid w:val="00BF542E"/>
  </w:style>
  <w:style w:type="character" w:customStyle="1" w:styleId="ListParagraphChar">
    <w:name w:val="List Paragraph Char"/>
    <w:aliases w:val="Dot pt Char,List Paragraph Char Char Char Char,Indicator Text Char,List Paragraph1 Char,Numbered Para 1 Char,List Paragraph12 Char,Bullet Points Char,MAIN CONTENT Char,Bullet 1 Char,Liste couleur - Accent 11 Char,References Char"/>
    <w:basedOn w:val="DefaultParagraphFont"/>
    <w:link w:val="ListParagraph"/>
    <w:uiPriority w:val="1"/>
    <w:locked/>
    <w:rsid w:val="00B52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3</Pages>
  <Words>1249</Words>
  <Characters>7123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Mohamed Salah Mumin</cp:lastModifiedBy>
  <cp:revision>172</cp:revision>
  <dcterms:created xsi:type="dcterms:W3CDTF">2025-04-14T11:12:00Z</dcterms:created>
  <dcterms:modified xsi:type="dcterms:W3CDTF">2026-10-25T12:49:00Z</dcterms:modified>
</cp:coreProperties>
</file>