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9C502" w14:textId="5029F3C7" w:rsidR="002C5835" w:rsidRPr="00B51F59" w:rsidRDefault="00B7426D" w:rsidP="00B51F59">
      <w:pPr>
        <w:jc w:val="center"/>
        <w:rPr>
          <w:rFonts w:ascii="Lato" w:hAnsi="Lato" w:cs="Arial"/>
          <w:b/>
          <w:bCs/>
          <w:sz w:val="32"/>
          <w:szCs w:val="32"/>
          <w:shd w:val="clear" w:color="auto" w:fill="D9D9D9"/>
        </w:rPr>
      </w:pPr>
      <w:r w:rsidRPr="00B51F59">
        <w:rPr>
          <w:rFonts w:ascii="Lato" w:hAnsi="Lato" w:cs="Arial"/>
          <w:b/>
          <w:bCs/>
          <w:sz w:val="32"/>
          <w:szCs w:val="32"/>
          <w:shd w:val="clear" w:color="auto" w:fill="D9D9D9"/>
        </w:rPr>
        <w:t>INVITATION TO BID FOR CONSULTANCY</w:t>
      </w:r>
    </w:p>
    <w:tbl>
      <w:tblPr>
        <w:tblpPr w:leftFromText="180" w:rightFromText="180" w:vertAnchor="text" w:tblpXSpec="right" w:tblpY="1"/>
        <w:tblOverlap w:val="never"/>
        <w:tblW w:w="10055"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321"/>
        <w:gridCol w:w="2622"/>
        <w:gridCol w:w="4590"/>
        <w:gridCol w:w="2522"/>
      </w:tblGrid>
      <w:tr w:rsidR="00472275" w:rsidRPr="00D15476" w14:paraId="29E05DEE" w14:textId="77777777" w:rsidTr="00F32F4E">
        <w:trPr>
          <w:trHeight w:val="550"/>
        </w:trPr>
        <w:tc>
          <w:tcPr>
            <w:tcW w:w="321" w:type="dxa"/>
            <w:shd w:val="clear" w:color="auto" w:fill="F2F2F2"/>
          </w:tcPr>
          <w:p w14:paraId="1674B58D" w14:textId="33885C88" w:rsidR="00B7426D" w:rsidRPr="00D15476" w:rsidRDefault="00F75B79"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1</w:t>
            </w:r>
          </w:p>
        </w:tc>
        <w:tc>
          <w:tcPr>
            <w:tcW w:w="2622" w:type="dxa"/>
            <w:shd w:val="clear" w:color="auto" w:fill="F2F2F2"/>
          </w:tcPr>
          <w:p w14:paraId="4D2AF397" w14:textId="77777777" w:rsidR="00E12AF7" w:rsidRDefault="00E12AF7" w:rsidP="0054575A">
            <w:pPr>
              <w:spacing w:after="0" w:line="240" w:lineRule="auto"/>
              <w:rPr>
                <w:rFonts w:ascii="Lato" w:hAnsi="Lato" w:cs="Arial"/>
                <w:b/>
                <w:color w:val="000000" w:themeColor="text1"/>
                <w:sz w:val="20"/>
                <w:szCs w:val="20"/>
              </w:rPr>
            </w:pPr>
          </w:p>
          <w:p w14:paraId="5304A9D2" w14:textId="77777777" w:rsidR="00E12AF7" w:rsidRDefault="00E12AF7" w:rsidP="0054575A">
            <w:pPr>
              <w:spacing w:after="0" w:line="240" w:lineRule="auto"/>
              <w:rPr>
                <w:rFonts w:ascii="Lato" w:hAnsi="Lato" w:cs="Arial"/>
                <w:b/>
                <w:color w:val="000000" w:themeColor="text1"/>
                <w:sz w:val="20"/>
                <w:szCs w:val="20"/>
              </w:rPr>
            </w:pPr>
          </w:p>
          <w:p w14:paraId="1665AB48" w14:textId="74F3B7E0" w:rsidR="00B7426D" w:rsidRPr="00D15476" w:rsidRDefault="00F75B79" w:rsidP="0054575A">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Title of Consultancy</w:t>
            </w:r>
          </w:p>
        </w:tc>
        <w:tc>
          <w:tcPr>
            <w:tcW w:w="7112" w:type="dxa"/>
            <w:gridSpan w:val="2"/>
          </w:tcPr>
          <w:p w14:paraId="5568A074" w14:textId="6F8CBD3B" w:rsidR="00930471" w:rsidRPr="004A326B" w:rsidRDefault="007563B0" w:rsidP="004A326B">
            <w:pPr>
              <w:jc w:val="both"/>
              <w:rPr>
                <w:rFonts w:ascii="Lato" w:hAnsi="Lato" w:cs="Arial"/>
                <w:b/>
                <w:bCs/>
                <w:color w:val="000000" w:themeColor="text1"/>
              </w:rPr>
            </w:pPr>
            <w:r>
              <w:rPr>
                <w:rFonts w:ascii="Lato" w:hAnsi="Lato" w:cs="Arial"/>
                <w:b/>
                <w:bCs/>
                <w:color w:val="000000" w:themeColor="text1"/>
              </w:rPr>
              <w:t xml:space="preserve">ADVERTISEMENT: </w:t>
            </w:r>
            <w:r w:rsidR="00C67662" w:rsidRPr="00C67662">
              <w:rPr>
                <w:rFonts w:ascii="Lato" w:hAnsi="Lato" w:cs="Arial"/>
                <w:b/>
                <w:bCs/>
                <w:color w:val="000000" w:themeColor="text1"/>
              </w:rPr>
              <w:t xml:space="preserve">TERMS OF REFERENCE </w:t>
            </w:r>
            <w:r w:rsidR="004A326B" w:rsidRPr="00C67662">
              <w:rPr>
                <w:rFonts w:ascii="Lato" w:hAnsi="Lato" w:cs="Arial"/>
                <w:b/>
                <w:bCs/>
                <w:color w:val="000000" w:themeColor="text1"/>
              </w:rPr>
              <w:t>FOR</w:t>
            </w:r>
            <w:r w:rsidR="00960DAB" w:rsidRPr="00E24650">
              <w:rPr>
                <w:rFonts w:ascii="Lato" w:hAnsi="Lato" w:cs="Arial"/>
                <w:b/>
                <w:bCs/>
                <w:color w:val="000000" w:themeColor="text1"/>
              </w:rPr>
              <w:t xml:space="preserve"> </w:t>
            </w:r>
            <w:r w:rsidR="00960DAB" w:rsidRPr="00960DAB">
              <w:rPr>
                <w:rFonts w:ascii="Lato" w:hAnsi="Lato" w:cs="Arial"/>
                <w:b/>
                <w:bCs/>
                <w:color w:val="000000" w:themeColor="text1"/>
              </w:rPr>
              <w:t>CHASP III M</w:t>
            </w:r>
            <w:r w:rsidR="00960DAB">
              <w:rPr>
                <w:rFonts w:ascii="Lato" w:hAnsi="Lato" w:cs="Arial"/>
                <w:b/>
                <w:bCs/>
                <w:color w:val="000000" w:themeColor="text1"/>
              </w:rPr>
              <w:t xml:space="preserve">ID-TERM EVALUATION </w:t>
            </w:r>
          </w:p>
        </w:tc>
      </w:tr>
      <w:tr w:rsidR="00F75B79" w:rsidRPr="00D15476" w14:paraId="0A0E09BE" w14:textId="77777777" w:rsidTr="005E51AC">
        <w:trPr>
          <w:trHeight w:val="396"/>
        </w:trPr>
        <w:tc>
          <w:tcPr>
            <w:tcW w:w="321" w:type="dxa"/>
            <w:shd w:val="clear" w:color="auto" w:fill="F2F2F2"/>
          </w:tcPr>
          <w:p w14:paraId="39163636" w14:textId="37A66433"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2</w:t>
            </w:r>
          </w:p>
        </w:tc>
        <w:tc>
          <w:tcPr>
            <w:tcW w:w="2622" w:type="dxa"/>
            <w:shd w:val="clear" w:color="auto" w:fill="F2F2F2"/>
          </w:tcPr>
          <w:p w14:paraId="242A9441" w14:textId="055ED9A3"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SCI Contracting Office</w:t>
            </w:r>
          </w:p>
        </w:tc>
        <w:tc>
          <w:tcPr>
            <w:tcW w:w="7112" w:type="dxa"/>
            <w:gridSpan w:val="2"/>
          </w:tcPr>
          <w:p w14:paraId="108644E7" w14:textId="6EBA28E2" w:rsidR="00F75B79" w:rsidRPr="009B13B1" w:rsidRDefault="00F75B79" w:rsidP="00F75B79">
            <w:pPr>
              <w:pStyle w:val="NoSpacing"/>
              <w:rPr>
                <w:rFonts w:ascii="Lato" w:hAnsi="Lato" w:cs="Arial"/>
                <w:b/>
                <w:bCs/>
                <w:color w:val="000000" w:themeColor="text1"/>
                <w:sz w:val="20"/>
                <w:szCs w:val="20"/>
              </w:rPr>
            </w:pPr>
            <w:r w:rsidRPr="009B13B1">
              <w:rPr>
                <w:rFonts w:ascii="Lato" w:hAnsi="Lato" w:cs="Arial"/>
                <w:b/>
                <w:bCs/>
                <w:color w:val="000000" w:themeColor="text1"/>
                <w:sz w:val="20"/>
                <w:szCs w:val="20"/>
              </w:rPr>
              <w:t>Save the Children Soma</w:t>
            </w:r>
            <w:r w:rsidR="003D786B" w:rsidRPr="009B13B1">
              <w:rPr>
                <w:rFonts w:ascii="Lato" w:hAnsi="Lato" w:cs="Arial"/>
                <w:b/>
                <w:bCs/>
                <w:color w:val="000000" w:themeColor="text1"/>
                <w:sz w:val="20"/>
                <w:szCs w:val="20"/>
              </w:rPr>
              <w:t>lia/land Country Office</w:t>
            </w:r>
          </w:p>
        </w:tc>
      </w:tr>
      <w:tr w:rsidR="00F75B79" w:rsidRPr="00D15476" w14:paraId="46B74336" w14:textId="77777777" w:rsidTr="00F32F4E">
        <w:trPr>
          <w:trHeight w:val="582"/>
        </w:trPr>
        <w:tc>
          <w:tcPr>
            <w:tcW w:w="321" w:type="dxa"/>
            <w:shd w:val="clear" w:color="auto" w:fill="F2F2F2"/>
          </w:tcPr>
          <w:p w14:paraId="1F803A7F"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2622" w:type="dxa"/>
            <w:shd w:val="clear" w:color="auto" w:fill="F2F2F2"/>
          </w:tcPr>
          <w:p w14:paraId="1550D51C"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Period of Consultancy</w:t>
            </w:r>
          </w:p>
        </w:tc>
        <w:tc>
          <w:tcPr>
            <w:tcW w:w="7112" w:type="dxa"/>
            <w:gridSpan w:val="2"/>
          </w:tcPr>
          <w:p w14:paraId="590C44C6" w14:textId="5E459C30" w:rsidR="004A326B" w:rsidRPr="00D15476" w:rsidRDefault="00047E12" w:rsidP="003D786B">
            <w:pPr>
              <w:spacing w:after="0" w:line="240" w:lineRule="auto"/>
              <w:jc w:val="both"/>
              <w:rPr>
                <w:rFonts w:ascii="Lato" w:hAnsi="Lato" w:cs="Arial"/>
                <w:color w:val="000000" w:themeColor="text1"/>
                <w:sz w:val="20"/>
                <w:szCs w:val="20"/>
              </w:rPr>
            </w:pPr>
            <w:r w:rsidRPr="00047E12">
              <w:rPr>
                <w:rFonts w:ascii="Lato" w:hAnsi="Lato" w:cs="Arial"/>
                <w:color w:val="000000" w:themeColor="text1"/>
                <w:sz w:val="20"/>
                <w:szCs w:val="20"/>
              </w:rPr>
              <w:t>The duration of the assignment will be</w:t>
            </w:r>
            <w:r w:rsidRPr="00A024CA">
              <w:rPr>
                <w:rFonts w:ascii="Lato" w:hAnsi="Lato" w:cs="Arial"/>
                <w:b/>
                <w:bCs/>
                <w:color w:val="000000" w:themeColor="text1"/>
                <w:sz w:val="20"/>
                <w:szCs w:val="20"/>
              </w:rPr>
              <w:t xml:space="preserve"> </w:t>
            </w:r>
            <w:r w:rsidR="00013BE6">
              <w:rPr>
                <w:rFonts w:ascii="Lato" w:hAnsi="Lato" w:cs="Arial"/>
                <w:b/>
                <w:bCs/>
                <w:color w:val="000000" w:themeColor="text1"/>
                <w:sz w:val="20"/>
                <w:szCs w:val="20"/>
              </w:rPr>
              <w:t>60</w:t>
            </w:r>
            <w:r w:rsidRPr="00435353">
              <w:rPr>
                <w:rFonts w:ascii="Lato" w:hAnsi="Lato" w:cs="Arial"/>
                <w:b/>
                <w:bCs/>
                <w:color w:val="000000" w:themeColor="text1"/>
                <w:sz w:val="20"/>
                <w:szCs w:val="20"/>
              </w:rPr>
              <w:t xml:space="preserve"> calendar days</w:t>
            </w:r>
            <w:r w:rsidRPr="00435353">
              <w:rPr>
                <w:rFonts w:ascii="Lato" w:hAnsi="Lato" w:cs="Arial"/>
                <w:color w:val="000000" w:themeColor="text1"/>
                <w:sz w:val="20"/>
                <w:szCs w:val="20"/>
              </w:rPr>
              <w:t>, inclusive</w:t>
            </w:r>
            <w:r w:rsidRPr="00047E12">
              <w:rPr>
                <w:rFonts w:ascii="Lato" w:hAnsi="Lato" w:cs="Arial"/>
                <w:color w:val="000000" w:themeColor="text1"/>
                <w:sz w:val="20"/>
                <w:szCs w:val="20"/>
              </w:rPr>
              <w:t xml:space="preserve"> of travel days and weekends</w:t>
            </w:r>
          </w:p>
        </w:tc>
      </w:tr>
      <w:tr w:rsidR="00F75B79" w:rsidRPr="00D15476" w14:paraId="6A759BE4" w14:textId="77777777" w:rsidTr="005E51AC">
        <w:trPr>
          <w:trHeight w:val="296"/>
        </w:trPr>
        <w:tc>
          <w:tcPr>
            <w:tcW w:w="321" w:type="dxa"/>
            <w:shd w:val="clear" w:color="auto" w:fill="F2F2F2"/>
          </w:tcPr>
          <w:p w14:paraId="7F9A3BF1"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2622" w:type="dxa"/>
            <w:shd w:val="clear" w:color="auto" w:fill="F2F2F2"/>
          </w:tcPr>
          <w:p w14:paraId="5AFA77C6"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 xml:space="preserve">Consultant type required </w:t>
            </w:r>
          </w:p>
        </w:tc>
        <w:tc>
          <w:tcPr>
            <w:tcW w:w="7112" w:type="dxa"/>
            <w:gridSpan w:val="2"/>
          </w:tcPr>
          <w:p w14:paraId="55D1BE12" w14:textId="5D832D79" w:rsidR="00F75B79" w:rsidRPr="00C426FB" w:rsidRDefault="00C426FB" w:rsidP="00C426FB">
            <w:pPr>
              <w:spacing w:after="0" w:line="240" w:lineRule="auto"/>
              <w:jc w:val="both"/>
              <w:rPr>
                <w:rFonts w:ascii="Lato" w:hAnsi="Lato" w:cs="Arial"/>
                <w:b/>
                <w:bCs/>
                <w:color w:val="000000" w:themeColor="text1"/>
                <w:sz w:val="20"/>
                <w:szCs w:val="20"/>
              </w:rPr>
            </w:pPr>
            <w:r w:rsidRPr="00C426FB">
              <w:rPr>
                <w:rFonts w:ascii="Lato" w:hAnsi="Lato" w:cs="Arial"/>
                <w:b/>
                <w:bCs/>
                <w:color w:val="000000" w:themeColor="text1"/>
                <w:sz w:val="20"/>
                <w:szCs w:val="20"/>
              </w:rPr>
              <w:t>Consultancy Firm</w:t>
            </w:r>
          </w:p>
        </w:tc>
      </w:tr>
      <w:tr w:rsidR="00F75B79" w:rsidRPr="00D15476" w14:paraId="36A0AEC1" w14:textId="77777777" w:rsidTr="00E24650">
        <w:trPr>
          <w:trHeight w:val="1218"/>
        </w:trPr>
        <w:tc>
          <w:tcPr>
            <w:tcW w:w="321" w:type="dxa"/>
            <w:shd w:val="clear" w:color="auto" w:fill="F2F2F2"/>
          </w:tcPr>
          <w:p w14:paraId="3CEA747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2622" w:type="dxa"/>
            <w:shd w:val="clear" w:color="auto" w:fill="F2F2F2"/>
          </w:tcPr>
          <w:p w14:paraId="0983A027" w14:textId="77777777" w:rsidR="00F75B79" w:rsidRPr="00D15476" w:rsidRDefault="00F75B79" w:rsidP="00F75B79">
            <w:pPr>
              <w:spacing w:after="0" w:line="240" w:lineRule="auto"/>
              <w:rPr>
                <w:rFonts w:ascii="Lato" w:hAnsi="Lato" w:cs="Arial"/>
                <w:b/>
                <w:color w:val="000000" w:themeColor="text1"/>
                <w:sz w:val="20"/>
                <w:szCs w:val="20"/>
              </w:rPr>
            </w:pPr>
            <w:r w:rsidRPr="00D15476">
              <w:rPr>
                <w:rFonts w:ascii="Lato" w:hAnsi="Lato" w:cs="Arial"/>
                <w:b/>
                <w:color w:val="000000" w:themeColor="text1"/>
                <w:sz w:val="20"/>
                <w:szCs w:val="20"/>
              </w:rPr>
              <w:t>Responsibility for Logistics arrangements and Costs</w:t>
            </w:r>
          </w:p>
        </w:tc>
        <w:tc>
          <w:tcPr>
            <w:tcW w:w="7112" w:type="dxa"/>
            <w:gridSpan w:val="2"/>
          </w:tcPr>
          <w:p w14:paraId="19A3A940" w14:textId="003E554A" w:rsidR="00064D44" w:rsidRPr="00D15476" w:rsidRDefault="00F75B79" w:rsidP="000103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Save the children will pay the consultant fee in a lump sum and will not reimburse any incurred costs during the assignment. The consultant will cover their own Logistical arrangements</w:t>
            </w:r>
            <w:r w:rsidR="00244A55">
              <w:rPr>
                <w:rFonts w:ascii="Lato" w:hAnsi="Lato" w:cs="Arial"/>
                <w:color w:val="000000" w:themeColor="text1"/>
                <w:sz w:val="20"/>
                <w:szCs w:val="20"/>
              </w:rPr>
              <w:t xml:space="preserve"> </w:t>
            </w:r>
            <w:r w:rsidRPr="00D15476">
              <w:rPr>
                <w:rFonts w:ascii="Lato" w:hAnsi="Lato" w:cs="Arial"/>
                <w:color w:val="000000" w:themeColor="text1"/>
                <w:sz w:val="20"/>
                <w:szCs w:val="20"/>
              </w:rPr>
              <w:t xml:space="preserve">including food, </w:t>
            </w:r>
            <w:r w:rsidR="00244A55" w:rsidRPr="00D15476">
              <w:rPr>
                <w:rFonts w:ascii="Lato" w:hAnsi="Lato" w:cs="Arial"/>
                <w:color w:val="000000" w:themeColor="text1"/>
                <w:sz w:val="20"/>
                <w:szCs w:val="20"/>
              </w:rPr>
              <w:t>accommodation</w:t>
            </w:r>
            <w:r w:rsidR="00244A55">
              <w:rPr>
                <w:rFonts w:ascii="Lato" w:hAnsi="Lato" w:cs="Arial"/>
                <w:color w:val="000000" w:themeColor="text1"/>
                <w:sz w:val="20"/>
                <w:szCs w:val="20"/>
              </w:rPr>
              <w:t xml:space="preserve">, tickets </w:t>
            </w:r>
            <w:r w:rsidR="00010379">
              <w:rPr>
                <w:rFonts w:ascii="Lato" w:hAnsi="Lato" w:cs="Arial"/>
                <w:color w:val="000000" w:themeColor="text1"/>
                <w:sz w:val="20"/>
                <w:szCs w:val="20"/>
              </w:rPr>
              <w:t>a</w:t>
            </w:r>
            <w:r w:rsidR="00010379" w:rsidRPr="00010379">
              <w:rPr>
                <w:rFonts w:ascii="Lato" w:hAnsi="Lato" w:cs="Arial"/>
                <w:color w:val="000000" w:themeColor="text1"/>
                <w:sz w:val="20"/>
                <w:szCs w:val="20"/>
              </w:rPr>
              <w:t>nd any other related expenses.</w:t>
            </w:r>
            <w:r w:rsidR="00064D44">
              <w:rPr>
                <w:rFonts w:ascii="Lato" w:hAnsi="Lato" w:cs="Arial"/>
                <w:color w:val="000000" w:themeColor="text1"/>
                <w:sz w:val="20"/>
                <w:szCs w:val="20"/>
              </w:rPr>
              <w:t xml:space="preserve"> </w:t>
            </w:r>
            <w:r w:rsidR="00064D44" w:rsidRPr="00064D44">
              <w:rPr>
                <w:rFonts w:ascii="Lato" w:hAnsi="Lato" w:cs="Arial"/>
                <w:color w:val="000000" w:themeColor="text1"/>
                <w:sz w:val="20"/>
                <w:szCs w:val="20"/>
              </w:rPr>
              <w:t xml:space="preserve">Save the Children will cover the costs associated with data collection and </w:t>
            </w:r>
            <w:r w:rsidR="00064D44">
              <w:rPr>
                <w:rFonts w:ascii="Lato" w:hAnsi="Lato" w:cs="Arial"/>
                <w:color w:val="000000" w:themeColor="text1"/>
                <w:sz w:val="20"/>
                <w:szCs w:val="20"/>
              </w:rPr>
              <w:t xml:space="preserve">its </w:t>
            </w:r>
            <w:r w:rsidR="00064D44" w:rsidRPr="00064D44">
              <w:rPr>
                <w:rFonts w:ascii="Lato" w:hAnsi="Lato" w:cs="Arial"/>
                <w:color w:val="000000" w:themeColor="text1"/>
                <w:sz w:val="20"/>
                <w:szCs w:val="20"/>
              </w:rPr>
              <w:t xml:space="preserve">related </w:t>
            </w:r>
            <w:r w:rsidR="00064D44">
              <w:rPr>
                <w:rFonts w:ascii="Lato" w:hAnsi="Lato" w:cs="Arial"/>
                <w:color w:val="000000" w:themeColor="text1"/>
                <w:sz w:val="20"/>
                <w:szCs w:val="20"/>
              </w:rPr>
              <w:t>costs.</w:t>
            </w:r>
          </w:p>
        </w:tc>
      </w:tr>
      <w:tr w:rsidR="00F75B79" w:rsidRPr="00D15476" w14:paraId="4E4CABD4" w14:textId="77777777" w:rsidTr="00E24650">
        <w:trPr>
          <w:trHeight w:val="699"/>
        </w:trPr>
        <w:tc>
          <w:tcPr>
            <w:tcW w:w="321" w:type="dxa"/>
            <w:shd w:val="clear" w:color="auto" w:fill="F2F2F2"/>
          </w:tcPr>
          <w:p w14:paraId="4D5CE5E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6</w:t>
            </w:r>
          </w:p>
        </w:tc>
        <w:tc>
          <w:tcPr>
            <w:tcW w:w="2622" w:type="dxa"/>
            <w:shd w:val="clear" w:color="auto" w:fill="F2F2F2"/>
          </w:tcPr>
          <w:p w14:paraId="7FED7755"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Taxation Provisions</w:t>
            </w:r>
          </w:p>
        </w:tc>
        <w:tc>
          <w:tcPr>
            <w:tcW w:w="7112" w:type="dxa"/>
            <w:gridSpan w:val="2"/>
          </w:tcPr>
          <w:p w14:paraId="5407E799" w14:textId="3AF902BE" w:rsidR="00F75B79" w:rsidRPr="00D15476" w:rsidRDefault="00F75B79" w:rsidP="000103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 xml:space="preserve">The consultancy </w:t>
            </w:r>
            <w:r w:rsidR="000D0D77" w:rsidRPr="00D15476">
              <w:rPr>
                <w:rFonts w:ascii="Lato" w:hAnsi="Lato" w:cs="Arial"/>
                <w:color w:val="000000" w:themeColor="text1"/>
                <w:sz w:val="20"/>
                <w:szCs w:val="20"/>
              </w:rPr>
              <w:t>firm</w:t>
            </w:r>
            <w:r w:rsidRPr="00D15476">
              <w:rPr>
                <w:rFonts w:ascii="Lato" w:hAnsi="Lato" w:cs="Arial"/>
                <w:color w:val="000000" w:themeColor="text1"/>
                <w:sz w:val="20"/>
                <w:szCs w:val="20"/>
              </w:rPr>
              <w:t xml:space="preserve"> shall be responsible for all taxes arising from the consultancy in line with the local Tax regulations applicable at the SCI contracting office</w:t>
            </w:r>
            <w:r w:rsidR="00353C5D">
              <w:rPr>
                <w:rFonts w:ascii="Lato" w:hAnsi="Lato" w:cs="Arial"/>
                <w:color w:val="000000" w:themeColor="text1"/>
                <w:sz w:val="20"/>
                <w:szCs w:val="20"/>
              </w:rPr>
              <w:t xml:space="preserve">. </w:t>
            </w:r>
          </w:p>
        </w:tc>
      </w:tr>
      <w:tr w:rsidR="00F75B79" w:rsidRPr="00D15476" w14:paraId="44F44445" w14:textId="77777777" w:rsidTr="00E24650">
        <w:trPr>
          <w:trHeight w:val="542"/>
        </w:trPr>
        <w:tc>
          <w:tcPr>
            <w:tcW w:w="321" w:type="dxa"/>
            <w:shd w:val="clear" w:color="auto" w:fill="F2F2F2"/>
          </w:tcPr>
          <w:p w14:paraId="6E68B649"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7</w:t>
            </w:r>
          </w:p>
        </w:tc>
        <w:tc>
          <w:tcPr>
            <w:tcW w:w="2622" w:type="dxa"/>
            <w:shd w:val="clear" w:color="auto" w:fill="F2F2F2"/>
          </w:tcPr>
          <w:p w14:paraId="4225F94B"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 xml:space="preserve">Travel requirements </w:t>
            </w:r>
          </w:p>
        </w:tc>
        <w:tc>
          <w:tcPr>
            <w:tcW w:w="7112" w:type="dxa"/>
            <w:gridSpan w:val="2"/>
          </w:tcPr>
          <w:p w14:paraId="45D985F1" w14:textId="26FD911A" w:rsidR="00F75B79" w:rsidRPr="00E63025" w:rsidRDefault="008B5CE5" w:rsidP="00F75B79">
            <w:pPr>
              <w:spacing w:after="0" w:line="240" w:lineRule="auto"/>
              <w:jc w:val="both"/>
              <w:rPr>
                <w:rFonts w:ascii="Lato" w:hAnsi="Lato" w:cs="Arial"/>
                <w:color w:val="000000" w:themeColor="text1"/>
                <w:sz w:val="20"/>
                <w:szCs w:val="20"/>
              </w:rPr>
            </w:pPr>
            <w:r w:rsidRPr="009372C9">
              <w:rPr>
                <w:rFonts w:ascii="Lato" w:hAnsi="Lato" w:cs="Arial"/>
                <w:color w:val="000000" w:themeColor="text1"/>
                <w:sz w:val="20"/>
                <w:szCs w:val="20"/>
              </w:rPr>
              <w:t xml:space="preserve">The </w:t>
            </w:r>
            <w:r w:rsidR="0000098F" w:rsidRPr="009372C9">
              <w:rPr>
                <w:rFonts w:ascii="Lato" w:hAnsi="Lato" w:cs="Arial"/>
                <w:color w:val="000000" w:themeColor="text1"/>
                <w:sz w:val="20"/>
                <w:szCs w:val="20"/>
              </w:rPr>
              <w:t>consultan</w:t>
            </w:r>
            <w:r w:rsidR="0000098F">
              <w:rPr>
                <w:rFonts w:ascii="Lato" w:hAnsi="Lato" w:cs="Arial"/>
                <w:color w:val="000000" w:themeColor="text1"/>
                <w:sz w:val="20"/>
                <w:szCs w:val="20"/>
              </w:rPr>
              <w:t>cy firm</w:t>
            </w:r>
            <w:r w:rsidRPr="009372C9">
              <w:rPr>
                <w:rFonts w:ascii="Lato" w:hAnsi="Lato" w:cs="Arial"/>
                <w:color w:val="000000" w:themeColor="text1"/>
                <w:sz w:val="20"/>
                <w:szCs w:val="20"/>
              </w:rPr>
              <w:t xml:space="preserve"> will cover their travel costs (tickets) and arrange local travel to field sites and accommodation</w:t>
            </w:r>
            <w:r w:rsidR="0000098F">
              <w:rPr>
                <w:rFonts w:ascii="Lato" w:hAnsi="Lato" w:cs="Arial"/>
                <w:color w:val="000000" w:themeColor="text1"/>
                <w:sz w:val="20"/>
                <w:szCs w:val="20"/>
              </w:rPr>
              <w:t xml:space="preserve">. </w:t>
            </w:r>
          </w:p>
        </w:tc>
      </w:tr>
      <w:tr w:rsidR="00F75B79" w:rsidRPr="00D15476" w14:paraId="66D55F0B" w14:textId="77777777" w:rsidTr="00AC7055">
        <w:trPr>
          <w:trHeight w:val="773"/>
        </w:trPr>
        <w:tc>
          <w:tcPr>
            <w:tcW w:w="321" w:type="dxa"/>
            <w:shd w:val="clear" w:color="auto" w:fill="F2F2F2"/>
          </w:tcPr>
          <w:p w14:paraId="69EBDD1C" w14:textId="77777777" w:rsidR="00F75B79" w:rsidRPr="00D15476" w:rsidRDefault="00F75B79"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8</w:t>
            </w:r>
          </w:p>
        </w:tc>
        <w:tc>
          <w:tcPr>
            <w:tcW w:w="2622" w:type="dxa"/>
            <w:shd w:val="clear" w:color="auto" w:fill="F2F2F2"/>
          </w:tcPr>
          <w:p w14:paraId="188E7768" w14:textId="77777777"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Security requirements</w:t>
            </w:r>
          </w:p>
        </w:tc>
        <w:tc>
          <w:tcPr>
            <w:tcW w:w="7112" w:type="dxa"/>
            <w:gridSpan w:val="2"/>
          </w:tcPr>
          <w:p w14:paraId="2C878A67" w14:textId="7DEB0C69" w:rsidR="00F75B79" w:rsidRPr="00D15476" w:rsidRDefault="00F75B79" w:rsidP="00F75B79">
            <w:pPr>
              <w:spacing w:after="0" w:line="240" w:lineRule="auto"/>
              <w:jc w:val="both"/>
              <w:rPr>
                <w:rFonts w:ascii="Lato" w:hAnsi="Lato" w:cs="Arial"/>
                <w:color w:val="000000" w:themeColor="text1"/>
                <w:sz w:val="20"/>
                <w:szCs w:val="20"/>
              </w:rPr>
            </w:pPr>
            <w:r w:rsidRPr="00D15476">
              <w:rPr>
                <w:rFonts w:ascii="Lato" w:hAnsi="Lato" w:cs="Arial"/>
                <w:color w:val="000000" w:themeColor="text1"/>
                <w:sz w:val="20"/>
                <w:szCs w:val="20"/>
              </w:rPr>
              <w:t>The consultancy firm will comply with standard of Save the Children Security procedures, including the completion of SCI online security training (applicable to international consultants) prior to travel to Somalia</w:t>
            </w:r>
            <w:r w:rsidR="00F603A6">
              <w:rPr>
                <w:rFonts w:ascii="Lato" w:hAnsi="Lato" w:cs="Arial"/>
                <w:color w:val="000000" w:themeColor="text1"/>
                <w:sz w:val="20"/>
                <w:szCs w:val="20"/>
              </w:rPr>
              <w:t xml:space="preserve"> in case needed.</w:t>
            </w:r>
          </w:p>
        </w:tc>
      </w:tr>
      <w:tr w:rsidR="00F75B79" w:rsidRPr="00D15476" w14:paraId="523EA49F" w14:textId="77777777" w:rsidTr="00E24650">
        <w:trPr>
          <w:trHeight w:val="5689"/>
        </w:trPr>
        <w:tc>
          <w:tcPr>
            <w:tcW w:w="321" w:type="dxa"/>
            <w:shd w:val="clear" w:color="auto" w:fill="F2F2F2"/>
          </w:tcPr>
          <w:p w14:paraId="22AC09BB" w14:textId="77777777" w:rsidR="00F75B79" w:rsidRPr="00D15476" w:rsidRDefault="00F75B79" w:rsidP="005E51AC">
            <w:pPr>
              <w:spacing w:after="0" w:line="240" w:lineRule="auto"/>
              <w:ind w:hanging="128"/>
              <w:jc w:val="center"/>
              <w:rPr>
                <w:rFonts w:ascii="Lato" w:hAnsi="Lato" w:cs="Arial"/>
                <w:color w:val="000000" w:themeColor="text1"/>
                <w:sz w:val="20"/>
                <w:szCs w:val="20"/>
                <w:highlight w:val="yellow"/>
              </w:rPr>
            </w:pPr>
            <w:r w:rsidRPr="00D15476">
              <w:rPr>
                <w:rFonts w:ascii="Lato" w:hAnsi="Lato" w:cs="Arial"/>
                <w:color w:val="000000" w:themeColor="text1"/>
                <w:sz w:val="20"/>
                <w:szCs w:val="20"/>
              </w:rPr>
              <w:t>9</w:t>
            </w:r>
          </w:p>
        </w:tc>
        <w:tc>
          <w:tcPr>
            <w:tcW w:w="2622" w:type="dxa"/>
            <w:shd w:val="clear" w:color="auto" w:fill="F2F2F2"/>
          </w:tcPr>
          <w:p w14:paraId="3CFE1184" w14:textId="594A764C" w:rsidR="00F75B79" w:rsidRPr="00D15476" w:rsidRDefault="00F75B79" w:rsidP="00F75B79">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Professional quality and Expertise</w:t>
            </w:r>
          </w:p>
        </w:tc>
        <w:tc>
          <w:tcPr>
            <w:tcW w:w="7112" w:type="dxa"/>
            <w:gridSpan w:val="2"/>
          </w:tcPr>
          <w:p w14:paraId="715D8297" w14:textId="21CD6E33" w:rsidR="00A024CA" w:rsidRPr="00F22C7D" w:rsidRDefault="00F75B79" w:rsidP="00F22C7D">
            <w:pPr>
              <w:spacing w:after="0" w:line="240" w:lineRule="auto"/>
              <w:jc w:val="both"/>
              <w:rPr>
                <w:rFonts w:ascii="Lato" w:hAnsi="Lato" w:cs="Arial"/>
                <w:color w:val="000000" w:themeColor="text1"/>
                <w:sz w:val="20"/>
                <w:szCs w:val="20"/>
              </w:rPr>
            </w:pPr>
            <w:r w:rsidRPr="008519ED">
              <w:rPr>
                <w:rFonts w:ascii="Lato" w:hAnsi="Lato" w:cs="Arial"/>
                <w:color w:val="000000" w:themeColor="text1"/>
                <w:sz w:val="20"/>
                <w:szCs w:val="20"/>
              </w:rPr>
              <w:t>The following are the minimum requirements for the Consultant Firm/individual to be considered for carrying out the assignment.</w:t>
            </w:r>
          </w:p>
          <w:p w14:paraId="016CC361" w14:textId="2377FC8B" w:rsidR="00F22C7D" w:rsidRPr="00E24650" w:rsidRDefault="00F22C7D" w:rsidP="00955029">
            <w:pPr>
              <w:pStyle w:val="ListParagraph"/>
              <w:numPr>
                <w:ilvl w:val="0"/>
                <w:numId w:val="3"/>
              </w:numPr>
              <w:jc w:val="both"/>
              <w:rPr>
                <w:rFonts w:ascii="Lato" w:eastAsia="Times New Roman" w:hAnsi="Lato"/>
                <w:color w:val="222A35"/>
                <w:sz w:val="20"/>
                <w:szCs w:val="20"/>
                <w:lang w:val="en"/>
              </w:rPr>
            </w:pPr>
            <w:r w:rsidRPr="00F22C7D">
              <w:rPr>
                <w:rFonts w:ascii="Lato" w:eastAsia="Times New Roman" w:hAnsi="Lato"/>
                <w:color w:val="222A35"/>
                <w:sz w:val="20"/>
                <w:szCs w:val="20"/>
                <w:lang w:val="en"/>
              </w:rPr>
              <w:t xml:space="preserve">The evaluation </w:t>
            </w:r>
            <w:r w:rsidR="00AE080B">
              <w:rPr>
                <w:rFonts w:ascii="Lato" w:eastAsia="Times New Roman" w:hAnsi="Lato"/>
                <w:color w:val="222A35"/>
                <w:sz w:val="20"/>
                <w:szCs w:val="20"/>
                <w:lang w:val="en"/>
              </w:rPr>
              <w:t>firm</w:t>
            </w:r>
            <w:r w:rsidRPr="00F22C7D">
              <w:rPr>
                <w:rFonts w:ascii="Lato" w:eastAsia="Times New Roman" w:hAnsi="Lato"/>
                <w:color w:val="222A35"/>
                <w:sz w:val="20"/>
                <w:szCs w:val="20"/>
                <w:lang w:val="en"/>
              </w:rPr>
              <w:t xml:space="preserve"> must demonstrate gender balance and should include at least one woman with proven expertise and experience in women’s health and sexual and reproductive health (SRH) and SGBV in fragile or humanitarian contexts, serving as a lead or co-lead evaluator.</w:t>
            </w:r>
            <w:r w:rsidR="00955029">
              <w:rPr>
                <w:rFonts w:ascii="Lato" w:eastAsia="Times New Roman" w:hAnsi="Lato"/>
                <w:color w:val="222A35"/>
                <w:sz w:val="20"/>
                <w:szCs w:val="20"/>
                <w:lang w:val="en"/>
              </w:rPr>
              <w:t xml:space="preserve"> </w:t>
            </w:r>
            <w:r w:rsidRPr="00E24650">
              <w:rPr>
                <w:rFonts w:ascii="Lato" w:eastAsia="Times New Roman" w:hAnsi="Lato"/>
                <w:color w:val="222A35"/>
                <w:sz w:val="20"/>
                <w:szCs w:val="20"/>
                <w:lang w:val="en"/>
              </w:rPr>
              <w:t xml:space="preserve">Given the strong gendered dimensions of health outcomes, and the influence of unequal power dynamics within communities and health systems, it is essential that the evaluation be designed and led through a gender-responsive and intersectional lens to ensure findings and recommendations reflect women’s and </w:t>
            </w:r>
            <w:r w:rsidR="00E24650" w:rsidRPr="00E24650">
              <w:rPr>
                <w:rFonts w:ascii="Lato" w:eastAsia="Times New Roman" w:hAnsi="Lato"/>
                <w:color w:val="222A35"/>
                <w:sz w:val="20"/>
                <w:szCs w:val="20"/>
                <w:lang w:val="en"/>
              </w:rPr>
              <w:t>girls’</w:t>
            </w:r>
            <w:r w:rsidRPr="00E24650">
              <w:rPr>
                <w:rFonts w:ascii="Lato" w:eastAsia="Times New Roman" w:hAnsi="Lato"/>
                <w:color w:val="222A35"/>
                <w:sz w:val="20"/>
                <w:szCs w:val="20"/>
                <w:lang w:val="en"/>
              </w:rPr>
              <w:t xml:space="preserve"> lived realities.</w:t>
            </w:r>
          </w:p>
          <w:p w14:paraId="449007E0" w14:textId="54FD4200" w:rsidR="00F22C7D" w:rsidRPr="00F22C7D" w:rsidRDefault="00F22C7D" w:rsidP="00F22C7D">
            <w:pPr>
              <w:pStyle w:val="ListParagraph"/>
              <w:numPr>
                <w:ilvl w:val="0"/>
                <w:numId w:val="3"/>
              </w:numPr>
              <w:jc w:val="both"/>
              <w:rPr>
                <w:rFonts w:ascii="Lato" w:eastAsia="Times New Roman" w:hAnsi="Lato"/>
                <w:color w:val="222A35"/>
                <w:sz w:val="20"/>
                <w:szCs w:val="20"/>
                <w:lang w:val="en"/>
              </w:rPr>
            </w:pPr>
            <w:r w:rsidRPr="00F22C7D">
              <w:rPr>
                <w:rFonts w:ascii="Lato" w:eastAsia="Times New Roman" w:hAnsi="Lato"/>
                <w:color w:val="222A35"/>
                <w:sz w:val="20"/>
                <w:szCs w:val="20"/>
                <w:lang w:val="en"/>
              </w:rPr>
              <w:t xml:space="preserve">At least 7 years’ experience and knowledge in designing and conducting gender-responsive, child-rights-sensitive program evaluations, including health </w:t>
            </w:r>
            <w:r w:rsidR="00E24650" w:rsidRPr="00F22C7D">
              <w:rPr>
                <w:rFonts w:ascii="Lato" w:eastAsia="Times New Roman" w:hAnsi="Lato"/>
                <w:color w:val="222A35"/>
                <w:sz w:val="20"/>
                <w:szCs w:val="20"/>
                <w:lang w:val="en"/>
              </w:rPr>
              <w:t>programs</w:t>
            </w:r>
            <w:r w:rsidRPr="00F22C7D">
              <w:rPr>
                <w:rFonts w:ascii="Lato" w:eastAsia="Times New Roman" w:hAnsi="Lato"/>
                <w:color w:val="222A35"/>
                <w:sz w:val="20"/>
                <w:szCs w:val="20"/>
                <w:lang w:val="en"/>
              </w:rPr>
              <w:t xml:space="preserve"> that target SGBV, SRHR, and adolescent empowerment. Minimum 2 years of experience in SGBV programming to ensure appropriate expertise and a do no harm approach.</w:t>
            </w:r>
          </w:p>
          <w:p w14:paraId="648AF996" w14:textId="77777777" w:rsidR="00F22C7D" w:rsidRPr="00F22C7D" w:rsidRDefault="00F22C7D" w:rsidP="00F22C7D">
            <w:pPr>
              <w:pStyle w:val="ListParagraph"/>
              <w:numPr>
                <w:ilvl w:val="0"/>
                <w:numId w:val="3"/>
              </w:numPr>
              <w:jc w:val="both"/>
              <w:rPr>
                <w:rFonts w:ascii="Lato" w:eastAsia="Times New Roman" w:hAnsi="Lato"/>
                <w:color w:val="222A35"/>
                <w:sz w:val="20"/>
                <w:szCs w:val="20"/>
                <w:lang w:val="en"/>
              </w:rPr>
            </w:pPr>
            <w:r w:rsidRPr="00F22C7D">
              <w:rPr>
                <w:rFonts w:ascii="Lato" w:eastAsia="Times New Roman" w:hAnsi="Lato"/>
                <w:color w:val="222A35"/>
                <w:sz w:val="20"/>
                <w:szCs w:val="20"/>
                <w:lang w:val="en"/>
              </w:rPr>
              <w:t xml:space="preserve">At least a master’s degree in public health or others relevant discipline. </w:t>
            </w:r>
          </w:p>
          <w:p w14:paraId="4295D34C" w14:textId="77777777" w:rsidR="00F22C7D" w:rsidRPr="00F22C7D" w:rsidRDefault="00F22C7D" w:rsidP="00F22C7D">
            <w:pPr>
              <w:pStyle w:val="ListParagraph"/>
              <w:numPr>
                <w:ilvl w:val="0"/>
                <w:numId w:val="3"/>
              </w:numPr>
              <w:jc w:val="both"/>
              <w:rPr>
                <w:rFonts w:ascii="Lato" w:eastAsia="Times New Roman" w:hAnsi="Lato"/>
                <w:color w:val="222A35"/>
                <w:sz w:val="20"/>
                <w:szCs w:val="20"/>
                <w:lang w:val="en"/>
              </w:rPr>
            </w:pPr>
            <w:r w:rsidRPr="00F22C7D">
              <w:rPr>
                <w:rFonts w:ascii="Lato" w:eastAsia="Times New Roman" w:hAnsi="Lato"/>
                <w:color w:val="222A35"/>
                <w:sz w:val="20"/>
                <w:szCs w:val="20"/>
                <w:lang w:val="en"/>
              </w:rPr>
              <w:t xml:space="preserve">Undertaken similar assignments of large multi area, multi-interventions health programs review in Somalia or a similar context. </w:t>
            </w:r>
          </w:p>
          <w:p w14:paraId="08D7E25B" w14:textId="77777777" w:rsidR="00F22C7D" w:rsidRPr="00F22C7D" w:rsidRDefault="00F22C7D" w:rsidP="00F22C7D">
            <w:pPr>
              <w:pStyle w:val="ListParagraph"/>
              <w:numPr>
                <w:ilvl w:val="0"/>
                <w:numId w:val="3"/>
              </w:numPr>
              <w:jc w:val="both"/>
              <w:rPr>
                <w:rFonts w:ascii="Lato" w:eastAsia="Times New Roman" w:hAnsi="Lato"/>
                <w:color w:val="222A35"/>
                <w:sz w:val="20"/>
                <w:szCs w:val="20"/>
                <w:lang w:val="en"/>
              </w:rPr>
            </w:pPr>
            <w:r w:rsidRPr="00F22C7D">
              <w:rPr>
                <w:rFonts w:ascii="Lato" w:eastAsia="Times New Roman" w:hAnsi="Lato"/>
                <w:color w:val="222A35"/>
                <w:sz w:val="20"/>
                <w:szCs w:val="20"/>
                <w:lang w:val="en"/>
              </w:rPr>
              <w:t xml:space="preserve">Share evidence of similar prior assignments. </w:t>
            </w:r>
          </w:p>
          <w:p w14:paraId="5D136512" w14:textId="77777777" w:rsidR="00F22C7D" w:rsidRPr="00F22C7D" w:rsidRDefault="00F22C7D" w:rsidP="00F22C7D">
            <w:pPr>
              <w:pStyle w:val="ListParagraph"/>
              <w:numPr>
                <w:ilvl w:val="0"/>
                <w:numId w:val="3"/>
              </w:numPr>
              <w:jc w:val="both"/>
              <w:rPr>
                <w:rFonts w:ascii="Lato" w:eastAsia="Times New Roman" w:hAnsi="Lato"/>
                <w:color w:val="222A35"/>
                <w:sz w:val="20"/>
                <w:szCs w:val="20"/>
                <w:lang w:val="en"/>
              </w:rPr>
            </w:pPr>
            <w:r w:rsidRPr="00F22C7D">
              <w:rPr>
                <w:rFonts w:ascii="Lato" w:eastAsia="Times New Roman" w:hAnsi="Lato"/>
                <w:color w:val="222A35"/>
                <w:sz w:val="20"/>
                <w:szCs w:val="20"/>
                <w:lang w:val="en"/>
              </w:rPr>
              <w:t>Having exceptional ability in critical and strategical thinking and drawing practicable recommendations and policy briefs from program reviews.</w:t>
            </w:r>
          </w:p>
          <w:p w14:paraId="50F1405A" w14:textId="5F76DDBD" w:rsidR="00F22C7D" w:rsidRPr="00E24650" w:rsidRDefault="00F22C7D" w:rsidP="00E24650">
            <w:pPr>
              <w:pStyle w:val="ListParagraph"/>
              <w:numPr>
                <w:ilvl w:val="0"/>
                <w:numId w:val="3"/>
              </w:numPr>
              <w:jc w:val="both"/>
              <w:rPr>
                <w:rFonts w:ascii="Lato" w:eastAsia="Times New Roman" w:hAnsi="Lato"/>
                <w:color w:val="222A35"/>
                <w:sz w:val="20"/>
                <w:szCs w:val="20"/>
                <w:lang w:val="en"/>
              </w:rPr>
            </w:pPr>
            <w:r w:rsidRPr="00F22C7D">
              <w:rPr>
                <w:rFonts w:ascii="Lato" w:eastAsia="Times New Roman" w:hAnsi="Lato"/>
                <w:color w:val="222A35"/>
                <w:sz w:val="20"/>
                <w:szCs w:val="20"/>
                <w:lang w:val="en"/>
              </w:rPr>
              <w:t>Fluency in English (verbal and written), Somali is an added value.</w:t>
            </w:r>
          </w:p>
        </w:tc>
      </w:tr>
      <w:tr w:rsidR="00551AF4" w:rsidRPr="00D15476" w14:paraId="3C337307" w14:textId="77777777" w:rsidTr="005E51AC">
        <w:trPr>
          <w:trHeight w:hRule="exact" w:val="614"/>
        </w:trPr>
        <w:tc>
          <w:tcPr>
            <w:tcW w:w="321" w:type="dxa"/>
            <w:tcBorders>
              <w:bottom w:val="single" w:sz="4" w:space="0" w:color="auto"/>
            </w:tcBorders>
            <w:shd w:val="clear" w:color="auto" w:fill="F2F2F2"/>
          </w:tcPr>
          <w:p w14:paraId="66D984AB" w14:textId="77777777" w:rsidR="00551AF4" w:rsidRPr="00D15476" w:rsidRDefault="00551AF4" w:rsidP="005E51AC">
            <w:pPr>
              <w:spacing w:after="0" w:line="240" w:lineRule="auto"/>
              <w:ind w:hanging="128"/>
              <w:rPr>
                <w:rFonts w:ascii="Lato" w:hAnsi="Lato" w:cs="Arial"/>
                <w:color w:val="000000" w:themeColor="text1"/>
                <w:sz w:val="20"/>
                <w:szCs w:val="20"/>
              </w:rPr>
            </w:pPr>
            <w:bookmarkStart w:id="1" w:name="_Hlk217569041"/>
          </w:p>
        </w:tc>
        <w:tc>
          <w:tcPr>
            <w:tcW w:w="9734" w:type="dxa"/>
            <w:gridSpan w:val="3"/>
            <w:tcBorders>
              <w:bottom w:val="single" w:sz="4" w:space="0" w:color="auto"/>
            </w:tcBorders>
            <w:shd w:val="clear" w:color="auto" w:fill="F2F2F2"/>
          </w:tcPr>
          <w:p w14:paraId="756852CA" w14:textId="4D41A9F8" w:rsidR="00551AF4" w:rsidRPr="00D15476" w:rsidRDefault="00551AF4" w:rsidP="00551AF4">
            <w:pPr>
              <w:spacing w:after="0" w:line="240" w:lineRule="auto"/>
              <w:jc w:val="both"/>
              <w:rPr>
                <w:rFonts w:ascii="Lato" w:hAnsi="Lato" w:cs="Arial"/>
                <w:b/>
                <w:color w:val="000000" w:themeColor="text1"/>
                <w:sz w:val="20"/>
                <w:szCs w:val="20"/>
              </w:rPr>
            </w:pPr>
            <w:r w:rsidRPr="00D15476">
              <w:rPr>
                <w:rFonts w:ascii="Lato" w:hAnsi="Lato" w:cs="Arial"/>
                <w:b/>
                <w:color w:val="000000" w:themeColor="text1"/>
                <w:sz w:val="20"/>
                <w:szCs w:val="20"/>
              </w:rPr>
              <w:t>1</w:t>
            </w:r>
            <w:r w:rsidR="00E24650">
              <w:rPr>
                <w:rFonts w:ascii="Lato" w:hAnsi="Lato" w:cs="Arial"/>
                <w:b/>
                <w:color w:val="000000" w:themeColor="text1"/>
                <w:sz w:val="20"/>
                <w:szCs w:val="20"/>
              </w:rPr>
              <w:t>0</w:t>
            </w:r>
            <w:r w:rsidRPr="00D15476">
              <w:rPr>
                <w:rFonts w:ascii="Lato" w:hAnsi="Lato" w:cs="Arial"/>
                <w:b/>
                <w:color w:val="000000" w:themeColor="text1"/>
                <w:sz w:val="20"/>
                <w:szCs w:val="20"/>
              </w:rPr>
              <w:tab/>
              <w:t>EVALUATION CRITERIA</w:t>
            </w:r>
          </w:p>
          <w:p w14:paraId="02CE377D" w14:textId="2A4C5777" w:rsidR="00551AF4" w:rsidRPr="000C1B2D" w:rsidRDefault="00551AF4" w:rsidP="00551AF4">
            <w:pPr>
              <w:spacing w:after="0" w:line="240" w:lineRule="auto"/>
              <w:jc w:val="both"/>
              <w:rPr>
                <w:rFonts w:ascii="Lato" w:hAnsi="Lato" w:cs="Arial"/>
                <w:b/>
                <w:color w:val="000000" w:themeColor="text1"/>
                <w:sz w:val="20"/>
                <w:szCs w:val="20"/>
              </w:rPr>
            </w:pPr>
            <w:r w:rsidRPr="000C1B2D">
              <w:rPr>
                <w:rFonts w:ascii="Lato" w:hAnsi="Lato" w:cs="Arial"/>
                <w:b/>
                <w:color w:val="000000" w:themeColor="text1"/>
                <w:sz w:val="20"/>
                <w:szCs w:val="20"/>
              </w:rPr>
              <w:t>The proposals submitted by consulting companies will be evaluated based on the following criteria:</w:t>
            </w:r>
          </w:p>
        </w:tc>
      </w:tr>
      <w:tr w:rsidR="00551AF4" w:rsidRPr="00D15476" w14:paraId="0D2F1921" w14:textId="77777777" w:rsidTr="005E51AC">
        <w:trPr>
          <w:trHeight w:hRule="exact" w:val="525"/>
        </w:trPr>
        <w:tc>
          <w:tcPr>
            <w:tcW w:w="321" w:type="dxa"/>
            <w:tcBorders>
              <w:bottom w:val="single" w:sz="4" w:space="0" w:color="auto"/>
            </w:tcBorders>
            <w:shd w:val="clear" w:color="auto" w:fill="F2F2F2"/>
          </w:tcPr>
          <w:p w14:paraId="2C6416E9" w14:textId="77777777" w:rsidR="00551AF4" w:rsidRPr="00D15476" w:rsidRDefault="00551AF4" w:rsidP="005E51AC">
            <w:pPr>
              <w:spacing w:after="0" w:line="240" w:lineRule="auto"/>
              <w:ind w:hanging="128"/>
              <w:rPr>
                <w:rFonts w:ascii="Lato" w:hAnsi="Lato" w:cs="Arial"/>
                <w:color w:val="000000" w:themeColor="text1"/>
                <w:sz w:val="20"/>
                <w:szCs w:val="20"/>
              </w:rPr>
            </w:pPr>
            <w:bookmarkStart w:id="2" w:name="_Hlk213924245"/>
          </w:p>
        </w:tc>
        <w:tc>
          <w:tcPr>
            <w:tcW w:w="7212" w:type="dxa"/>
            <w:gridSpan w:val="2"/>
            <w:tcBorders>
              <w:bottom w:val="single" w:sz="4" w:space="0" w:color="auto"/>
            </w:tcBorders>
            <w:shd w:val="clear" w:color="auto" w:fill="F2F2F2"/>
          </w:tcPr>
          <w:p w14:paraId="16CFA677" w14:textId="717C570B" w:rsidR="00551AF4" w:rsidRPr="00C91FF8" w:rsidRDefault="00551AF4" w:rsidP="00551AF4">
            <w:pPr>
              <w:spacing w:after="0" w:line="240" w:lineRule="auto"/>
              <w:rPr>
                <w:rFonts w:ascii="Lato" w:hAnsi="Lato" w:cs="Arial"/>
                <w:b/>
                <w:color w:val="000000" w:themeColor="text1"/>
                <w:sz w:val="28"/>
                <w:szCs w:val="28"/>
              </w:rPr>
            </w:pPr>
            <w:r w:rsidRPr="00C91FF8">
              <w:rPr>
                <w:rFonts w:ascii="Lato" w:hAnsi="Lato" w:cs="Arial"/>
                <w:b/>
                <w:color w:val="000000" w:themeColor="text1"/>
                <w:sz w:val="28"/>
                <w:szCs w:val="28"/>
              </w:rPr>
              <w:t>Essential Criteria</w:t>
            </w:r>
          </w:p>
        </w:tc>
        <w:tc>
          <w:tcPr>
            <w:tcW w:w="2522" w:type="dxa"/>
            <w:tcBorders>
              <w:bottom w:val="single" w:sz="4" w:space="0" w:color="auto"/>
            </w:tcBorders>
          </w:tcPr>
          <w:p w14:paraId="3731D116" w14:textId="064CB7F1" w:rsidR="00551AF4" w:rsidRPr="00C91FF8" w:rsidRDefault="00551AF4" w:rsidP="00551AF4">
            <w:pPr>
              <w:spacing w:after="0" w:line="240" w:lineRule="auto"/>
              <w:jc w:val="center"/>
              <w:rPr>
                <w:rFonts w:ascii="Lato" w:hAnsi="Lato" w:cs="Arial"/>
                <w:b/>
                <w:color w:val="000000" w:themeColor="text1"/>
                <w:sz w:val="28"/>
                <w:szCs w:val="28"/>
              </w:rPr>
            </w:pPr>
            <w:r w:rsidRPr="00C91FF8">
              <w:rPr>
                <w:rFonts w:ascii="Lato" w:hAnsi="Lato" w:cs="Arial"/>
                <w:b/>
                <w:color w:val="000000" w:themeColor="text1"/>
                <w:sz w:val="28"/>
                <w:szCs w:val="28"/>
              </w:rPr>
              <w:t>Pass/Fail</w:t>
            </w:r>
          </w:p>
        </w:tc>
      </w:tr>
      <w:tr w:rsidR="00551AF4" w:rsidRPr="00D15476" w14:paraId="0C6F8F13" w14:textId="77777777" w:rsidTr="00E24650">
        <w:trPr>
          <w:trHeight w:hRule="exact" w:val="1438"/>
        </w:trPr>
        <w:tc>
          <w:tcPr>
            <w:tcW w:w="321" w:type="dxa"/>
            <w:tcBorders>
              <w:bottom w:val="single" w:sz="4" w:space="0" w:color="auto"/>
            </w:tcBorders>
            <w:shd w:val="clear" w:color="auto" w:fill="F2F2F2"/>
          </w:tcPr>
          <w:p w14:paraId="52DFB579" w14:textId="72D37126"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1</w:t>
            </w:r>
          </w:p>
        </w:tc>
        <w:tc>
          <w:tcPr>
            <w:tcW w:w="7212" w:type="dxa"/>
            <w:gridSpan w:val="2"/>
            <w:tcBorders>
              <w:bottom w:val="single" w:sz="4" w:space="0" w:color="auto"/>
            </w:tcBorders>
            <w:shd w:val="clear" w:color="auto" w:fill="F2F2F2"/>
          </w:tcPr>
          <w:p w14:paraId="44A9D872" w14:textId="032A33C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The Bidder and its staff agree and Sign to comply with SCI policies embedded below at this ITB. The Bidder is to download below listed items, read, understand and sign off appropriate section in below.</w:t>
            </w:r>
          </w:p>
          <w:p w14:paraId="42E16468" w14:textId="77777777"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a) Terms &amp; Conditions of Bidding</w:t>
            </w:r>
          </w:p>
          <w:p w14:paraId="38CAB974" w14:textId="2F90D658" w:rsidR="00551AF4" w:rsidRPr="00EE6A61" w:rsidRDefault="00551AF4" w:rsidP="00551AF4">
            <w:pPr>
              <w:spacing w:after="0" w:line="240" w:lineRule="auto"/>
              <w:jc w:val="both"/>
              <w:rPr>
                <w:rFonts w:ascii="Lato" w:hAnsi="Lato" w:cs="Arial"/>
                <w:bCs/>
                <w:color w:val="000000" w:themeColor="text1"/>
              </w:rPr>
            </w:pPr>
            <w:r w:rsidRPr="00EE6A61">
              <w:rPr>
                <w:rFonts w:ascii="Lato" w:hAnsi="Lato" w:cs="Arial"/>
                <w:bCs/>
                <w:color w:val="000000" w:themeColor="text1"/>
              </w:rPr>
              <w:t>b) Supplier Sustainability Policy and the included mandatory policies</w:t>
            </w:r>
          </w:p>
          <w:p w14:paraId="6B41C0FD" w14:textId="1D728EBC" w:rsidR="00551AF4" w:rsidRPr="00EE6A61" w:rsidRDefault="00551AF4" w:rsidP="00551AF4">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5495A88A" w14:textId="627BB1A1"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107ABA1A" w14:textId="77777777" w:rsidTr="00E24650">
        <w:trPr>
          <w:trHeight w:hRule="exact" w:val="595"/>
        </w:trPr>
        <w:tc>
          <w:tcPr>
            <w:tcW w:w="321" w:type="dxa"/>
            <w:tcBorders>
              <w:bottom w:val="single" w:sz="4" w:space="0" w:color="auto"/>
            </w:tcBorders>
            <w:shd w:val="clear" w:color="auto" w:fill="F2F2F2"/>
          </w:tcPr>
          <w:p w14:paraId="76E6FB86" w14:textId="7B49AD51"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3</w:t>
            </w:r>
          </w:p>
        </w:tc>
        <w:tc>
          <w:tcPr>
            <w:tcW w:w="7212" w:type="dxa"/>
            <w:gridSpan w:val="2"/>
            <w:tcBorders>
              <w:bottom w:val="single" w:sz="4" w:space="0" w:color="auto"/>
            </w:tcBorders>
            <w:shd w:val="clear" w:color="auto" w:fill="F2F2F2"/>
          </w:tcPr>
          <w:p w14:paraId="6019AA02" w14:textId="2F85B987" w:rsidR="009D7369" w:rsidRPr="00D54FDC" w:rsidRDefault="00551AF4" w:rsidP="009D7369">
            <w:pPr>
              <w:spacing w:after="0" w:line="240" w:lineRule="auto"/>
              <w:jc w:val="both"/>
              <w:rPr>
                <w:rFonts w:ascii="Lato" w:hAnsi="Lato" w:cs="Arial"/>
                <w:color w:val="000000" w:themeColor="text1"/>
              </w:rPr>
            </w:pPr>
            <w:r w:rsidRPr="00D54FDC">
              <w:rPr>
                <w:rFonts w:ascii="Lato" w:hAnsi="Lato" w:cs="Arial"/>
                <w:color w:val="000000" w:themeColor="text1"/>
              </w:rPr>
              <w:t xml:space="preserve">A valid Certificate of Registration from the relevant </w:t>
            </w:r>
            <w:r w:rsidR="00C31189" w:rsidRPr="00D54FDC">
              <w:rPr>
                <w:rFonts w:ascii="Lato" w:hAnsi="Lato" w:cs="Arial"/>
                <w:color w:val="000000" w:themeColor="text1"/>
              </w:rPr>
              <w:t>M</w:t>
            </w:r>
            <w:r w:rsidRPr="00D54FDC">
              <w:rPr>
                <w:rFonts w:ascii="Lato" w:hAnsi="Lato" w:cs="Arial"/>
                <w:color w:val="000000" w:themeColor="text1"/>
              </w:rPr>
              <w:t xml:space="preserve">inistry of </w:t>
            </w:r>
            <w:r w:rsidR="00C31189" w:rsidRPr="00D54FDC">
              <w:rPr>
                <w:rFonts w:ascii="Lato" w:hAnsi="Lato" w:cs="Arial"/>
                <w:color w:val="000000" w:themeColor="text1"/>
              </w:rPr>
              <w:t>C</w:t>
            </w:r>
            <w:r w:rsidRPr="00D54FDC">
              <w:rPr>
                <w:rFonts w:ascii="Lato" w:hAnsi="Lato" w:cs="Arial"/>
                <w:color w:val="000000" w:themeColor="text1"/>
              </w:rPr>
              <w:t>ommerce</w:t>
            </w:r>
            <w:r w:rsidR="002F6681" w:rsidRPr="00D54FDC">
              <w:rPr>
                <w:rFonts w:ascii="Lato" w:hAnsi="Lato" w:cs="Arial"/>
                <w:color w:val="000000" w:themeColor="text1"/>
              </w:rPr>
              <w:t xml:space="preserve"> in Somalia</w:t>
            </w:r>
            <w:r w:rsidRPr="00D54FDC">
              <w:rPr>
                <w:rFonts w:ascii="Lato" w:hAnsi="Lato" w:cs="Arial"/>
                <w:color w:val="000000" w:themeColor="text1"/>
              </w:rPr>
              <w:t>.</w:t>
            </w:r>
            <w:r w:rsidR="009C620B" w:rsidRPr="00D54FDC">
              <w:rPr>
                <w:rFonts w:ascii="Lato" w:hAnsi="Lato" w:cs="Arial"/>
                <w:color w:val="000000" w:themeColor="text1"/>
              </w:rPr>
              <w:t xml:space="preserve">  </w:t>
            </w:r>
          </w:p>
          <w:p w14:paraId="4683B1D5" w14:textId="2A58EE63" w:rsidR="009D7369" w:rsidRPr="00D54FDC" w:rsidRDefault="009D7369" w:rsidP="009D7369">
            <w:pPr>
              <w:spacing w:after="0" w:line="240" w:lineRule="auto"/>
              <w:jc w:val="both"/>
              <w:rPr>
                <w:rFonts w:ascii="Lato" w:hAnsi="Lato" w:cs="Arial"/>
                <w:bCs/>
                <w:color w:val="000000" w:themeColor="text1"/>
              </w:rPr>
            </w:pPr>
          </w:p>
          <w:p w14:paraId="7939A783" w14:textId="454A216E" w:rsidR="009C620B" w:rsidRPr="00D54FDC" w:rsidRDefault="009C620B" w:rsidP="009C620B">
            <w:pPr>
              <w:spacing w:after="0" w:line="240" w:lineRule="auto"/>
              <w:jc w:val="both"/>
              <w:rPr>
                <w:rFonts w:ascii="Aptos" w:eastAsia="Times New Roman" w:hAnsi="Aptos"/>
              </w:rPr>
            </w:pPr>
          </w:p>
          <w:p w14:paraId="164C32BA" w14:textId="33DC4527" w:rsidR="00551AF4" w:rsidRPr="00D54FDC" w:rsidRDefault="00551AF4" w:rsidP="00551AF4">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0442C48B" w14:textId="7B170D26"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6D9A43A9" w14:textId="77777777" w:rsidTr="00DA2CAC">
        <w:trPr>
          <w:trHeight w:hRule="exact" w:val="648"/>
        </w:trPr>
        <w:tc>
          <w:tcPr>
            <w:tcW w:w="321" w:type="dxa"/>
            <w:tcBorders>
              <w:bottom w:val="single" w:sz="4" w:space="0" w:color="auto"/>
            </w:tcBorders>
            <w:shd w:val="clear" w:color="auto" w:fill="F2F2F2"/>
          </w:tcPr>
          <w:p w14:paraId="1708CEA0" w14:textId="73E4F467" w:rsidR="00551AF4" w:rsidRPr="00D15476" w:rsidRDefault="00551AF4"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4</w:t>
            </w:r>
          </w:p>
        </w:tc>
        <w:tc>
          <w:tcPr>
            <w:tcW w:w="7212" w:type="dxa"/>
            <w:gridSpan w:val="2"/>
            <w:tcBorders>
              <w:bottom w:val="single" w:sz="4" w:space="0" w:color="auto"/>
            </w:tcBorders>
            <w:shd w:val="clear" w:color="auto" w:fill="F2F2F2"/>
          </w:tcPr>
          <w:p w14:paraId="25593955" w14:textId="54AE65DE" w:rsidR="009D7369" w:rsidRPr="00D54FDC" w:rsidRDefault="00551AF4" w:rsidP="009D7369">
            <w:pPr>
              <w:spacing w:after="0" w:line="240" w:lineRule="auto"/>
              <w:jc w:val="both"/>
              <w:rPr>
                <w:rFonts w:ascii="Lato" w:hAnsi="Lato" w:cs="Arial"/>
                <w:color w:val="000000" w:themeColor="text1"/>
              </w:rPr>
            </w:pPr>
            <w:r w:rsidRPr="00EE6A61">
              <w:rPr>
                <w:rFonts w:ascii="Lato" w:hAnsi="Lato" w:cs="Arial"/>
                <w:color w:val="000000" w:themeColor="text1"/>
              </w:rPr>
              <w:t xml:space="preserve">A valid Tax Compliance Certificate </w:t>
            </w:r>
            <w:r w:rsidRPr="005D11F9">
              <w:rPr>
                <w:rFonts w:ascii="Lato" w:hAnsi="Lato" w:cs="Arial"/>
                <w:color w:val="000000" w:themeColor="text1"/>
              </w:rPr>
              <w:t>the relevant ministry of Finance/</w:t>
            </w:r>
            <w:r w:rsidRPr="00D54FDC">
              <w:rPr>
                <w:rFonts w:ascii="Lato" w:hAnsi="Lato" w:cs="Arial"/>
                <w:color w:val="000000" w:themeColor="text1"/>
              </w:rPr>
              <w:t>Revenue Authority</w:t>
            </w:r>
            <w:r w:rsidR="002F6681" w:rsidRPr="00D54FDC">
              <w:rPr>
                <w:rFonts w:ascii="Lato" w:hAnsi="Lato" w:cs="Arial"/>
                <w:color w:val="000000" w:themeColor="text1"/>
              </w:rPr>
              <w:t xml:space="preserve"> in </w:t>
            </w:r>
            <w:r w:rsidR="00E24650" w:rsidRPr="00D54FDC">
              <w:rPr>
                <w:rFonts w:ascii="Lato" w:hAnsi="Lato" w:cs="Arial"/>
                <w:color w:val="000000" w:themeColor="text1"/>
              </w:rPr>
              <w:t>Somalia</w:t>
            </w:r>
            <w:r w:rsidR="00E24650">
              <w:rPr>
                <w:rFonts w:ascii="Lato" w:hAnsi="Lato" w:cs="Arial"/>
                <w:color w:val="000000" w:themeColor="text1"/>
              </w:rPr>
              <w:t>.</w:t>
            </w:r>
            <w:r w:rsidR="00F37325" w:rsidRPr="00D54FDC">
              <w:rPr>
                <w:rFonts w:ascii="Lato" w:hAnsi="Lato" w:cs="Arial"/>
                <w:color w:val="000000" w:themeColor="text1"/>
              </w:rPr>
              <w:t xml:space="preserve"> </w:t>
            </w:r>
          </w:p>
          <w:p w14:paraId="4E196475" w14:textId="344CC52E" w:rsidR="009F31A7" w:rsidRDefault="009F31A7" w:rsidP="009F31A7">
            <w:pPr>
              <w:spacing w:after="0" w:line="240" w:lineRule="auto"/>
              <w:jc w:val="both"/>
              <w:rPr>
                <w:rFonts w:ascii="Lato" w:hAnsi="Lato" w:cs="Arial"/>
                <w:bCs/>
                <w:color w:val="000000" w:themeColor="text1"/>
              </w:rPr>
            </w:pPr>
          </w:p>
          <w:p w14:paraId="47EB8300" w14:textId="4AB6C0C3" w:rsidR="009F31A7" w:rsidRPr="00EE6A61" w:rsidRDefault="009F31A7" w:rsidP="00551AF4">
            <w:pPr>
              <w:spacing w:after="0" w:line="240" w:lineRule="auto"/>
              <w:jc w:val="both"/>
              <w:rPr>
                <w:rFonts w:ascii="Lato" w:hAnsi="Lato" w:cs="Arial"/>
                <w:bCs/>
                <w:color w:val="000000" w:themeColor="text1"/>
              </w:rPr>
            </w:pPr>
          </w:p>
        </w:tc>
        <w:tc>
          <w:tcPr>
            <w:tcW w:w="2522" w:type="dxa"/>
            <w:tcBorders>
              <w:bottom w:val="single" w:sz="4" w:space="0" w:color="auto"/>
            </w:tcBorders>
            <w:vAlign w:val="center"/>
          </w:tcPr>
          <w:p w14:paraId="310D7DA7" w14:textId="5CC50419" w:rsidR="00551AF4" w:rsidRPr="00C91FF8" w:rsidRDefault="00551AF4" w:rsidP="00551AF4">
            <w:pPr>
              <w:spacing w:after="0" w:line="240" w:lineRule="auto"/>
              <w:jc w:val="center"/>
              <w:rPr>
                <w:rFonts w:ascii="Lato" w:hAnsi="Lato" w:cs="Arial"/>
                <w:b/>
                <w:color w:val="000000" w:themeColor="text1"/>
                <w:sz w:val="24"/>
                <w:szCs w:val="24"/>
              </w:rPr>
            </w:pPr>
            <w:r w:rsidRPr="00C91FF8">
              <w:rPr>
                <w:rFonts w:ascii="Lato" w:hAnsi="Lato" w:cs="Arial"/>
                <w:b/>
                <w:color w:val="000000" w:themeColor="text1"/>
                <w:sz w:val="24"/>
                <w:szCs w:val="24"/>
              </w:rPr>
              <w:t>Pass/Fail</w:t>
            </w:r>
          </w:p>
        </w:tc>
      </w:tr>
      <w:tr w:rsidR="00551AF4" w:rsidRPr="00D15476" w14:paraId="0290719C" w14:textId="77777777" w:rsidTr="005E51AC">
        <w:trPr>
          <w:trHeight w:hRule="exact" w:val="415"/>
        </w:trPr>
        <w:tc>
          <w:tcPr>
            <w:tcW w:w="321" w:type="dxa"/>
            <w:tcBorders>
              <w:bottom w:val="single" w:sz="4" w:space="0" w:color="auto"/>
            </w:tcBorders>
            <w:shd w:val="clear" w:color="auto" w:fill="F2F2F2"/>
          </w:tcPr>
          <w:p w14:paraId="3ED75966" w14:textId="77777777" w:rsidR="00551AF4" w:rsidRPr="00D15476" w:rsidRDefault="00551AF4" w:rsidP="005E51AC">
            <w:pPr>
              <w:spacing w:after="0" w:line="240" w:lineRule="auto"/>
              <w:ind w:hanging="128"/>
              <w:jc w:val="center"/>
              <w:rPr>
                <w:rFonts w:ascii="Lato" w:hAnsi="Lato" w:cs="Arial"/>
                <w:color w:val="000000" w:themeColor="text1"/>
                <w:sz w:val="20"/>
                <w:szCs w:val="20"/>
              </w:rPr>
            </w:pPr>
          </w:p>
        </w:tc>
        <w:tc>
          <w:tcPr>
            <w:tcW w:w="9734" w:type="dxa"/>
            <w:gridSpan w:val="3"/>
          </w:tcPr>
          <w:p w14:paraId="59ADFB59" w14:textId="6079F8B9" w:rsidR="00551AF4" w:rsidRPr="005D11F9" w:rsidRDefault="00551AF4" w:rsidP="00551AF4">
            <w:pPr>
              <w:spacing w:after="0" w:line="240" w:lineRule="auto"/>
              <w:rPr>
                <w:rFonts w:ascii="Lato" w:hAnsi="Lato" w:cs="Arial"/>
                <w:b/>
                <w:color w:val="000000" w:themeColor="text1"/>
                <w:sz w:val="24"/>
                <w:szCs w:val="24"/>
              </w:rPr>
            </w:pPr>
            <w:r w:rsidRPr="005D11F9">
              <w:rPr>
                <w:rFonts w:ascii="Lato" w:hAnsi="Lato" w:cs="Arial"/>
                <w:b/>
                <w:color w:val="000000" w:themeColor="text1"/>
                <w:sz w:val="24"/>
                <w:szCs w:val="24"/>
              </w:rPr>
              <w:t>Capability Criteria (Technical Evaluation):</w:t>
            </w:r>
          </w:p>
        </w:tc>
      </w:tr>
      <w:tr w:rsidR="003D00C1" w:rsidRPr="00D15476" w14:paraId="5708565D" w14:textId="77777777" w:rsidTr="007E15D3">
        <w:trPr>
          <w:trHeight w:hRule="exact" w:val="1595"/>
        </w:trPr>
        <w:tc>
          <w:tcPr>
            <w:tcW w:w="321" w:type="dxa"/>
            <w:tcBorders>
              <w:bottom w:val="single" w:sz="4" w:space="0" w:color="auto"/>
            </w:tcBorders>
            <w:shd w:val="clear" w:color="auto" w:fill="F2F2F2"/>
          </w:tcPr>
          <w:p w14:paraId="2FDA3D2F" w14:textId="5C6D6187" w:rsidR="003D00C1" w:rsidRPr="00D15476" w:rsidRDefault="003D00C1" w:rsidP="005E51AC">
            <w:pPr>
              <w:spacing w:after="0" w:line="240" w:lineRule="auto"/>
              <w:ind w:hanging="128"/>
              <w:jc w:val="center"/>
              <w:rPr>
                <w:rFonts w:ascii="Lato" w:hAnsi="Lato" w:cs="Arial"/>
                <w:color w:val="000000" w:themeColor="text1"/>
                <w:sz w:val="20"/>
                <w:szCs w:val="20"/>
              </w:rPr>
            </w:pPr>
            <w:r w:rsidRPr="00D15476">
              <w:rPr>
                <w:rFonts w:ascii="Lato" w:hAnsi="Lato" w:cs="Arial"/>
                <w:color w:val="000000" w:themeColor="text1"/>
                <w:sz w:val="20"/>
                <w:szCs w:val="20"/>
              </w:rPr>
              <w:t>5</w:t>
            </w:r>
          </w:p>
        </w:tc>
        <w:tc>
          <w:tcPr>
            <w:tcW w:w="9734" w:type="dxa"/>
            <w:gridSpan w:val="3"/>
          </w:tcPr>
          <w:p w14:paraId="3314CBCF" w14:textId="77777777" w:rsidR="003D00C1" w:rsidRDefault="003D00C1" w:rsidP="00551AF4">
            <w:pPr>
              <w:spacing w:after="0" w:line="240" w:lineRule="auto"/>
              <w:jc w:val="both"/>
              <w:rPr>
                <w:rFonts w:ascii="Lato" w:hAnsi="Lato" w:cs="Arial"/>
                <w:sz w:val="20"/>
                <w:szCs w:val="20"/>
                <w:lang w:val="en-GB"/>
              </w:rPr>
            </w:pPr>
            <w:r w:rsidRPr="00D15476">
              <w:rPr>
                <w:rFonts w:ascii="Lato" w:hAnsi="Lato" w:cs="Arial"/>
                <w:sz w:val="20"/>
                <w:szCs w:val="20"/>
                <w:lang w:val="en-GB"/>
              </w:rPr>
              <w:t xml:space="preserve">Detailed technical proposal with clear </w:t>
            </w:r>
            <w:r>
              <w:rPr>
                <w:rFonts w:ascii="Lato" w:hAnsi="Lato" w:cs="Arial"/>
                <w:sz w:val="20"/>
                <w:szCs w:val="20"/>
                <w:lang w:val="en-GB"/>
              </w:rPr>
              <w:t>understanding of the TOR and M</w:t>
            </w:r>
            <w:r w:rsidRPr="00D15476">
              <w:rPr>
                <w:rFonts w:ascii="Lato" w:hAnsi="Lato" w:cs="Arial"/>
                <w:sz w:val="20"/>
                <w:szCs w:val="20"/>
                <w:lang w:val="en-GB"/>
              </w:rPr>
              <w:t xml:space="preserve">ethodology of how the consultant intends to conduct </w:t>
            </w:r>
            <w:r>
              <w:rPr>
                <w:rFonts w:ascii="Lato" w:hAnsi="Lato" w:cs="Arial"/>
                <w:sz w:val="20"/>
                <w:szCs w:val="20"/>
                <w:lang w:val="en-GB"/>
              </w:rPr>
              <w:t xml:space="preserve">assignment with </w:t>
            </w:r>
            <w:r w:rsidRPr="00D15476">
              <w:rPr>
                <w:rFonts w:ascii="Lato" w:hAnsi="Lato" w:cs="Arial"/>
                <w:sz w:val="20"/>
                <w:szCs w:val="20"/>
                <w:lang w:val="en-GB"/>
              </w:rPr>
              <w:t>detailed work plan</w:t>
            </w:r>
            <w:r>
              <w:rPr>
                <w:rFonts w:ascii="Lato" w:hAnsi="Lato" w:cs="Arial"/>
                <w:sz w:val="20"/>
                <w:szCs w:val="20"/>
                <w:lang w:val="en-GB"/>
              </w:rPr>
              <w:t>,</w:t>
            </w:r>
            <w:r w:rsidRPr="00D15476">
              <w:rPr>
                <w:rFonts w:ascii="Lato" w:hAnsi="Lato" w:cs="Arial"/>
                <w:sz w:val="20"/>
                <w:szCs w:val="20"/>
                <w:lang w:val="en-GB"/>
              </w:rPr>
              <w:t xml:space="preserve"> clear milestones, methodologies, data analyses</w:t>
            </w:r>
            <w:r>
              <w:rPr>
                <w:rFonts w:ascii="Lato" w:hAnsi="Lato" w:cs="Arial"/>
                <w:sz w:val="20"/>
                <w:szCs w:val="20"/>
                <w:lang w:val="en-GB"/>
              </w:rPr>
              <w:t xml:space="preserve"> plan </w:t>
            </w:r>
            <w:r w:rsidRPr="00D15476">
              <w:rPr>
                <w:rFonts w:ascii="Lato" w:hAnsi="Lato" w:cs="Arial"/>
                <w:sz w:val="20"/>
                <w:szCs w:val="20"/>
                <w:lang w:val="en-GB"/>
              </w:rPr>
              <w:t xml:space="preserve">including </w:t>
            </w:r>
            <w:r>
              <w:rPr>
                <w:rFonts w:ascii="Lato" w:hAnsi="Lato" w:cs="Arial"/>
                <w:sz w:val="20"/>
                <w:szCs w:val="20"/>
                <w:lang w:val="en-GB"/>
              </w:rPr>
              <w:t xml:space="preserve">any </w:t>
            </w:r>
            <w:r w:rsidRPr="00D15476">
              <w:rPr>
                <w:rFonts w:ascii="Lato" w:hAnsi="Lato" w:cs="Arial"/>
                <w:sz w:val="20"/>
                <w:szCs w:val="20"/>
                <w:lang w:val="en-GB"/>
              </w:rPr>
              <w:t xml:space="preserve">software to be used for analysis. </w:t>
            </w:r>
          </w:p>
          <w:p w14:paraId="3FDBA349" w14:textId="77777777" w:rsidR="003D00C1" w:rsidRPr="00D15476" w:rsidRDefault="003D00C1" w:rsidP="00551AF4">
            <w:pPr>
              <w:spacing w:after="0" w:line="240" w:lineRule="auto"/>
              <w:jc w:val="both"/>
              <w:rPr>
                <w:rFonts w:ascii="Lato" w:hAnsi="Lato" w:cs="Arial"/>
                <w:sz w:val="20"/>
                <w:szCs w:val="20"/>
                <w:lang w:val="en-GB"/>
              </w:rPr>
            </w:pPr>
            <w:r w:rsidRPr="00D15476">
              <w:rPr>
                <w:rFonts w:ascii="Lato" w:hAnsi="Lato" w:cs="Arial"/>
                <w:sz w:val="20"/>
                <w:szCs w:val="20"/>
                <w:lang w:val="en-GB"/>
              </w:rPr>
              <w:t>This to be evaluated based on:</w:t>
            </w:r>
          </w:p>
          <w:p w14:paraId="6813EE40" w14:textId="77777777" w:rsidR="003D00C1" w:rsidRPr="00981C64" w:rsidRDefault="003D00C1" w:rsidP="008519ED">
            <w:pPr>
              <w:pStyle w:val="ListParagraph"/>
              <w:numPr>
                <w:ilvl w:val="0"/>
                <w:numId w:val="2"/>
              </w:numPr>
              <w:jc w:val="both"/>
              <w:rPr>
                <w:rFonts w:ascii="Lato" w:eastAsia="Calibri" w:hAnsi="Lato" w:cs="Arial"/>
                <w:b/>
                <w:bCs/>
                <w:sz w:val="20"/>
                <w:szCs w:val="20"/>
                <w:lang w:eastAsia="en-US"/>
              </w:rPr>
            </w:pPr>
            <w:r w:rsidRPr="00981C64">
              <w:rPr>
                <w:rFonts w:ascii="Lato" w:eastAsia="Calibri" w:hAnsi="Lato" w:cs="Arial"/>
                <w:b/>
                <w:bCs/>
                <w:sz w:val="20"/>
                <w:szCs w:val="20"/>
                <w:lang w:eastAsia="en-US"/>
              </w:rPr>
              <w:t xml:space="preserve">Overall quality, clarity, organization and relevance of the technical proposal document </w:t>
            </w:r>
          </w:p>
          <w:p w14:paraId="19907C96" w14:textId="25713EB2" w:rsidR="003D00C1" w:rsidRPr="00D15476" w:rsidRDefault="003D00C1" w:rsidP="003D00C1">
            <w:pPr>
              <w:pStyle w:val="ListParagraph"/>
              <w:numPr>
                <w:ilvl w:val="0"/>
                <w:numId w:val="2"/>
              </w:numPr>
              <w:jc w:val="both"/>
              <w:rPr>
                <w:rFonts w:ascii="Lato" w:hAnsi="Lato" w:cs="Arial"/>
                <w:b/>
                <w:color w:val="000000" w:themeColor="text1"/>
                <w:sz w:val="20"/>
                <w:szCs w:val="20"/>
              </w:rPr>
            </w:pPr>
            <w:r w:rsidRPr="00981C64">
              <w:rPr>
                <w:rFonts w:ascii="Lato" w:eastAsia="Calibri" w:hAnsi="Lato" w:cs="Arial"/>
                <w:b/>
                <w:bCs/>
                <w:sz w:val="20"/>
                <w:szCs w:val="20"/>
                <w:lang w:eastAsia="en-US"/>
              </w:rPr>
              <w:t xml:space="preserve">The level of work plan detail and how it is related to the proposed methodology </w:t>
            </w:r>
          </w:p>
        </w:tc>
      </w:tr>
      <w:tr w:rsidR="003D00C1" w:rsidRPr="00D15476" w14:paraId="228CE34B" w14:textId="77777777" w:rsidTr="00313482">
        <w:trPr>
          <w:trHeight w:hRule="exact" w:val="427"/>
        </w:trPr>
        <w:tc>
          <w:tcPr>
            <w:tcW w:w="321" w:type="dxa"/>
            <w:tcBorders>
              <w:bottom w:val="single" w:sz="4" w:space="0" w:color="auto"/>
            </w:tcBorders>
            <w:shd w:val="clear" w:color="auto" w:fill="F2F2F2"/>
          </w:tcPr>
          <w:p w14:paraId="26E69271" w14:textId="5869F85F" w:rsidR="003D00C1" w:rsidRPr="00D15476" w:rsidRDefault="003D00C1"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6</w:t>
            </w:r>
          </w:p>
        </w:tc>
        <w:tc>
          <w:tcPr>
            <w:tcW w:w="9734" w:type="dxa"/>
            <w:gridSpan w:val="3"/>
          </w:tcPr>
          <w:p w14:paraId="128C11A0" w14:textId="792AE0E2" w:rsidR="003D00C1" w:rsidRPr="00D15476" w:rsidRDefault="00DC5911" w:rsidP="007E15D3">
            <w:pPr>
              <w:spacing w:after="0" w:line="240" w:lineRule="auto"/>
              <w:rPr>
                <w:rFonts w:ascii="Lato" w:hAnsi="Lato" w:cs="Arial"/>
                <w:b/>
                <w:color w:val="000000" w:themeColor="text1"/>
                <w:sz w:val="20"/>
                <w:szCs w:val="20"/>
              </w:rPr>
            </w:pPr>
            <w:r>
              <w:rPr>
                <w:rFonts w:ascii="Lato" w:hAnsi="Lato" w:cs="Arial"/>
                <w:sz w:val="20"/>
                <w:szCs w:val="20"/>
                <w:lang w:val="en-GB"/>
              </w:rPr>
              <w:t>Submit t</w:t>
            </w:r>
            <w:r w:rsidR="003D00C1" w:rsidRPr="00A00AE5">
              <w:rPr>
                <w:rFonts w:ascii="Lato" w:hAnsi="Lato" w:cs="Arial"/>
                <w:sz w:val="20"/>
                <w:szCs w:val="20"/>
                <w:lang w:val="en-GB"/>
              </w:rPr>
              <w:t xml:space="preserve">wo Copies of the previous </w:t>
            </w:r>
            <w:r>
              <w:rPr>
                <w:rFonts w:ascii="Lato" w:hAnsi="Lato" w:cs="Arial"/>
                <w:sz w:val="20"/>
                <w:szCs w:val="20"/>
                <w:lang w:val="en-GB"/>
              </w:rPr>
              <w:t>contracts or LPOs for similar assignment</w:t>
            </w:r>
            <w:r w:rsidR="003D00C1" w:rsidRPr="00A00AE5">
              <w:rPr>
                <w:rFonts w:ascii="Lato" w:hAnsi="Lato" w:cs="Arial"/>
                <w:sz w:val="20"/>
                <w:szCs w:val="20"/>
                <w:lang w:val="en-GB"/>
              </w:rPr>
              <w:t xml:space="preserve"> </w:t>
            </w:r>
          </w:p>
        </w:tc>
      </w:tr>
      <w:tr w:rsidR="003D00C1" w:rsidRPr="00D15476" w14:paraId="17FA4849" w14:textId="77777777" w:rsidTr="00313482">
        <w:trPr>
          <w:trHeight w:hRule="exact" w:val="433"/>
        </w:trPr>
        <w:tc>
          <w:tcPr>
            <w:tcW w:w="321" w:type="dxa"/>
            <w:tcBorders>
              <w:bottom w:val="single" w:sz="4" w:space="0" w:color="auto"/>
            </w:tcBorders>
            <w:shd w:val="clear" w:color="auto" w:fill="F2F2F2"/>
          </w:tcPr>
          <w:p w14:paraId="7D10CEF9" w14:textId="40FD00E7" w:rsidR="003D00C1" w:rsidRDefault="003D00C1" w:rsidP="005E51AC">
            <w:pPr>
              <w:spacing w:after="0"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7</w:t>
            </w:r>
          </w:p>
        </w:tc>
        <w:tc>
          <w:tcPr>
            <w:tcW w:w="9734" w:type="dxa"/>
            <w:gridSpan w:val="3"/>
          </w:tcPr>
          <w:p w14:paraId="3E532D36" w14:textId="159514D8" w:rsidR="003D00C1" w:rsidRDefault="003D00C1" w:rsidP="007E15D3">
            <w:pPr>
              <w:spacing w:after="0" w:line="240" w:lineRule="auto"/>
              <w:rPr>
                <w:rFonts w:ascii="Lato" w:hAnsi="Lato" w:cs="Arial"/>
                <w:b/>
                <w:color w:val="000000" w:themeColor="text1"/>
                <w:sz w:val="20"/>
                <w:szCs w:val="20"/>
              </w:rPr>
            </w:pPr>
            <w:r>
              <w:rPr>
                <w:rFonts w:ascii="Lato" w:hAnsi="Lato" w:cs="Arial"/>
                <w:sz w:val="20"/>
                <w:szCs w:val="20"/>
                <w:lang w:val="en-GB"/>
              </w:rPr>
              <w:t xml:space="preserve">Submit official and genuine signed official bank statement from </w:t>
            </w:r>
            <w:r w:rsidRPr="00067810">
              <w:rPr>
                <w:rFonts w:ascii="Lato" w:hAnsi="Lato" w:cs="Arial"/>
                <w:sz w:val="20"/>
                <w:szCs w:val="20"/>
                <w:lang w:val="en-GB"/>
              </w:rPr>
              <w:t>1</w:t>
            </w:r>
            <w:r w:rsidRPr="00067810">
              <w:rPr>
                <w:rFonts w:ascii="Lato" w:hAnsi="Lato" w:cs="Arial"/>
                <w:sz w:val="20"/>
                <w:szCs w:val="20"/>
                <w:vertAlign w:val="superscript"/>
                <w:lang w:val="en-GB"/>
              </w:rPr>
              <w:t>st</w:t>
            </w:r>
            <w:r w:rsidRPr="00067810">
              <w:rPr>
                <w:rFonts w:ascii="Lato" w:hAnsi="Lato" w:cs="Arial"/>
                <w:sz w:val="20"/>
                <w:szCs w:val="20"/>
                <w:lang w:val="en-GB"/>
              </w:rPr>
              <w:t xml:space="preserve"> </w:t>
            </w:r>
            <w:r>
              <w:rPr>
                <w:rFonts w:ascii="Lato" w:hAnsi="Lato" w:cs="Arial"/>
                <w:sz w:val="20"/>
                <w:szCs w:val="20"/>
                <w:lang w:val="en-GB"/>
              </w:rPr>
              <w:t>Nov</w:t>
            </w:r>
            <w:r w:rsidRPr="00067810">
              <w:rPr>
                <w:rFonts w:ascii="Lato" w:hAnsi="Lato" w:cs="Arial"/>
                <w:sz w:val="20"/>
                <w:szCs w:val="20"/>
                <w:lang w:val="en-GB"/>
              </w:rPr>
              <w:t xml:space="preserve"> 2024 to 30</w:t>
            </w:r>
            <w:r w:rsidRPr="00067810">
              <w:rPr>
                <w:rFonts w:ascii="Lato" w:hAnsi="Lato" w:cs="Arial"/>
                <w:sz w:val="20"/>
                <w:szCs w:val="20"/>
                <w:vertAlign w:val="superscript"/>
                <w:lang w:val="en-GB"/>
              </w:rPr>
              <w:t>th</w:t>
            </w:r>
            <w:r w:rsidRPr="00067810">
              <w:rPr>
                <w:rFonts w:ascii="Lato" w:hAnsi="Lato" w:cs="Arial"/>
                <w:sz w:val="20"/>
                <w:szCs w:val="20"/>
                <w:lang w:val="en-GB"/>
              </w:rPr>
              <w:t xml:space="preserve"> </w:t>
            </w:r>
            <w:r>
              <w:rPr>
                <w:rFonts w:ascii="Lato" w:hAnsi="Lato" w:cs="Arial"/>
                <w:sz w:val="20"/>
                <w:szCs w:val="20"/>
                <w:lang w:val="en-GB"/>
              </w:rPr>
              <w:t>Oct</w:t>
            </w:r>
            <w:r w:rsidRPr="00067810">
              <w:rPr>
                <w:rFonts w:ascii="Lato" w:hAnsi="Lato" w:cs="Arial"/>
                <w:sz w:val="20"/>
                <w:szCs w:val="20"/>
                <w:lang w:val="en-GB"/>
              </w:rPr>
              <w:t xml:space="preserve"> 2025.</w:t>
            </w:r>
            <w:r>
              <w:rPr>
                <w:rFonts w:ascii="Lato" w:hAnsi="Lato" w:cs="Arial"/>
                <w:sz w:val="20"/>
                <w:szCs w:val="20"/>
                <w:lang w:val="en-GB"/>
              </w:rPr>
              <w:t xml:space="preserve"> </w:t>
            </w:r>
          </w:p>
        </w:tc>
      </w:tr>
      <w:tr w:rsidR="003D00C1" w:rsidRPr="00D15476" w14:paraId="3C36FD5D" w14:textId="77777777" w:rsidTr="00691D9A">
        <w:trPr>
          <w:trHeight w:hRule="exact" w:val="2268"/>
        </w:trPr>
        <w:tc>
          <w:tcPr>
            <w:tcW w:w="321" w:type="dxa"/>
            <w:tcBorders>
              <w:bottom w:val="single" w:sz="4" w:space="0" w:color="auto"/>
            </w:tcBorders>
            <w:shd w:val="clear" w:color="auto" w:fill="F2F2F2"/>
          </w:tcPr>
          <w:p w14:paraId="46CF3F70" w14:textId="54E85F6F" w:rsidR="003D00C1" w:rsidRPr="00D15476" w:rsidRDefault="003D00C1" w:rsidP="005E51AC">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8</w:t>
            </w:r>
          </w:p>
        </w:tc>
        <w:tc>
          <w:tcPr>
            <w:tcW w:w="9734" w:type="dxa"/>
            <w:gridSpan w:val="3"/>
            <w:tcBorders>
              <w:bottom w:val="single" w:sz="4" w:space="0" w:color="auto"/>
            </w:tcBorders>
            <w:shd w:val="clear" w:color="auto" w:fill="F2F2F2"/>
          </w:tcPr>
          <w:p w14:paraId="6B062D79" w14:textId="77777777" w:rsidR="003D00C1" w:rsidRPr="00D1449C" w:rsidRDefault="003D00C1" w:rsidP="00D86B76">
            <w:pPr>
              <w:spacing w:after="0" w:line="240" w:lineRule="auto"/>
              <w:jc w:val="both"/>
              <w:rPr>
                <w:rFonts w:ascii="Arial" w:hAnsi="Arial" w:cs="Arial"/>
                <w:bCs/>
                <w:color w:val="000000" w:themeColor="text1"/>
                <w:sz w:val="24"/>
                <w:szCs w:val="24"/>
              </w:rPr>
            </w:pPr>
            <w:r w:rsidRPr="00025A3A">
              <w:rPr>
                <w:rFonts w:ascii="Lato" w:hAnsi="Lato" w:cs="Arial"/>
                <w:sz w:val="20"/>
                <w:szCs w:val="20"/>
                <w:lang w:val="en-GB"/>
              </w:rPr>
              <w:t>Experience in conducting similar assignments related</w:t>
            </w:r>
            <w:r>
              <w:rPr>
                <w:rFonts w:ascii="Arial" w:hAnsi="Arial" w:cs="Arial"/>
                <w:bCs/>
                <w:color w:val="000000" w:themeColor="text1"/>
                <w:sz w:val="24"/>
                <w:szCs w:val="24"/>
              </w:rPr>
              <w:t xml:space="preserve"> </w:t>
            </w:r>
            <w:r w:rsidRPr="0045512E">
              <w:rPr>
                <w:rFonts w:ascii="Lato" w:hAnsi="Lato" w:cs="Arial"/>
                <w:sz w:val="20"/>
                <w:szCs w:val="20"/>
                <w:lang w:val="en-GB"/>
              </w:rPr>
              <w:t xml:space="preserve">to </w:t>
            </w:r>
            <w:r>
              <w:rPr>
                <w:rFonts w:ascii="Lato" w:hAnsi="Lato" w:cs="Arial"/>
                <w:sz w:val="20"/>
                <w:szCs w:val="20"/>
                <w:lang w:val="en-GB"/>
              </w:rPr>
              <w:t xml:space="preserve">the subject matter as </w:t>
            </w:r>
            <w:r w:rsidRPr="0045512E">
              <w:rPr>
                <w:rFonts w:ascii="Lato" w:hAnsi="Lato" w:cs="Arial"/>
                <w:sz w:val="20"/>
                <w:szCs w:val="20"/>
                <w:lang w:val="en-GB"/>
              </w:rPr>
              <w:t>proven experience.</w:t>
            </w:r>
            <w:r>
              <w:rPr>
                <w:rFonts w:ascii="Arial" w:hAnsi="Arial" w:cs="Arial"/>
                <w:bCs/>
                <w:color w:val="000000" w:themeColor="text1"/>
                <w:sz w:val="24"/>
                <w:szCs w:val="24"/>
              </w:rPr>
              <w:t xml:space="preserve"> </w:t>
            </w:r>
            <w:r w:rsidRPr="00981C64">
              <w:rPr>
                <w:rFonts w:ascii="Lato" w:hAnsi="Lato" w:cs="Arial"/>
                <w:sz w:val="20"/>
                <w:szCs w:val="20"/>
                <w:lang w:val="en-GB"/>
              </w:rPr>
              <w:t>This to be evaluated based on:</w:t>
            </w:r>
            <w:r w:rsidRPr="00D1449C">
              <w:rPr>
                <w:rFonts w:ascii="Arial" w:hAnsi="Arial" w:cs="Arial"/>
                <w:bCs/>
                <w:color w:val="000000" w:themeColor="text1"/>
                <w:sz w:val="24"/>
                <w:szCs w:val="24"/>
              </w:rPr>
              <w:t xml:space="preserve"> </w:t>
            </w:r>
          </w:p>
          <w:p w14:paraId="670B6D38" w14:textId="74D362F0" w:rsidR="003D00C1" w:rsidRPr="00981C64" w:rsidRDefault="003D00C1" w:rsidP="008519ED">
            <w:pPr>
              <w:pStyle w:val="ListParagraph"/>
              <w:numPr>
                <w:ilvl w:val="0"/>
                <w:numId w:val="4"/>
              </w:numPr>
              <w:jc w:val="both"/>
              <w:rPr>
                <w:rFonts w:ascii="Lato" w:eastAsia="Calibri" w:hAnsi="Lato" w:cs="Arial"/>
                <w:b/>
                <w:color w:val="000000" w:themeColor="text1"/>
                <w:sz w:val="20"/>
                <w:szCs w:val="20"/>
                <w:lang w:val="en-US" w:eastAsia="en-US"/>
              </w:rPr>
            </w:pPr>
            <w:r w:rsidRPr="00981C64">
              <w:rPr>
                <w:rFonts w:ascii="Lato" w:eastAsia="Calibri" w:hAnsi="Lato" w:cs="Arial"/>
                <w:b/>
                <w:color w:val="000000" w:themeColor="text1"/>
                <w:sz w:val="20"/>
                <w:szCs w:val="20"/>
                <w:lang w:val="en-US" w:eastAsia="en-US"/>
              </w:rPr>
              <w:t>Prior experience</w:t>
            </w:r>
            <w:r w:rsidRPr="008F2C3B">
              <w:rPr>
                <w:rFonts w:ascii="Lato" w:eastAsia="Calibri" w:hAnsi="Lato" w:cs="Arial"/>
                <w:b/>
                <w:color w:val="000000" w:themeColor="text1"/>
                <w:sz w:val="20"/>
                <w:szCs w:val="20"/>
                <w:lang w:val="en-US" w:eastAsia="en-US"/>
              </w:rPr>
              <w:t xml:space="preserve"> in conducting</w:t>
            </w:r>
            <w:r w:rsidR="00323380" w:rsidRPr="008F2C3B">
              <w:rPr>
                <w:rFonts w:ascii="Lato" w:eastAsia="Calibri" w:hAnsi="Lato" w:cs="Arial"/>
                <w:b/>
                <w:color w:val="000000" w:themeColor="text1"/>
                <w:sz w:val="20"/>
                <w:szCs w:val="20"/>
                <w:lang w:val="en-US" w:eastAsia="en-US"/>
              </w:rPr>
              <w:t xml:space="preserve"> qualitative and quantitative</w:t>
            </w:r>
            <w:r w:rsidR="00323380" w:rsidRPr="00323380">
              <w:rPr>
                <w:rFonts w:ascii="Lato" w:eastAsia="Calibri" w:hAnsi="Lato" w:cs="Arial"/>
                <w:b/>
                <w:color w:val="000000" w:themeColor="text1"/>
                <w:sz w:val="20"/>
                <w:szCs w:val="20"/>
                <w:lang w:val="en-US" w:eastAsia="en-US"/>
              </w:rPr>
              <w:t xml:space="preserve"> research/ evaluation studies in developmental health &amp; nutrition programs with strong SRH/ gender component</w:t>
            </w:r>
            <w:r w:rsidRPr="008F2C3B">
              <w:rPr>
                <w:rFonts w:ascii="Lato" w:eastAsia="Calibri" w:hAnsi="Lato" w:cs="Arial"/>
                <w:b/>
                <w:color w:val="000000" w:themeColor="text1"/>
                <w:sz w:val="20"/>
                <w:szCs w:val="20"/>
                <w:lang w:val="en-US" w:eastAsia="en-US"/>
              </w:rPr>
              <w:t xml:space="preserve">. Working experience in the Somalia context is desirable. </w:t>
            </w:r>
            <w:r w:rsidR="00DC5911" w:rsidRPr="00D351BB">
              <w:rPr>
                <w:rFonts w:ascii="Lato" w:eastAsia="Calibri" w:hAnsi="Lato" w:cs="Arial"/>
                <w:b/>
                <w:color w:val="000000" w:themeColor="text1"/>
                <w:sz w:val="20"/>
                <w:szCs w:val="20"/>
                <w:lang w:val="en-US" w:eastAsia="en-US"/>
              </w:rPr>
              <w:t>Provide two previous similar evaluation reports?</w:t>
            </w:r>
          </w:p>
          <w:p w14:paraId="3C69FDB2" w14:textId="1FAD37FA" w:rsidR="003D00C1" w:rsidRPr="00D351BB" w:rsidRDefault="00DC5911" w:rsidP="008519ED">
            <w:pPr>
              <w:pStyle w:val="ListParagraph"/>
              <w:numPr>
                <w:ilvl w:val="0"/>
                <w:numId w:val="4"/>
              </w:numPr>
              <w:jc w:val="both"/>
              <w:rPr>
                <w:rFonts w:ascii="Lato" w:eastAsia="Calibri" w:hAnsi="Lato" w:cs="Arial"/>
                <w:b/>
                <w:color w:val="000000" w:themeColor="text1"/>
                <w:sz w:val="20"/>
                <w:szCs w:val="20"/>
                <w:lang w:val="en-US" w:eastAsia="en-US"/>
              </w:rPr>
            </w:pPr>
            <w:r w:rsidRPr="00D351BB">
              <w:rPr>
                <w:rFonts w:ascii="Lato" w:eastAsia="Calibri" w:hAnsi="Lato" w:cs="Arial"/>
                <w:b/>
                <w:color w:val="000000" w:themeColor="text1"/>
                <w:sz w:val="20"/>
                <w:szCs w:val="20"/>
                <w:lang w:val="en-US" w:eastAsia="en-US"/>
              </w:rPr>
              <w:t xml:space="preserve">Submit </w:t>
            </w:r>
            <w:r w:rsidR="003D00C1" w:rsidRPr="00D351BB">
              <w:rPr>
                <w:rFonts w:ascii="Lato" w:eastAsia="Calibri" w:hAnsi="Lato" w:cs="Arial"/>
                <w:b/>
                <w:color w:val="000000" w:themeColor="text1"/>
                <w:sz w:val="20"/>
                <w:szCs w:val="20"/>
                <w:lang w:val="en-US" w:eastAsia="en-US"/>
              </w:rPr>
              <w:t xml:space="preserve">CVs for the proposed technical team detailing qualifications and experience </w:t>
            </w:r>
          </w:p>
          <w:p w14:paraId="555518CF" w14:textId="7A7FB9B2" w:rsidR="00D351BB" w:rsidRPr="00D351BB" w:rsidRDefault="003D00C1" w:rsidP="00D351BB">
            <w:pPr>
              <w:pStyle w:val="ListParagraph"/>
              <w:numPr>
                <w:ilvl w:val="0"/>
                <w:numId w:val="4"/>
              </w:numPr>
              <w:jc w:val="both"/>
              <w:rPr>
                <w:rFonts w:ascii="Lato" w:hAnsi="Lato" w:cs="Arial"/>
                <w:b/>
                <w:color w:val="000000" w:themeColor="text1"/>
                <w:sz w:val="20"/>
                <w:szCs w:val="20"/>
              </w:rPr>
            </w:pPr>
            <w:r w:rsidRPr="00D351BB">
              <w:rPr>
                <w:rFonts w:ascii="Lato" w:eastAsia="Calibri" w:hAnsi="Lato" w:cs="Arial"/>
                <w:b/>
                <w:color w:val="000000" w:themeColor="text1"/>
                <w:sz w:val="20"/>
                <w:szCs w:val="20"/>
                <w:lang w:val="en-US" w:eastAsia="en-US"/>
              </w:rPr>
              <w:t xml:space="preserve">Cover letter introducing the company, outlining their technical expertise and interest </w:t>
            </w:r>
            <w:r w:rsidR="00B34951" w:rsidRPr="00D351BB">
              <w:rPr>
                <w:rFonts w:ascii="Lato" w:eastAsia="Calibri" w:hAnsi="Lato" w:cs="Arial"/>
                <w:b/>
                <w:color w:val="000000" w:themeColor="text1"/>
                <w:sz w:val="20"/>
                <w:szCs w:val="20"/>
                <w:lang w:val="en-US" w:eastAsia="en-US"/>
              </w:rPr>
              <w:t>in</w:t>
            </w:r>
            <w:r w:rsidRPr="00D351BB">
              <w:rPr>
                <w:rFonts w:ascii="Lato" w:eastAsia="Calibri" w:hAnsi="Lato" w:cs="Arial"/>
                <w:b/>
                <w:color w:val="000000" w:themeColor="text1"/>
                <w:sz w:val="20"/>
                <w:szCs w:val="20"/>
                <w:lang w:val="en-US" w:eastAsia="en-US"/>
              </w:rPr>
              <w:t xml:space="preserve"> the assignment including their technical suitability. </w:t>
            </w:r>
          </w:p>
          <w:p w14:paraId="789661E8" w14:textId="585BD05B" w:rsidR="003D00C1" w:rsidRPr="00D15476" w:rsidRDefault="003D00C1" w:rsidP="00D351BB">
            <w:pPr>
              <w:pStyle w:val="ListParagraph"/>
              <w:numPr>
                <w:ilvl w:val="0"/>
                <w:numId w:val="4"/>
              </w:numPr>
              <w:jc w:val="both"/>
              <w:rPr>
                <w:rFonts w:ascii="Lato" w:hAnsi="Lato" w:cs="Arial"/>
                <w:b/>
                <w:color w:val="000000" w:themeColor="text1"/>
                <w:sz w:val="20"/>
                <w:szCs w:val="20"/>
              </w:rPr>
            </w:pPr>
            <w:r w:rsidRPr="00D351BB">
              <w:rPr>
                <w:rFonts w:ascii="Lato" w:eastAsia="Calibri" w:hAnsi="Lato" w:cs="Arial"/>
                <w:b/>
                <w:color w:val="000000" w:themeColor="text1"/>
                <w:sz w:val="20"/>
                <w:szCs w:val="20"/>
                <w:lang w:val="en-US" w:eastAsia="en-US"/>
              </w:rPr>
              <w:t>Updated Company Profile (Optional)</w:t>
            </w:r>
          </w:p>
        </w:tc>
      </w:tr>
      <w:tr w:rsidR="00551AF4" w:rsidRPr="00D15476" w14:paraId="2FB389E6" w14:textId="77777777" w:rsidTr="005E51AC">
        <w:trPr>
          <w:trHeight w:hRule="exact" w:val="314"/>
        </w:trPr>
        <w:tc>
          <w:tcPr>
            <w:tcW w:w="321" w:type="dxa"/>
            <w:tcBorders>
              <w:bottom w:val="single" w:sz="4" w:space="0" w:color="auto"/>
            </w:tcBorders>
            <w:shd w:val="clear" w:color="auto" w:fill="F2F2F2"/>
          </w:tcPr>
          <w:p w14:paraId="439FEA55" w14:textId="77777777" w:rsidR="00551AF4" w:rsidRPr="00D15476" w:rsidRDefault="00551AF4" w:rsidP="005E51AC">
            <w:pPr>
              <w:spacing w:line="240" w:lineRule="auto"/>
              <w:ind w:hanging="128"/>
              <w:jc w:val="center"/>
              <w:rPr>
                <w:rFonts w:ascii="Lato" w:hAnsi="Lato" w:cs="Arial"/>
                <w:color w:val="000000" w:themeColor="text1"/>
                <w:sz w:val="20"/>
                <w:szCs w:val="20"/>
              </w:rPr>
            </w:pPr>
          </w:p>
        </w:tc>
        <w:tc>
          <w:tcPr>
            <w:tcW w:w="9734" w:type="dxa"/>
            <w:gridSpan w:val="3"/>
            <w:tcBorders>
              <w:bottom w:val="single" w:sz="4" w:space="0" w:color="auto"/>
            </w:tcBorders>
            <w:shd w:val="clear" w:color="auto" w:fill="F2F2F2"/>
          </w:tcPr>
          <w:p w14:paraId="7BEC34D3" w14:textId="6C41BADB" w:rsidR="00551AF4" w:rsidRPr="00C91FF8" w:rsidRDefault="00551AF4" w:rsidP="00551AF4">
            <w:pPr>
              <w:spacing w:after="0" w:line="240" w:lineRule="auto"/>
              <w:rPr>
                <w:rFonts w:ascii="Lato" w:hAnsi="Lato" w:cs="Arial"/>
                <w:b/>
                <w:color w:val="000000" w:themeColor="text1"/>
                <w:sz w:val="24"/>
                <w:szCs w:val="24"/>
              </w:rPr>
            </w:pPr>
            <w:r w:rsidRPr="00C91FF8">
              <w:rPr>
                <w:rFonts w:ascii="Lato" w:hAnsi="Lato" w:cs="Arial"/>
                <w:b/>
                <w:color w:val="000000" w:themeColor="text1"/>
                <w:sz w:val="24"/>
                <w:szCs w:val="24"/>
              </w:rPr>
              <w:t>Commercial Criteria (Financial Evaluation):</w:t>
            </w:r>
          </w:p>
        </w:tc>
      </w:tr>
      <w:tr w:rsidR="003D00C1" w:rsidRPr="00D15476" w14:paraId="1823B559" w14:textId="77777777" w:rsidTr="005A70E3">
        <w:trPr>
          <w:trHeight w:hRule="exact" w:val="819"/>
        </w:trPr>
        <w:tc>
          <w:tcPr>
            <w:tcW w:w="321" w:type="dxa"/>
            <w:tcBorders>
              <w:bottom w:val="single" w:sz="4" w:space="0" w:color="auto"/>
            </w:tcBorders>
            <w:shd w:val="clear" w:color="auto" w:fill="F2F2F2"/>
          </w:tcPr>
          <w:p w14:paraId="62520B90" w14:textId="6F33FB03" w:rsidR="003D00C1" w:rsidRPr="00D15476" w:rsidRDefault="003D00C1" w:rsidP="005E51AC">
            <w:pPr>
              <w:spacing w:line="240" w:lineRule="auto"/>
              <w:ind w:hanging="128"/>
              <w:jc w:val="center"/>
              <w:rPr>
                <w:rFonts w:ascii="Lato" w:hAnsi="Lato" w:cs="Arial"/>
                <w:color w:val="000000" w:themeColor="text1"/>
                <w:sz w:val="20"/>
                <w:szCs w:val="20"/>
              </w:rPr>
            </w:pPr>
            <w:r>
              <w:rPr>
                <w:rFonts w:ascii="Lato" w:hAnsi="Lato" w:cs="Arial"/>
                <w:color w:val="000000" w:themeColor="text1"/>
                <w:sz w:val="20"/>
                <w:szCs w:val="20"/>
              </w:rPr>
              <w:t>9</w:t>
            </w:r>
          </w:p>
        </w:tc>
        <w:tc>
          <w:tcPr>
            <w:tcW w:w="9734" w:type="dxa"/>
            <w:gridSpan w:val="3"/>
            <w:tcBorders>
              <w:bottom w:val="single" w:sz="4" w:space="0" w:color="auto"/>
            </w:tcBorders>
            <w:shd w:val="clear" w:color="auto" w:fill="F2F2F2"/>
          </w:tcPr>
          <w:p w14:paraId="2BF6E9CF" w14:textId="77777777" w:rsidR="003D00C1" w:rsidRDefault="003D00C1" w:rsidP="00551AF4">
            <w:pPr>
              <w:spacing w:after="0" w:line="240" w:lineRule="auto"/>
              <w:jc w:val="both"/>
              <w:rPr>
                <w:rFonts w:ascii="Lato" w:hAnsi="Lato" w:cs="Arial"/>
                <w:bCs/>
                <w:color w:val="000000" w:themeColor="text1"/>
                <w:sz w:val="20"/>
                <w:szCs w:val="20"/>
              </w:rPr>
            </w:pPr>
            <w:r w:rsidRPr="00FC674A">
              <w:rPr>
                <w:rFonts w:ascii="Lato" w:hAnsi="Lato" w:cs="Arial"/>
                <w:bCs/>
                <w:color w:val="000000" w:themeColor="text1"/>
                <w:sz w:val="20"/>
                <w:szCs w:val="20"/>
              </w:rPr>
              <w:t>Detailed financial proposal with budget breakdown including all expenses, fees, and taxes.</w:t>
            </w:r>
          </w:p>
          <w:p w14:paraId="0E4F6D60" w14:textId="2F7A5F65" w:rsidR="003D00C1" w:rsidRPr="00D15476" w:rsidRDefault="00E04E2F" w:rsidP="007E15D3">
            <w:pPr>
              <w:spacing w:line="240" w:lineRule="auto"/>
              <w:rPr>
                <w:rFonts w:ascii="Lato" w:hAnsi="Lato" w:cs="Arial"/>
                <w:b/>
                <w:color w:val="000000" w:themeColor="text1"/>
                <w:sz w:val="20"/>
                <w:szCs w:val="20"/>
              </w:rPr>
            </w:pPr>
            <m:oMathPara>
              <m:oMath>
                <m:d>
                  <m:dPr>
                    <m:begChr m:val="{"/>
                    <m:endChr m:val="}"/>
                    <m:ctrlPr>
                      <w:rPr>
                        <w:rFonts w:ascii="Cambria Math" w:hAnsi="Cambria Math" w:cs="Calibri"/>
                        <w:b/>
                        <w:i/>
                        <w:sz w:val="20"/>
                        <w:szCs w:val="20"/>
                      </w:rPr>
                    </m:ctrlPr>
                  </m:dPr>
                  <m:e>
                    <m:f>
                      <m:fPr>
                        <m:ctrlPr>
                          <w:rPr>
                            <w:rFonts w:ascii="Cambria Math" w:hAnsi="Cambria Math" w:cs="Calibri"/>
                            <w:b/>
                            <w:i/>
                            <w:sz w:val="20"/>
                            <w:szCs w:val="20"/>
                          </w:rPr>
                        </m:ctrlPr>
                      </m:fPr>
                      <m:num>
                        <m:r>
                          <m:rPr>
                            <m:sty m:val="bi"/>
                          </m:rPr>
                          <w:rPr>
                            <w:rFonts w:ascii="Cambria Math" w:hAnsi="Cambria Math" w:cs="Calibri"/>
                            <w:sz w:val="20"/>
                            <w:szCs w:val="20"/>
                          </w:rPr>
                          <m:t>100% x Lowest bid value</m:t>
                        </m:r>
                      </m:num>
                      <m:den>
                        <m:r>
                          <m:rPr>
                            <m:sty m:val="bi"/>
                          </m:rPr>
                          <w:rPr>
                            <w:rFonts w:ascii="Cambria Math" w:hAnsi="Cambria Math" w:cs="Calibri"/>
                            <w:sz w:val="20"/>
                            <w:szCs w:val="20"/>
                          </w:rPr>
                          <m:t>Current value bid</m:t>
                        </m:r>
                      </m:den>
                    </m:f>
                  </m:e>
                </m:d>
                <m:r>
                  <m:rPr>
                    <m:sty m:val="bi"/>
                  </m:rPr>
                  <w:rPr>
                    <w:rFonts w:ascii="Cambria Math" w:hAnsi="Cambria Math" w:cs="Calibri"/>
                    <w:sz w:val="20"/>
                    <w:szCs w:val="20"/>
                  </w:rPr>
                  <m:t xml:space="preserve"> x </m:t>
                </m:r>
                <m:r>
                  <m:rPr>
                    <m:sty m:val="bi"/>
                  </m:rPr>
                  <w:rPr>
                    <w:rFonts w:ascii="Cambria Math" w:hAnsi="Cambria Math" w:cs="Arial"/>
                    <w:sz w:val="20"/>
                    <w:szCs w:val="20"/>
                  </w:rPr>
                  <m:t>X%</m:t>
                </m:r>
              </m:oMath>
            </m:oMathPara>
          </w:p>
        </w:tc>
      </w:tr>
      <w:tr w:rsidR="00551AF4" w:rsidRPr="00D15476" w14:paraId="6A450758" w14:textId="77777777" w:rsidTr="004E5728">
        <w:trPr>
          <w:trHeight w:hRule="exact" w:val="863"/>
        </w:trPr>
        <w:tc>
          <w:tcPr>
            <w:tcW w:w="10055" w:type="dxa"/>
            <w:gridSpan w:val="4"/>
            <w:tcBorders>
              <w:bottom w:val="single" w:sz="4" w:space="0" w:color="auto"/>
            </w:tcBorders>
            <w:shd w:val="clear" w:color="auto" w:fill="F2F2F2"/>
          </w:tcPr>
          <w:p w14:paraId="78D66332" w14:textId="13AAF6A9" w:rsidR="00551AF4" w:rsidRPr="009B782C" w:rsidRDefault="00551AF4" w:rsidP="004E5728">
            <w:pPr>
              <w:spacing w:line="240" w:lineRule="auto"/>
              <w:ind w:hanging="128"/>
              <w:jc w:val="both"/>
              <w:rPr>
                <w:rFonts w:ascii="Lato" w:hAnsi="Lato" w:cs="Arial"/>
                <w:b/>
                <w:bCs/>
                <w:sz w:val="21"/>
                <w:szCs w:val="21"/>
                <w:lang w:val="en-GB"/>
              </w:rPr>
            </w:pPr>
            <w:r w:rsidRPr="009B782C">
              <w:rPr>
                <w:rFonts w:ascii="Lato" w:hAnsi="Lato" w:cs="Arial"/>
                <w:b/>
                <w:bCs/>
                <w:sz w:val="21"/>
                <w:szCs w:val="21"/>
                <w:lang w:val="en-GB"/>
              </w:rPr>
              <w:t xml:space="preserve">Note: </w:t>
            </w:r>
            <w:r w:rsidRPr="009B782C">
              <w:rPr>
                <w:rFonts w:ascii="Lato" w:hAnsi="Lato" w:cs="Arial"/>
                <w:sz w:val="21"/>
                <w:szCs w:val="21"/>
                <w:lang w:val="en-GB"/>
              </w:rPr>
              <w:t xml:space="preserve">For the technical analysis, </w:t>
            </w:r>
            <w:r w:rsidRPr="009B782C">
              <w:rPr>
                <w:rFonts w:ascii="Lato" w:hAnsi="Lato" w:cs="Arial"/>
                <w:b/>
                <w:bCs/>
                <w:sz w:val="21"/>
                <w:szCs w:val="21"/>
                <w:u w:val="single"/>
                <w:lang w:val="en-GB"/>
              </w:rPr>
              <w:t xml:space="preserve">a company must pass the essential criteria and score </w:t>
            </w:r>
            <w:r w:rsidR="003D00C1">
              <w:rPr>
                <w:rFonts w:ascii="Lato" w:hAnsi="Lato" w:cs="Arial"/>
                <w:b/>
                <w:bCs/>
                <w:sz w:val="21"/>
                <w:szCs w:val="21"/>
                <w:u w:val="single"/>
                <w:lang w:val="en-GB"/>
              </w:rPr>
              <w:t>7</w:t>
            </w:r>
            <w:r w:rsidRPr="009B782C">
              <w:rPr>
                <w:rFonts w:ascii="Lato" w:hAnsi="Lato" w:cs="Arial"/>
                <w:b/>
                <w:bCs/>
                <w:sz w:val="21"/>
                <w:szCs w:val="21"/>
                <w:u w:val="single"/>
                <w:lang w:val="en-GB"/>
              </w:rPr>
              <w:t>0% and above on the capability</w:t>
            </w:r>
            <w:r w:rsidRPr="009B782C">
              <w:rPr>
                <w:rFonts w:ascii="Lato" w:hAnsi="Lato" w:cs="Arial"/>
                <w:sz w:val="21"/>
                <w:szCs w:val="21"/>
                <w:lang w:val="en-GB"/>
              </w:rPr>
              <w:t xml:space="preserve"> to be considered in the next evaluation process and the ultimate decision will be based on interview performance.</w:t>
            </w:r>
          </w:p>
          <w:p w14:paraId="06364015" w14:textId="50EC1E8F" w:rsidR="00551AF4" w:rsidRPr="00D15476" w:rsidRDefault="00EE46A4" w:rsidP="005E51AC">
            <w:pPr>
              <w:spacing w:line="240" w:lineRule="auto"/>
              <w:ind w:hanging="128"/>
              <w:jc w:val="both"/>
              <w:rPr>
                <w:rFonts w:ascii="Lato" w:hAnsi="Lato" w:cs="Arial"/>
                <w:b/>
                <w:color w:val="000000" w:themeColor="text1"/>
                <w:sz w:val="20"/>
                <w:szCs w:val="20"/>
                <w:lang w:val="en-GB"/>
              </w:rPr>
            </w:pPr>
            <w:r>
              <w:rPr>
                <w:rFonts w:ascii="Lato" w:hAnsi="Lato" w:cs="Arial"/>
                <w:b/>
                <w:color w:val="000000" w:themeColor="text1"/>
                <w:sz w:val="20"/>
                <w:szCs w:val="20"/>
                <w:lang w:val="en-GB"/>
              </w:rPr>
              <w:t>s</w:t>
            </w:r>
          </w:p>
        </w:tc>
      </w:tr>
      <w:bookmarkEnd w:id="1"/>
      <w:bookmarkEnd w:id="2"/>
      <w:tr w:rsidR="00551AF4" w:rsidRPr="00D15476" w14:paraId="37DC4038" w14:textId="77777777" w:rsidTr="00E24650">
        <w:trPr>
          <w:trHeight w:hRule="exact" w:val="7825"/>
        </w:trPr>
        <w:tc>
          <w:tcPr>
            <w:tcW w:w="321" w:type="dxa"/>
            <w:tcBorders>
              <w:top w:val="single" w:sz="4" w:space="0" w:color="auto"/>
              <w:bottom w:val="single" w:sz="4" w:space="0" w:color="auto"/>
            </w:tcBorders>
            <w:shd w:val="clear" w:color="auto" w:fill="F2F2F2"/>
          </w:tcPr>
          <w:p w14:paraId="4BE698EF" w14:textId="3529E97F" w:rsidR="00551AF4" w:rsidRPr="00D15476" w:rsidRDefault="004C1966" w:rsidP="005E51AC">
            <w:pPr>
              <w:spacing w:line="240" w:lineRule="auto"/>
              <w:ind w:hanging="128"/>
              <w:rPr>
                <w:rFonts w:ascii="Lato" w:hAnsi="Lato" w:cs="Arial"/>
                <w:color w:val="000000" w:themeColor="text1"/>
                <w:sz w:val="20"/>
                <w:szCs w:val="20"/>
              </w:rPr>
            </w:pPr>
            <w:r>
              <w:rPr>
                <w:rFonts w:ascii="Lato" w:hAnsi="Lato" w:cs="Arial"/>
                <w:color w:val="000000" w:themeColor="text1"/>
                <w:sz w:val="20"/>
                <w:szCs w:val="20"/>
              </w:rPr>
              <w:t>11</w:t>
            </w:r>
          </w:p>
        </w:tc>
        <w:tc>
          <w:tcPr>
            <w:tcW w:w="2622" w:type="dxa"/>
            <w:tcBorders>
              <w:top w:val="single" w:sz="4" w:space="0" w:color="auto"/>
              <w:bottom w:val="single" w:sz="4" w:space="0" w:color="auto"/>
            </w:tcBorders>
            <w:shd w:val="clear" w:color="auto" w:fill="F2F2F2"/>
          </w:tcPr>
          <w:p w14:paraId="6885F4F2" w14:textId="77777777" w:rsidR="00551AF4" w:rsidRPr="00D15476" w:rsidRDefault="00551AF4" w:rsidP="00551AF4">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Application Procedure</w:t>
            </w:r>
          </w:p>
        </w:tc>
        <w:tc>
          <w:tcPr>
            <w:tcW w:w="7112" w:type="dxa"/>
            <w:gridSpan w:val="2"/>
            <w:tcBorders>
              <w:top w:val="single" w:sz="4" w:space="0" w:color="auto"/>
              <w:bottom w:val="single" w:sz="4" w:space="0" w:color="auto"/>
            </w:tcBorders>
          </w:tcPr>
          <w:p w14:paraId="29FBF02E" w14:textId="08B88817" w:rsidR="00551AF4" w:rsidRPr="003B77FD" w:rsidRDefault="00551AF4" w:rsidP="008519ED">
            <w:pPr>
              <w:pStyle w:val="ListParagraph"/>
              <w:numPr>
                <w:ilvl w:val="0"/>
                <w:numId w:val="1"/>
              </w:numPr>
              <w:jc w:val="both"/>
              <w:rPr>
                <w:rFonts w:ascii="Arial" w:hAnsi="Arial" w:cs="Arial"/>
                <w:color w:val="000000" w:themeColor="text1"/>
                <w:sz w:val="22"/>
                <w:szCs w:val="22"/>
              </w:rPr>
            </w:pPr>
            <w:r w:rsidRPr="003B77FD">
              <w:rPr>
                <w:rFonts w:ascii="Arial" w:hAnsi="Arial" w:cs="Arial"/>
                <w:color w:val="000000" w:themeColor="text1"/>
                <w:sz w:val="22"/>
                <w:szCs w:val="22"/>
              </w:rPr>
              <w:t xml:space="preserve">Interested consultant (s) who meet the consultancy requirements are requested to submit their bid and each application package should include the above required minimum requirements. </w:t>
            </w:r>
          </w:p>
          <w:p w14:paraId="3B1F1580" w14:textId="77777777" w:rsidR="00551AF4" w:rsidRPr="00B4615E" w:rsidRDefault="00551AF4" w:rsidP="00551AF4">
            <w:pPr>
              <w:pStyle w:val="ListParagraph"/>
              <w:ind w:left="360"/>
              <w:jc w:val="both"/>
              <w:rPr>
                <w:rFonts w:ascii="Lato" w:hAnsi="Lato" w:cs="Arial"/>
                <w:color w:val="000000" w:themeColor="text1"/>
                <w:sz w:val="20"/>
                <w:szCs w:val="20"/>
              </w:rPr>
            </w:pPr>
          </w:p>
          <w:p w14:paraId="47B9EE2D" w14:textId="77777777" w:rsidR="00551AF4" w:rsidRPr="00BD7C54" w:rsidRDefault="00551AF4" w:rsidP="00551AF4">
            <w:pPr>
              <w:spacing w:after="0" w:line="240" w:lineRule="auto"/>
              <w:jc w:val="both"/>
              <w:rPr>
                <w:rFonts w:ascii="Arial" w:hAnsi="Arial" w:cs="Arial"/>
                <w:color w:val="000000" w:themeColor="text1"/>
                <w:sz w:val="24"/>
                <w:szCs w:val="24"/>
              </w:rPr>
            </w:pPr>
            <w:r w:rsidRPr="00BD7C54">
              <w:rPr>
                <w:rFonts w:ascii="Arial" w:hAnsi="Arial" w:cs="Arial"/>
                <w:color w:val="000000" w:themeColor="text1"/>
                <w:sz w:val="24"/>
                <w:szCs w:val="24"/>
              </w:rPr>
              <w:t>Applications can be submitted by:</w:t>
            </w:r>
          </w:p>
          <w:p w14:paraId="42F3032C" w14:textId="77777777" w:rsidR="00551AF4" w:rsidRPr="00BD7C54" w:rsidRDefault="00551AF4" w:rsidP="00551AF4">
            <w:pPr>
              <w:spacing w:after="0" w:line="240" w:lineRule="auto"/>
              <w:jc w:val="both"/>
              <w:rPr>
                <w:rFonts w:ascii="Arial" w:hAnsi="Arial" w:cs="Arial"/>
                <w:b/>
                <w:color w:val="000000" w:themeColor="text1"/>
                <w:sz w:val="24"/>
                <w:szCs w:val="24"/>
              </w:rPr>
            </w:pPr>
            <w:r w:rsidRPr="00BD7C54">
              <w:rPr>
                <w:rFonts w:ascii="Arial" w:hAnsi="Arial" w:cs="Arial"/>
                <w:b/>
                <w:color w:val="000000" w:themeColor="text1"/>
                <w:sz w:val="24"/>
                <w:szCs w:val="24"/>
              </w:rPr>
              <w:t xml:space="preserve">Protected Email box </w:t>
            </w:r>
            <w:r>
              <w:rPr>
                <w:rFonts w:ascii="Arial" w:hAnsi="Arial" w:cs="Arial"/>
                <w:b/>
                <w:color w:val="000000" w:themeColor="text1"/>
                <w:sz w:val="24"/>
                <w:szCs w:val="24"/>
              </w:rPr>
              <w:t xml:space="preserve">below </w:t>
            </w:r>
          </w:p>
          <w:p w14:paraId="7FCD8C1E" w14:textId="5E277ABB" w:rsidR="00551AF4" w:rsidRPr="002D4E23" w:rsidRDefault="00551AF4" w:rsidP="008519ED">
            <w:pPr>
              <w:pStyle w:val="ListParagraph"/>
              <w:numPr>
                <w:ilvl w:val="0"/>
                <w:numId w:val="1"/>
              </w:numPr>
              <w:jc w:val="both"/>
              <w:rPr>
                <w:rStyle w:val="Hyperlink"/>
                <w:rFonts w:ascii="Arial" w:hAnsi="Arial" w:cs="Arial"/>
                <w:color w:val="000000" w:themeColor="text1"/>
              </w:rPr>
            </w:pPr>
            <w:r w:rsidRPr="00BD7C54">
              <w:rPr>
                <w:rFonts w:ascii="Arial" w:eastAsia="Times New Roman" w:hAnsi="Arial" w:cs="Arial"/>
                <w:color w:val="000000" w:themeColor="text1"/>
                <w:lang w:eastAsia="ar-SA"/>
              </w:rPr>
              <w:t>Email</w:t>
            </w:r>
            <w:r w:rsidRPr="00BD7C54">
              <w:rPr>
                <w:rFonts w:ascii="Arial" w:hAnsi="Arial" w:cs="Arial"/>
                <w:color w:val="000000" w:themeColor="text1"/>
              </w:rPr>
              <w:t xml:space="preserve"> should be addressed to </w:t>
            </w:r>
            <w:hyperlink r:id="rId11" w:history="1">
              <w:r w:rsidRPr="001A0639">
                <w:rPr>
                  <w:rStyle w:val="Hyperlink"/>
                  <w:rFonts w:ascii="Arial" w:hAnsi="Arial" w:cs="Arial"/>
                </w:rPr>
                <w:t>Somalia.Tenders@savethechildren.org</w:t>
              </w:r>
            </w:hyperlink>
            <w:r>
              <w:rPr>
                <w:rFonts w:ascii="Arial" w:hAnsi="Arial" w:cs="Arial"/>
                <w:color w:val="000000" w:themeColor="text1"/>
              </w:rPr>
              <w:t xml:space="preserve"> </w:t>
            </w:r>
          </w:p>
          <w:p w14:paraId="0B8552A3" w14:textId="77777777" w:rsidR="00551AF4" w:rsidRPr="00BD7C54" w:rsidRDefault="00551AF4" w:rsidP="008519ED">
            <w:pPr>
              <w:pStyle w:val="ListParagraph"/>
              <w:numPr>
                <w:ilvl w:val="0"/>
                <w:numId w:val="1"/>
              </w:numPr>
              <w:jc w:val="both"/>
              <w:rPr>
                <w:rFonts w:ascii="Arial" w:hAnsi="Arial" w:cs="Arial"/>
                <w:color w:val="000000" w:themeColor="text1"/>
              </w:rPr>
            </w:pPr>
            <w:r w:rsidRPr="002D4E23">
              <w:rPr>
                <w:rFonts w:ascii="Arial" w:hAnsi="Arial"/>
                <w:color w:val="000000" w:themeColor="text1"/>
              </w:rPr>
              <w:t>Should you need any clarifications please direct your queries to</w:t>
            </w:r>
            <w:r>
              <w:rPr>
                <w:rStyle w:val="Hyperlink"/>
                <w:rFonts w:ascii="Gill Sans MT" w:eastAsia="Times New Roman" w:hAnsi="Gill Sans MT" w:cs="Arial"/>
                <w:lang w:eastAsia="ar-SA"/>
              </w:rPr>
              <w:t xml:space="preserve"> </w:t>
            </w:r>
            <w:hyperlink r:id="rId12" w:history="1">
              <w:r w:rsidRPr="002D4E23">
                <w:rPr>
                  <w:rStyle w:val="Hyperlink"/>
                  <w:rFonts w:ascii="Gill Sans MT" w:eastAsia="Times New Roman" w:hAnsi="Gill Sans MT" w:cs="Arial"/>
                  <w:lang w:eastAsia="ar-SA"/>
                </w:rPr>
                <w:t>Somalia.procurement@savethechildren.org</w:t>
              </w:r>
            </w:hyperlink>
            <w:r>
              <w:rPr>
                <w:rFonts w:ascii="Gill Sans MT" w:eastAsia="Times New Roman" w:hAnsi="Gill Sans MT" w:cs="Arial"/>
                <w:color w:val="0563C1" w:themeColor="hyperlink"/>
                <w:u w:val="single"/>
                <w:lang w:eastAsia="ar-SA"/>
              </w:rPr>
              <w:t xml:space="preserve"> </w:t>
            </w:r>
            <w:r w:rsidRPr="002D4E23">
              <w:rPr>
                <w:rFonts w:ascii="Arial" w:hAnsi="Arial" w:cs="Arial"/>
                <w:color w:val="000000" w:themeColor="text1"/>
              </w:rPr>
              <w:t>and expect responses within</w:t>
            </w:r>
            <w:r>
              <w:rPr>
                <w:rFonts w:ascii="Arial" w:hAnsi="Arial" w:cs="Arial"/>
                <w:color w:val="000000" w:themeColor="text1"/>
              </w:rPr>
              <w:t xml:space="preserve"> maximum of</w:t>
            </w:r>
            <w:r w:rsidRPr="002D4E23">
              <w:rPr>
                <w:rFonts w:ascii="Arial" w:hAnsi="Arial" w:cs="Arial"/>
                <w:color w:val="000000" w:themeColor="text1"/>
              </w:rPr>
              <w:t xml:space="preserve"> two working days.</w:t>
            </w:r>
            <w:r>
              <w:rPr>
                <w:rFonts w:ascii="Gill Sans MT" w:eastAsia="Times New Roman" w:hAnsi="Gill Sans MT" w:cs="Arial"/>
                <w:color w:val="0563C1" w:themeColor="hyperlink"/>
                <w:u w:val="single"/>
                <w:lang w:eastAsia="ar-SA"/>
              </w:rPr>
              <w:t xml:space="preserve"> </w:t>
            </w:r>
          </w:p>
          <w:p w14:paraId="14BFF4E2" w14:textId="77777777" w:rsidR="00551AF4" w:rsidRPr="00BD7C54" w:rsidRDefault="00551AF4" w:rsidP="008519ED">
            <w:pPr>
              <w:pStyle w:val="ListParagraph"/>
              <w:numPr>
                <w:ilvl w:val="0"/>
                <w:numId w:val="1"/>
              </w:numPr>
              <w:jc w:val="both"/>
              <w:rPr>
                <w:rFonts w:ascii="Arial" w:eastAsia="Times New Roman" w:hAnsi="Arial" w:cs="Arial"/>
                <w:color w:val="000000" w:themeColor="text1"/>
                <w:lang w:eastAsia="ar-SA"/>
              </w:rPr>
            </w:pPr>
            <w:r w:rsidRPr="00BD7C54">
              <w:rPr>
                <w:rFonts w:ascii="Arial" w:eastAsia="Times New Roman" w:hAnsi="Arial" w:cs="Arial"/>
                <w:color w:val="000000" w:themeColor="text1"/>
                <w:lang w:eastAsia="ar-SA"/>
              </w:rPr>
              <w:t>Note – this is a sealed tender box which will not be opened until the tender has closed. Therefore, do not send tender related questions to this email address as they will not be answered.</w:t>
            </w:r>
          </w:p>
          <w:p w14:paraId="2B5E5685" w14:textId="53AE6A79" w:rsidR="001967FC" w:rsidRDefault="00551AF4" w:rsidP="00551AF4">
            <w:pPr>
              <w:jc w:val="both"/>
              <w:rPr>
                <w:rFonts w:ascii="Arial" w:hAnsi="Arial" w:cs="Arial"/>
                <w:b/>
                <w:bCs/>
              </w:rPr>
            </w:pPr>
            <w:r w:rsidRPr="00E53A3B">
              <w:rPr>
                <w:rFonts w:ascii="Arial" w:eastAsia="Times New Roman" w:hAnsi="Arial" w:cs="Arial"/>
                <w:color w:val="000000" w:themeColor="text1"/>
                <w:lang w:eastAsia="ar-SA"/>
              </w:rPr>
              <w:t xml:space="preserve">The subject of the email should </w:t>
            </w:r>
            <w:r w:rsidR="00E53A3B" w:rsidRPr="00E53A3B">
              <w:rPr>
                <w:rFonts w:ascii="Arial" w:eastAsia="Times New Roman" w:hAnsi="Arial" w:cs="Arial"/>
                <w:color w:val="000000" w:themeColor="text1"/>
                <w:lang w:eastAsia="ar-SA"/>
              </w:rPr>
              <w:t>be</w:t>
            </w:r>
            <w:r w:rsidR="001967FC">
              <w:rPr>
                <w:rFonts w:ascii="Arial" w:eastAsia="Times New Roman" w:hAnsi="Arial" w:cs="Arial"/>
                <w:color w:val="000000" w:themeColor="text1"/>
                <w:lang w:eastAsia="ar-SA"/>
              </w:rPr>
              <w:t xml:space="preserve"> </w:t>
            </w:r>
            <w:r w:rsidR="001967FC" w:rsidRPr="001967FC">
              <w:rPr>
                <w:rFonts w:ascii="Arial" w:hAnsi="Arial" w:cs="Arial"/>
                <w:b/>
                <w:bCs/>
              </w:rPr>
              <w:t xml:space="preserve">TERMS OF REFERENCE FOR </w:t>
            </w:r>
            <w:r w:rsidR="00606468">
              <w:rPr>
                <w:rFonts w:ascii="Arial" w:hAnsi="Arial" w:cs="Arial"/>
                <w:b/>
                <w:bCs/>
              </w:rPr>
              <w:t>CHASP III MID TERM EVALUATION</w:t>
            </w:r>
          </w:p>
          <w:p w14:paraId="753FBFF9" w14:textId="77777777" w:rsidR="00551AF4" w:rsidRPr="00E53A3B" w:rsidRDefault="00551AF4" w:rsidP="008519E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All attached documents should be clearly labelled so it is clear to understand what each file relates to.</w:t>
            </w:r>
          </w:p>
          <w:p w14:paraId="29B4B4A3" w14:textId="77777777" w:rsidR="00551AF4" w:rsidRPr="00E53A3B" w:rsidRDefault="00551AF4" w:rsidP="008519E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Emails should not exceed 15mb – if the file sizes are large, please split the submission into two emails.  </w:t>
            </w:r>
          </w:p>
          <w:p w14:paraId="14828A63" w14:textId="77777777" w:rsidR="00551AF4" w:rsidRPr="00E53A3B" w:rsidRDefault="00551AF4" w:rsidP="008519ED">
            <w:pPr>
              <w:pStyle w:val="ListParagraph"/>
              <w:numPr>
                <w:ilvl w:val="0"/>
                <w:numId w:val="1"/>
              </w:numPr>
              <w:jc w:val="both"/>
              <w:rPr>
                <w:rFonts w:ascii="Arial" w:eastAsia="Times New Roman" w:hAnsi="Arial" w:cs="Arial"/>
                <w:color w:val="000000" w:themeColor="text1"/>
                <w:sz w:val="22"/>
                <w:szCs w:val="22"/>
                <w:lang w:eastAsia="ar-SA"/>
              </w:rPr>
            </w:pPr>
            <w:r w:rsidRPr="00E53A3B">
              <w:rPr>
                <w:rFonts w:ascii="Arial" w:eastAsia="Times New Roman" w:hAnsi="Arial" w:cs="Arial"/>
                <w:color w:val="000000" w:themeColor="text1"/>
                <w:sz w:val="22"/>
                <w:szCs w:val="22"/>
                <w:lang w:eastAsia="ar-SA"/>
              </w:rPr>
              <w:t xml:space="preserve">Do not copy other SCI email addresses into the email when you submit it as this will invalidate your bid. </w:t>
            </w:r>
          </w:p>
          <w:p w14:paraId="6F03C224" w14:textId="77777777" w:rsidR="00551AF4" w:rsidRPr="00BD7C54" w:rsidRDefault="00551AF4" w:rsidP="00551AF4">
            <w:pPr>
              <w:spacing w:after="0" w:line="240" w:lineRule="auto"/>
              <w:ind w:left="720"/>
              <w:jc w:val="both"/>
              <w:rPr>
                <w:rFonts w:ascii="Arial" w:eastAsia="Times New Roman" w:hAnsi="Arial" w:cs="Arial"/>
                <w:color w:val="000000" w:themeColor="text1"/>
                <w:sz w:val="24"/>
                <w:szCs w:val="24"/>
                <w:lang w:eastAsia="ar-SA"/>
              </w:rPr>
            </w:pPr>
          </w:p>
          <w:p w14:paraId="561A3D99" w14:textId="7E3BD889" w:rsidR="00551AF4" w:rsidRPr="00B4615E" w:rsidRDefault="00551AF4" w:rsidP="00551AF4">
            <w:pPr>
              <w:jc w:val="both"/>
              <w:rPr>
                <w:rFonts w:ascii="Lato" w:hAnsi="Lato" w:cs="Arial"/>
                <w:color w:val="000000" w:themeColor="text1"/>
                <w:sz w:val="20"/>
                <w:szCs w:val="20"/>
              </w:rPr>
            </w:pPr>
            <w:r w:rsidRPr="005427AE">
              <w:rPr>
                <w:rFonts w:ascii="Arial" w:eastAsia="Times New Roman" w:hAnsi="Arial" w:cs="Arial"/>
                <w:color w:val="000000" w:themeColor="text1"/>
                <w:szCs w:val="21"/>
                <w:lang w:eastAsia="ar-SA"/>
              </w:rPr>
              <w:t>All applications MUST be submitted on or before the closing date below to be considered for the assignment.</w:t>
            </w:r>
            <w:r>
              <w:rPr>
                <w:rFonts w:ascii="Arial" w:eastAsia="Times New Roman" w:hAnsi="Arial" w:cs="Arial"/>
                <w:color w:val="000000" w:themeColor="text1"/>
                <w:szCs w:val="21"/>
                <w:lang w:eastAsia="ar-SA"/>
              </w:rPr>
              <w:t xml:space="preserve"> </w:t>
            </w:r>
            <w:r w:rsidRPr="00BD7C54">
              <w:rPr>
                <w:rFonts w:ascii="Arial" w:eastAsia="Times New Roman" w:hAnsi="Arial" w:cs="Arial"/>
                <w:b/>
                <w:color w:val="000000" w:themeColor="text1"/>
                <w:sz w:val="24"/>
                <w:szCs w:val="24"/>
                <w:lang w:eastAsia="ar-SA"/>
              </w:rPr>
              <w:t>Only shortlisted Candidates will be contacted.</w:t>
            </w:r>
          </w:p>
          <w:p w14:paraId="5EECA755" w14:textId="3B223398" w:rsidR="00551AF4" w:rsidRPr="000A574E" w:rsidRDefault="00551AF4" w:rsidP="00551AF4">
            <w:pPr>
              <w:spacing w:line="240" w:lineRule="auto"/>
              <w:jc w:val="both"/>
              <w:rPr>
                <w:rFonts w:ascii="Lato" w:eastAsia="Times New Roman" w:hAnsi="Lato" w:cs="Arial"/>
                <w:color w:val="000000" w:themeColor="text1"/>
                <w:sz w:val="20"/>
                <w:szCs w:val="20"/>
                <w:lang w:val="en-GB" w:eastAsia="ar-SA"/>
              </w:rPr>
            </w:pPr>
          </w:p>
        </w:tc>
      </w:tr>
      <w:tr w:rsidR="00551AF4" w:rsidRPr="00D15476" w14:paraId="28062A8A" w14:textId="77777777" w:rsidTr="007E15D3">
        <w:trPr>
          <w:trHeight w:hRule="exact" w:val="833"/>
        </w:trPr>
        <w:tc>
          <w:tcPr>
            <w:tcW w:w="321" w:type="dxa"/>
            <w:tcBorders>
              <w:top w:val="single" w:sz="4" w:space="0" w:color="auto"/>
              <w:bottom w:val="single" w:sz="4" w:space="0" w:color="auto"/>
            </w:tcBorders>
            <w:shd w:val="clear" w:color="auto" w:fill="F2F2F2"/>
          </w:tcPr>
          <w:p w14:paraId="1798841B" w14:textId="344876F4" w:rsidR="00551AF4" w:rsidRPr="00D15476" w:rsidRDefault="00551AF4" w:rsidP="005E51AC">
            <w:pPr>
              <w:spacing w:line="240" w:lineRule="auto"/>
              <w:ind w:hanging="128"/>
              <w:rPr>
                <w:rFonts w:ascii="Lato" w:hAnsi="Lato" w:cs="Arial"/>
                <w:color w:val="000000" w:themeColor="text1"/>
                <w:sz w:val="20"/>
                <w:szCs w:val="20"/>
              </w:rPr>
            </w:pPr>
            <w:r w:rsidRPr="00D15476">
              <w:rPr>
                <w:rFonts w:ascii="Lato" w:hAnsi="Lato" w:cs="Arial"/>
                <w:color w:val="000000" w:themeColor="text1"/>
                <w:sz w:val="20"/>
                <w:szCs w:val="20"/>
              </w:rPr>
              <w:t>1</w:t>
            </w:r>
            <w:r w:rsidR="004C1966">
              <w:rPr>
                <w:rFonts w:ascii="Lato" w:hAnsi="Lato" w:cs="Arial"/>
                <w:color w:val="000000" w:themeColor="text1"/>
                <w:sz w:val="20"/>
                <w:szCs w:val="20"/>
              </w:rPr>
              <w:t>2</w:t>
            </w:r>
          </w:p>
        </w:tc>
        <w:tc>
          <w:tcPr>
            <w:tcW w:w="2622" w:type="dxa"/>
            <w:tcBorders>
              <w:top w:val="single" w:sz="4" w:space="0" w:color="auto"/>
              <w:bottom w:val="single" w:sz="4" w:space="0" w:color="auto"/>
            </w:tcBorders>
            <w:shd w:val="clear" w:color="auto" w:fill="F2F2F2"/>
          </w:tcPr>
          <w:p w14:paraId="5110B887" w14:textId="77777777" w:rsidR="00551AF4" w:rsidRPr="00D15476" w:rsidRDefault="00551AF4" w:rsidP="00551AF4">
            <w:pPr>
              <w:spacing w:line="240" w:lineRule="auto"/>
              <w:rPr>
                <w:rFonts w:ascii="Lato" w:hAnsi="Lato" w:cs="Arial"/>
                <w:b/>
                <w:color w:val="000000" w:themeColor="text1"/>
                <w:sz w:val="20"/>
                <w:szCs w:val="20"/>
              </w:rPr>
            </w:pPr>
            <w:r w:rsidRPr="00D15476">
              <w:rPr>
                <w:rFonts w:ascii="Lato" w:hAnsi="Lato" w:cs="Arial"/>
                <w:b/>
                <w:color w:val="000000" w:themeColor="text1"/>
                <w:sz w:val="20"/>
                <w:szCs w:val="20"/>
              </w:rPr>
              <w:t>Closing date for Applications</w:t>
            </w:r>
          </w:p>
        </w:tc>
        <w:tc>
          <w:tcPr>
            <w:tcW w:w="7112" w:type="dxa"/>
            <w:gridSpan w:val="2"/>
            <w:tcBorders>
              <w:top w:val="single" w:sz="4" w:space="0" w:color="auto"/>
              <w:bottom w:val="single" w:sz="4" w:space="0" w:color="auto"/>
            </w:tcBorders>
          </w:tcPr>
          <w:p w14:paraId="09840024" w14:textId="62A680BF" w:rsidR="00551AF4" w:rsidRPr="00D15476" w:rsidRDefault="00551AF4" w:rsidP="00551AF4">
            <w:pPr>
              <w:spacing w:after="0" w:line="240" w:lineRule="auto"/>
              <w:jc w:val="both"/>
              <w:rPr>
                <w:rFonts w:ascii="Lato" w:hAnsi="Lato" w:cs="Arial"/>
                <w:b/>
                <w:color w:val="000000" w:themeColor="text1"/>
                <w:sz w:val="20"/>
                <w:szCs w:val="20"/>
              </w:rPr>
            </w:pPr>
            <w:r w:rsidRPr="00BD7C54">
              <w:rPr>
                <w:rFonts w:ascii="Arial" w:hAnsi="Arial" w:cs="Arial"/>
                <w:bCs/>
                <w:color w:val="000000" w:themeColor="text1"/>
                <w:sz w:val="24"/>
                <w:szCs w:val="24"/>
              </w:rPr>
              <w:t xml:space="preserve">Interested consultants shall submit their applications through the above procedures </w:t>
            </w:r>
            <w:r w:rsidRPr="00067810">
              <w:rPr>
                <w:rFonts w:ascii="Arial" w:hAnsi="Arial" w:cs="Arial"/>
                <w:bCs/>
                <w:color w:val="000000" w:themeColor="text1"/>
                <w:sz w:val="24"/>
                <w:szCs w:val="24"/>
              </w:rPr>
              <w:t xml:space="preserve">on </w:t>
            </w:r>
            <w:r w:rsidRPr="00067810">
              <w:rPr>
                <w:rFonts w:ascii="Arial" w:hAnsi="Arial" w:cs="Arial"/>
                <w:b/>
                <w:bCs/>
                <w:color w:val="000000" w:themeColor="text1"/>
                <w:sz w:val="24"/>
                <w:szCs w:val="24"/>
              </w:rPr>
              <w:t xml:space="preserve">or before </w:t>
            </w:r>
            <w:r w:rsidR="00265928">
              <w:rPr>
                <w:rFonts w:ascii="Arial" w:hAnsi="Arial" w:cs="Arial"/>
                <w:b/>
                <w:bCs/>
                <w:color w:val="000000" w:themeColor="text1"/>
                <w:sz w:val="24"/>
                <w:szCs w:val="24"/>
              </w:rPr>
              <w:t>10</w:t>
            </w:r>
            <w:r w:rsidR="00265928" w:rsidRPr="00E24650">
              <w:rPr>
                <w:rFonts w:ascii="Arial" w:hAnsi="Arial" w:cs="Arial"/>
                <w:b/>
                <w:bCs/>
                <w:color w:val="000000" w:themeColor="text1"/>
                <w:sz w:val="24"/>
                <w:szCs w:val="24"/>
                <w:vertAlign w:val="superscript"/>
              </w:rPr>
              <w:t>th</w:t>
            </w:r>
            <w:r w:rsidR="00265928">
              <w:rPr>
                <w:rFonts w:ascii="Arial" w:hAnsi="Arial" w:cs="Arial"/>
                <w:b/>
                <w:bCs/>
                <w:color w:val="000000" w:themeColor="text1"/>
                <w:sz w:val="24"/>
                <w:szCs w:val="24"/>
              </w:rPr>
              <w:t xml:space="preserve"> Jan</w:t>
            </w:r>
            <w:r w:rsidR="00E24650">
              <w:rPr>
                <w:rFonts w:ascii="Arial" w:hAnsi="Arial" w:cs="Arial"/>
                <w:b/>
                <w:bCs/>
                <w:color w:val="000000" w:themeColor="text1"/>
                <w:sz w:val="24"/>
                <w:szCs w:val="24"/>
              </w:rPr>
              <w:t>uary</w:t>
            </w:r>
            <w:r w:rsidR="0029747E">
              <w:rPr>
                <w:rFonts w:ascii="Arial" w:hAnsi="Arial" w:cs="Arial"/>
                <w:b/>
                <w:bCs/>
                <w:color w:val="000000" w:themeColor="text1"/>
                <w:sz w:val="24"/>
                <w:szCs w:val="24"/>
              </w:rPr>
              <w:t xml:space="preserve"> </w:t>
            </w:r>
            <w:r w:rsidRPr="00067810">
              <w:rPr>
                <w:rFonts w:ascii="Arial" w:hAnsi="Arial" w:cs="Arial"/>
                <w:b/>
                <w:bCs/>
                <w:color w:val="000000" w:themeColor="text1"/>
                <w:sz w:val="24"/>
                <w:szCs w:val="24"/>
              </w:rPr>
              <w:t>202</w:t>
            </w:r>
            <w:r w:rsidR="00265928">
              <w:rPr>
                <w:rFonts w:ascii="Arial" w:hAnsi="Arial" w:cs="Arial"/>
                <w:b/>
                <w:bCs/>
                <w:color w:val="000000" w:themeColor="text1"/>
                <w:sz w:val="24"/>
                <w:szCs w:val="24"/>
              </w:rPr>
              <w:t>6</w:t>
            </w:r>
            <w:r w:rsidR="006D06D7">
              <w:rPr>
                <w:rFonts w:ascii="Arial" w:hAnsi="Arial" w:cs="Arial"/>
                <w:b/>
                <w:bCs/>
                <w:color w:val="000000" w:themeColor="text1"/>
                <w:sz w:val="24"/>
                <w:szCs w:val="24"/>
              </w:rPr>
              <w:t xml:space="preserve">, </w:t>
            </w:r>
            <w:r w:rsidR="00C83B8D">
              <w:rPr>
                <w:rFonts w:ascii="Arial" w:hAnsi="Arial" w:cs="Arial"/>
                <w:b/>
                <w:bCs/>
                <w:color w:val="000000" w:themeColor="text1"/>
                <w:sz w:val="24"/>
                <w:szCs w:val="24"/>
              </w:rPr>
              <w:t>EAT at 11:59 PM</w:t>
            </w:r>
            <w:r w:rsidR="006D06D7">
              <w:rPr>
                <w:rFonts w:ascii="Arial" w:hAnsi="Arial" w:cs="Arial"/>
                <w:b/>
                <w:bCs/>
                <w:color w:val="000000" w:themeColor="text1"/>
                <w:sz w:val="24"/>
                <w:szCs w:val="24"/>
              </w:rPr>
              <w:t xml:space="preserve">. </w:t>
            </w:r>
          </w:p>
        </w:tc>
      </w:tr>
    </w:tbl>
    <w:p w14:paraId="3303CE15" w14:textId="17D15A34" w:rsidR="00AD266A" w:rsidRPr="00D15476" w:rsidRDefault="00AD266A" w:rsidP="00AD266A">
      <w:pPr>
        <w:pStyle w:val="BodyText"/>
        <w:rPr>
          <w:rFonts w:ascii="Lato" w:hAnsi="Lato" w:cs="Arial"/>
          <w:b/>
          <w:sz w:val="20"/>
          <w:szCs w:val="20"/>
        </w:rPr>
      </w:pPr>
    </w:p>
    <w:tbl>
      <w:tblPr>
        <w:tblStyle w:val="TableGrid"/>
        <w:tblW w:w="10170" w:type="dxa"/>
        <w:tblInd w:w="-5" w:type="dxa"/>
        <w:tblLook w:val="04A0" w:firstRow="1" w:lastRow="0" w:firstColumn="1" w:lastColumn="0" w:noHBand="0" w:noVBand="1"/>
      </w:tblPr>
      <w:tblGrid>
        <w:gridCol w:w="5825"/>
        <w:gridCol w:w="2136"/>
        <w:gridCol w:w="2209"/>
      </w:tblGrid>
      <w:tr w:rsidR="00AD266A" w:rsidRPr="00D15476" w14:paraId="5CA7C79D" w14:textId="77777777" w:rsidTr="0075556C">
        <w:trPr>
          <w:trHeight w:val="194"/>
        </w:trPr>
        <w:tc>
          <w:tcPr>
            <w:tcW w:w="10170" w:type="dxa"/>
            <w:gridSpan w:val="3"/>
            <w:shd w:val="clear" w:color="auto" w:fill="FF0000"/>
            <w:vAlign w:val="center"/>
          </w:tcPr>
          <w:p w14:paraId="3405C6C8" w14:textId="77777777" w:rsidR="00AD266A" w:rsidRPr="00D15476" w:rsidRDefault="00AD266A" w:rsidP="005717BE">
            <w:pPr>
              <w:spacing w:after="0" w:line="240" w:lineRule="auto"/>
              <w:rPr>
                <w:rFonts w:ascii="Lato" w:hAnsi="Lato" w:cs="Arial"/>
                <w:b/>
                <w:sz w:val="20"/>
                <w:szCs w:val="20"/>
              </w:rPr>
            </w:pPr>
            <w:r w:rsidRPr="00D15476">
              <w:rPr>
                <w:rFonts w:ascii="Lato" w:hAnsi="Lato" w:cs="Arial"/>
                <w:b/>
                <w:sz w:val="20"/>
                <w:szCs w:val="20"/>
              </w:rPr>
              <w:t>We, the Bidder, hereby confirm we compliance with the following policies and requirements:</w:t>
            </w:r>
          </w:p>
        </w:tc>
      </w:tr>
      <w:tr w:rsidR="00AD266A" w:rsidRPr="00D15476" w14:paraId="70CB7B82" w14:textId="77777777" w:rsidTr="00775278">
        <w:trPr>
          <w:trHeight w:val="200"/>
        </w:trPr>
        <w:tc>
          <w:tcPr>
            <w:tcW w:w="5825" w:type="dxa"/>
            <w:shd w:val="clear" w:color="auto" w:fill="D9D9D9" w:themeFill="background1" w:themeFillShade="D9"/>
            <w:vAlign w:val="center"/>
          </w:tcPr>
          <w:p w14:paraId="2BA1AD86"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w:t>
            </w:r>
          </w:p>
        </w:tc>
        <w:tc>
          <w:tcPr>
            <w:tcW w:w="2136" w:type="dxa"/>
            <w:shd w:val="clear" w:color="auto" w:fill="D9D9D9" w:themeFill="background1" w:themeFillShade="D9"/>
            <w:vAlign w:val="center"/>
          </w:tcPr>
          <w:p w14:paraId="748ABF33"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Policy / Document</w:t>
            </w:r>
          </w:p>
        </w:tc>
        <w:tc>
          <w:tcPr>
            <w:tcW w:w="2208" w:type="dxa"/>
            <w:shd w:val="clear" w:color="auto" w:fill="D9D9D9" w:themeFill="background1" w:themeFillShade="D9"/>
            <w:vAlign w:val="center"/>
          </w:tcPr>
          <w:p w14:paraId="09D5F959" w14:textId="77777777" w:rsidR="00AD266A" w:rsidRPr="00D15476" w:rsidRDefault="00AD266A" w:rsidP="005717BE">
            <w:pPr>
              <w:spacing w:after="0" w:line="240" w:lineRule="auto"/>
              <w:jc w:val="center"/>
              <w:rPr>
                <w:rFonts w:ascii="Lato" w:hAnsi="Lato" w:cs="Arial"/>
                <w:b/>
                <w:sz w:val="20"/>
                <w:szCs w:val="20"/>
              </w:rPr>
            </w:pPr>
            <w:r w:rsidRPr="00D15476">
              <w:rPr>
                <w:rFonts w:ascii="Lato" w:hAnsi="Lato" w:cs="Arial"/>
                <w:b/>
                <w:sz w:val="20"/>
                <w:szCs w:val="20"/>
              </w:rPr>
              <w:t>Signature</w:t>
            </w:r>
          </w:p>
        </w:tc>
      </w:tr>
      <w:tr w:rsidR="003A64B1" w:rsidRPr="00D15476" w14:paraId="78C3EE3C" w14:textId="77777777" w:rsidTr="00775278">
        <w:trPr>
          <w:trHeight w:val="594"/>
        </w:trPr>
        <w:tc>
          <w:tcPr>
            <w:tcW w:w="5825" w:type="dxa"/>
            <w:vAlign w:val="center"/>
          </w:tcPr>
          <w:p w14:paraId="494E2290"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Terms &amp; Conditions of Bidding</w:t>
            </w:r>
          </w:p>
        </w:tc>
        <w:tc>
          <w:tcPr>
            <w:tcW w:w="2136" w:type="dxa"/>
            <w:vAlign w:val="center"/>
          </w:tcPr>
          <w:p w14:paraId="5590BD5C" w14:textId="4E8A0E95" w:rsidR="003A64B1" w:rsidRPr="00D15476" w:rsidRDefault="00185BB3" w:rsidP="005717BE">
            <w:pPr>
              <w:spacing w:after="0" w:line="240" w:lineRule="auto"/>
              <w:jc w:val="center"/>
              <w:rPr>
                <w:rFonts w:ascii="Lato" w:hAnsi="Lato" w:cs="Arial"/>
                <w:sz w:val="20"/>
                <w:szCs w:val="20"/>
              </w:rPr>
            </w:pPr>
            <w:r w:rsidRPr="00D15476">
              <w:rPr>
                <w:rFonts w:ascii="Lato" w:hAnsi="Lato" w:cs="Arial"/>
                <w:i/>
                <w:noProof/>
                <w:sz w:val="20"/>
                <w:szCs w:val="20"/>
              </w:rPr>
              <w:object w:dxaOrig="1311" w:dyaOrig="819" w14:anchorId="716E6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pt;height:43pt;mso-width-percent:0;mso-height-percent:0;mso-width-percent:0;mso-height-percent:0" o:ole="">
                  <v:imagedata r:id="rId13" o:title=""/>
                </v:shape>
                <o:OLEObject Type="Embed" ProgID="AcroExch.Document.7" ShapeID="_x0000_i1025" DrawAspect="Icon" ObjectID="_1828443614" r:id="rId14"/>
              </w:object>
            </w:r>
          </w:p>
        </w:tc>
        <w:tc>
          <w:tcPr>
            <w:tcW w:w="2208" w:type="dxa"/>
            <w:vMerge w:val="restart"/>
            <w:vAlign w:val="center"/>
          </w:tcPr>
          <w:p w14:paraId="2CBD6477" w14:textId="77777777" w:rsidR="003A64B1" w:rsidRPr="00D15476" w:rsidRDefault="003A64B1" w:rsidP="005717BE">
            <w:pPr>
              <w:tabs>
                <w:tab w:val="left" w:pos="426"/>
                <w:tab w:val="left" w:pos="993"/>
              </w:tabs>
              <w:spacing w:after="0" w:line="240" w:lineRule="auto"/>
              <w:ind w:left="349"/>
              <w:rPr>
                <w:rFonts w:ascii="Lato" w:hAnsi="Lato" w:cs="Arial"/>
                <w:sz w:val="20"/>
                <w:szCs w:val="20"/>
              </w:rPr>
            </w:pPr>
          </w:p>
        </w:tc>
      </w:tr>
      <w:tr w:rsidR="003A64B1" w:rsidRPr="00D15476" w14:paraId="26435CAE" w14:textId="77777777" w:rsidTr="00BC59BA">
        <w:trPr>
          <w:trHeight w:val="257"/>
        </w:trPr>
        <w:tc>
          <w:tcPr>
            <w:tcW w:w="5825" w:type="dxa"/>
            <w:vAlign w:val="center"/>
          </w:tcPr>
          <w:p w14:paraId="0F977F2B"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Supplier Sustainability Policy</w:t>
            </w:r>
          </w:p>
          <w:p w14:paraId="41F64267" w14:textId="77777777" w:rsidR="003A64B1" w:rsidRPr="00D15476" w:rsidRDefault="003A64B1" w:rsidP="004C1966">
            <w:pPr>
              <w:spacing w:after="0" w:line="240" w:lineRule="auto"/>
              <w:rPr>
                <w:rFonts w:ascii="Lato" w:hAnsi="Lato" w:cs="Arial"/>
                <w:sz w:val="20"/>
                <w:szCs w:val="20"/>
              </w:rPr>
            </w:pPr>
            <w:r w:rsidRPr="00D15476">
              <w:rPr>
                <w:rFonts w:ascii="Lato" w:hAnsi="Lato" w:cs="Arial"/>
                <w:sz w:val="20"/>
                <w:szCs w:val="20"/>
              </w:rPr>
              <w:t>and the included mandatory policies</w:t>
            </w:r>
          </w:p>
        </w:tc>
        <w:tc>
          <w:tcPr>
            <w:tcW w:w="2136" w:type="dxa"/>
            <w:vAlign w:val="center"/>
          </w:tcPr>
          <w:p w14:paraId="1F5E4296" w14:textId="7392F45B" w:rsidR="003A64B1" w:rsidRPr="00D15476" w:rsidRDefault="003A64B1" w:rsidP="00405004">
            <w:pPr>
              <w:spacing w:after="0" w:line="240" w:lineRule="auto"/>
              <w:rPr>
                <w:rFonts w:ascii="Lato" w:hAnsi="Lato" w:cs="Arial"/>
                <w:sz w:val="20"/>
                <w:szCs w:val="20"/>
                <w:highlight w:val="yellow"/>
              </w:rPr>
            </w:pPr>
            <w:hyperlink r:id="rId15" w:history="1">
              <w:r w:rsidRPr="00C068F3">
                <w:rPr>
                  <w:rStyle w:val="Hyperlink"/>
                  <w:rFonts w:ascii="Lato" w:hAnsi="Lato" w:cs="Arial"/>
                  <w:sz w:val="20"/>
                  <w:szCs w:val="20"/>
                </w:rPr>
                <w:t>Click Here to Access</w:t>
              </w:r>
            </w:hyperlink>
          </w:p>
        </w:tc>
        <w:tc>
          <w:tcPr>
            <w:tcW w:w="2208" w:type="dxa"/>
            <w:vMerge/>
            <w:vAlign w:val="center"/>
          </w:tcPr>
          <w:p w14:paraId="7E2D2DCF" w14:textId="77777777" w:rsidR="003A64B1" w:rsidRPr="00D15476" w:rsidRDefault="003A64B1" w:rsidP="005717BE">
            <w:pPr>
              <w:spacing w:after="0" w:line="240" w:lineRule="auto"/>
              <w:jc w:val="center"/>
              <w:rPr>
                <w:rFonts w:ascii="Lato" w:hAnsi="Lato" w:cs="Arial"/>
                <w:sz w:val="20"/>
                <w:szCs w:val="20"/>
              </w:rPr>
            </w:pPr>
          </w:p>
        </w:tc>
      </w:tr>
    </w:tbl>
    <w:p w14:paraId="01474A12" w14:textId="77777777" w:rsidR="00AD266A" w:rsidRPr="00D15476" w:rsidRDefault="00AD266A" w:rsidP="00AD266A">
      <w:pPr>
        <w:pStyle w:val="paragraph"/>
        <w:spacing w:before="0" w:beforeAutospacing="0" w:after="0" w:afterAutospacing="0"/>
        <w:ind w:right="45"/>
        <w:jc w:val="both"/>
        <w:textAlignment w:val="baseline"/>
        <w:rPr>
          <w:rStyle w:val="scxw63843710"/>
          <w:rFonts w:ascii="Lato" w:hAnsi="Lato" w:cs="Arial"/>
          <w:sz w:val="20"/>
          <w:szCs w:val="20"/>
        </w:rPr>
      </w:pPr>
    </w:p>
    <w:tbl>
      <w:tblPr>
        <w:tblStyle w:val="TableGrid"/>
        <w:tblW w:w="106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4"/>
        <w:gridCol w:w="8623"/>
      </w:tblGrid>
      <w:tr w:rsidR="00AD266A" w:rsidRPr="00D15476" w14:paraId="083C83CE" w14:textId="77777777" w:rsidTr="0075556C">
        <w:trPr>
          <w:trHeight w:val="455"/>
        </w:trPr>
        <w:tc>
          <w:tcPr>
            <w:tcW w:w="10657" w:type="dxa"/>
            <w:gridSpan w:val="2"/>
          </w:tcPr>
          <w:p w14:paraId="0E4856F4" w14:textId="3D71C6F1" w:rsidR="00AD266A" w:rsidRPr="00D15476" w:rsidRDefault="00AD266A" w:rsidP="005717BE">
            <w:pPr>
              <w:pStyle w:val="paragraph"/>
              <w:spacing w:before="0" w:beforeAutospacing="0" w:after="0" w:afterAutospacing="0"/>
              <w:jc w:val="both"/>
              <w:textAlignment w:val="baseline"/>
              <w:rPr>
                <w:rStyle w:val="scxw63843710"/>
                <w:rFonts w:ascii="Lato" w:hAnsi="Lato" w:cs="Arial"/>
                <w:sz w:val="20"/>
                <w:szCs w:val="20"/>
              </w:rPr>
            </w:pPr>
            <w:r w:rsidRPr="00D15476">
              <w:rPr>
                <w:rStyle w:val="normaltextrun"/>
                <w:rFonts w:ascii="Lato" w:hAnsi="Lato" w:cs="Arial"/>
                <w:sz w:val="20"/>
                <w:szCs w:val="20"/>
              </w:rPr>
              <w:t>We confirm that Save the Children may in its consideration of our offer, and subsequently, rely on the statements made herein.</w:t>
            </w:r>
            <w:r w:rsidRPr="00D15476">
              <w:rPr>
                <w:rStyle w:val="eop"/>
                <w:rFonts w:ascii="Lato" w:hAnsi="Lato" w:cs="Arial"/>
                <w:sz w:val="20"/>
                <w:szCs w:val="20"/>
              </w:rPr>
              <w:t> </w:t>
            </w:r>
          </w:p>
        </w:tc>
      </w:tr>
      <w:tr w:rsidR="00AD266A" w:rsidRPr="00D15476" w14:paraId="75F242BF" w14:textId="77777777" w:rsidTr="0075556C">
        <w:trPr>
          <w:trHeight w:val="379"/>
        </w:trPr>
        <w:tc>
          <w:tcPr>
            <w:tcW w:w="2034" w:type="dxa"/>
          </w:tcPr>
          <w:p w14:paraId="149937AA"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Signature:</w:t>
            </w:r>
          </w:p>
        </w:tc>
        <w:tc>
          <w:tcPr>
            <w:tcW w:w="8623" w:type="dxa"/>
          </w:tcPr>
          <w:p w14:paraId="54F92AF8"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2D85F557" w14:textId="77777777" w:rsidTr="0075556C">
        <w:trPr>
          <w:trHeight w:val="405"/>
        </w:trPr>
        <w:tc>
          <w:tcPr>
            <w:tcW w:w="2034" w:type="dxa"/>
          </w:tcPr>
          <w:p w14:paraId="69F78907"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Name:</w:t>
            </w:r>
          </w:p>
        </w:tc>
        <w:tc>
          <w:tcPr>
            <w:tcW w:w="8623" w:type="dxa"/>
          </w:tcPr>
          <w:p w14:paraId="5850C442"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14FBF637" w14:textId="77777777" w:rsidTr="0075556C">
        <w:trPr>
          <w:trHeight w:val="421"/>
        </w:trPr>
        <w:tc>
          <w:tcPr>
            <w:tcW w:w="2034" w:type="dxa"/>
          </w:tcPr>
          <w:p w14:paraId="0721CA86"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Title:</w:t>
            </w:r>
          </w:p>
        </w:tc>
        <w:tc>
          <w:tcPr>
            <w:tcW w:w="8623" w:type="dxa"/>
          </w:tcPr>
          <w:p w14:paraId="366327D5"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38C5BCEA" w14:textId="77777777" w:rsidTr="0075556C">
        <w:trPr>
          <w:trHeight w:val="408"/>
        </w:trPr>
        <w:tc>
          <w:tcPr>
            <w:tcW w:w="2034" w:type="dxa"/>
          </w:tcPr>
          <w:p w14:paraId="21215BA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Company:</w:t>
            </w:r>
          </w:p>
        </w:tc>
        <w:tc>
          <w:tcPr>
            <w:tcW w:w="8623" w:type="dxa"/>
          </w:tcPr>
          <w:p w14:paraId="17C69819"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r w:rsidR="00AD266A" w:rsidRPr="00D15476" w14:paraId="4F2F0A12" w14:textId="77777777" w:rsidTr="0075556C">
        <w:trPr>
          <w:trHeight w:val="403"/>
        </w:trPr>
        <w:tc>
          <w:tcPr>
            <w:tcW w:w="2034" w:type="dxa"/>
          </w:tcPr>
          <w:p w14:paraId="14ED41F0"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Date:</w:t>
            </w:r>
          </w:p>
        </w:tc>
        <w:tc>
          <w:tcPr>
            <w:tcW w:w="8623" w:type="dxa"/>
          </w:tcPr>
          <w:p w14:paraId="6D07615C" w14:textId="77777777" w:rsidR="00AD266A" w:rsidRPr="00D15476" w:rsidRDefault="00AD266A" w:rsidP="005717BE">
            <w:pPr>
              <w:pStyle w:val="paragraph"/>
              <w:spacing w:before="0" w:beforeAutospacing="0" w:after="0" w:afterAutospacing="0"/>
              <w:ind w:right="45"/>
              <w:jc w:val="both"/>
              <w:textAlignment w:val="baseline"/>
              <w:rPr>
                <w:rStyle w:val="scxw63843710"/>
                <w:rFonts w:ascii="Lato" w:hAnsi="Lato" w:cs="Arial"/>
                <w:sz w:val="20"/>
                <w:szCs w:val="20"/>
              </w:rPr>
            </w:pPr>
            <w:r w:rsidRPr="00D15476">
              <w:rPr>
                <w:rStyle w:val="scxw63843710"/>
                <w:rFonts w:ascii="Lato" w:hAnsi="Lato" w:cs="Arial"/>
                <w:sz w:val="20"/>
                <w:szCs w:val="20"/>
              </w:rPr>
              <w:t>…………………………………………………..</w:t>
            </w:r>
          </w:p>
        </w:tc>
      </w:tr>
    </w:tbl>
    <w:p w14:paraId="5988AAA4" w14:textId="77777777" w:rsidR="006D06D7" w:rsidRDefault="006D06D7" w:rsidP="0075556C">
      <w:pPr>
        <w:rPr>
          <w:rFonts w:ascii="Oswald" w:hAnsi="Oswald"/>
          <w:b/>
          <w:color w:val="C00000"/>
          <w:sz w:val="40"/>
          <w:szCs w:val="40"/>
        </w:rPr>
      </w:pPr>
    </w:p>
    <w:p w14:paraId="1AB3DE8C" w14:textId="77777777" w:rsidR="00840EAF" w:rsidRPr="00E24650" w:rsidRDefault="00840EAF" w:rsidP="00840EAF">
      <w:pPr>
        <w:spacing w:before="100" w:beforeAutospacing="1" w:after="100" w:afterAutospacing="1" w:line="240" w:lineRule="auto"/>
        <w:jc w:val="center"/>
        <w:rPr>
          <w:rFonts w:ascii="Gill Sans MT" w:eastAsia="Times New Roman" w:hAnsi="Gill Sans MT"/>
          <w:b/>
          <w:bCs/>
          <w:color w:val="FF0000"/>
          <w:sz w:val="30"/>
          <w:szCs w:val="30"/>
        </w:rPr>
      </w:pPr>
      <w:r w:rsidRPr="00E24650">
        <w:rPr>
          <w:rFonts w:ascii="Gill Sans MT" w:eastAsia="Times New Roman" w:hAnsi="Gill Sans MT"/>
          <w:b/>
          <w:bCs/>
          <w:color w:val="FF0000"/>
          <w:sz w:val="30"/>
          <w:szCs w:val="30"/>
        </w:rPr>
        <w:t>Terms of Reference for CHASP III Mid-term Evaluation</w:t>
      </w:r>
    </w:p>
    <w:p w14:paraId="016D71B6" w14:textId="77777777" w:rsidR="00840EAF" w:rsidRPr="008D4B7D" w:rsidRDefault="00840EAF" w:rsidP="00840EAF">
      <w:pPr>
        <w:spacing w:before="100" w:beforeAutospacing="1" w:after="100" w:afterAutospacing="1" w:line="240" w:lineRule="auto"/>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 xml:space="preserve">Introduction </w:t>
      </w:r>
    </w:p>
    <w:p w14:paraId="5EB00637" w14:textId="77777777" w:rsidR="00840EAF" w:rsidRPr="008D4B7D" w:rsidRDefault="00840EAF" w:rsidP="00840EAF">
      <w:pPr>
        <w:jc w:val="both"/>
        <w:rPr>
          <w:rFonts w:ascii="Gill Sans MT" w:hAnsi="Gill Sans MT"/>
          <w:sz w:val="20"/>
          <w:szCs w:val="20"/>
        </w:rPr>
      </w:pPr>
      <w:r w:rsidRPr="008D4B7D">
        <w:rPr>
          <w:rFonts w:ascii="Gill Sans MT" w:hAnsi="Gill Sans MT"/>
          <w:sz w:val="20"/>
          <w:szCs w:val="20"/>
        </w:rPr>
        <w:t xml:space="preserve">Save the Children International (SCI), in partnership with the Ministries of Health of Puntland, Jubaland, and Galmudug, with funding support from the Swedish International Development Cooperation Agency (Sida) and the Swiss Agency for Development and Cooperation (SDC), has been implementing the Community Health and Social Accountability Programme (CHASP) since 2017. CHASP aims to reduce health disparities and advance universal health coverage in conflict-affected and underserved areas, with particular attention to the specific needs of women, adolescent girls, and marginalized populations, ensuring gender-responsive and transformative approaches are embedded across all interventions. A central priority of CHASP III, the third three-year phase of the programme, is to strengthen governance and accountability within federal and state Ministries of Health, supporting Somalia’s transition from donor-funded humanitarian services to government-led, sustainable systems. </w:t>
      </w:r>
    </w:p>
    <w:p w14:paraId="21EB678A" w14:textId="77777777" w:rsidR="00840EAF" w:rsidRPr="008D4B7D" w:rsidRDefault="00840EAF" w:rsidP="00840EAF">
      <w:pPr>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Background of the program</w:t>
      </w:r>
    </w:p>
    <w:p w14:paraId="5EEFEC3A" w14:textId="77777777" w:rsidR="00840EAF" w:rsidRPr="008D4B7D" w:rsidRDefault="00840EAF" w:rsidP="00840EAF">
      <w:pPr>
        <w:spacing w:before="240" w:after="0"/>
        <w:jc w:val="both"/>
        <w:rPr>
          <w:rFonts w:ascii="Gill Sans MT" w:hAnsi="Gill Sans MT"/>
          <w:sz w:val="20"/>
          <w:szCs w:val="20"/>
        </w:rPr>
      </w:pPr>
      <w:r w:rsidRPr="008D4B7D">
        <w:rPr>
          <w:rFonts w:ascii="Gill Sans MT" w:hAnsi="Gill Sans MT"/>
          <w:sz w:val="20"/>
          <w:szCs w:val="20"/>
        </w:rPr>
        <w:t xml:space="preserve">The current phase, CHASP III, running from 2024 to 2027, builds on the achievements and lessons learned from its earlier phases. The program is designed to expand access to high-quality, gender-responsive reproductive, maternal, newborn, child, and adolescent health (RMNCAH) services, guided by the Essential Package of Health Services (EPHS) framework. CHASP III targets over 1.1 million people in Bari, Lower Juba, and Galgaduud, integrating previous investments in community health and social accountability. These include strengthening regional and district health management teams (RHMTs and DHMTs) and supporting community structures such as Community Health Committees (CHCs) and Child Welfare Committees, ensuring inclusive participation of women, adolescents, internally displaced persons (IDPs), minority clans, and persons with disabilities. The programme runs Father to Father (F2F) groups in certain clinics which aim to shift male attitudes and practices, foster shared caregiving, and support women’s and children’s health and wellbeing, including the reduction of sexual and gender-based violence (SGBV) and promotion of women’s and girls’ agency in household decisions. The program promotes a decentralized health system and scales up innovative, high-impact models like ICCM+, Family MUAC, and other community-led health and nutrition interventions. It prioritizes climate resilience by investing in eco-friendly health facilities and establishing preparedness mechanisms such as the crisis modifier fund for anticipatory action and rapid response. The scale up of SGBV prevention and response mechanisms including clinical management of rape, establishment of SGBV service points and a strengthened SRH package are also key in CHASP III to further enhance equitable access for adolescent girls and vulnerable women and ensure gender-responsive service delivery. The program centers on three outcome areas below: </w:t>
      </w:r>
    </w:p>
    <w:p w14:paraId="354657C5" w14:textId="77777777" w:rsidR="00840EAF" w:rsidRPr="008D4B7D" w:rsidRDefault="00840EAF" w:rsidP="00840EAF">
      <w:pPr>
        <w:spacing w:before="240" w:after="0"/>
        <w:jc w:val="both"/>
        <w:rPr>
          <w:rFonts w:ascii="Gill Sans MT" w:hAnsi="Gill Sans MT"/>
          <w:sz w:val="20"/>
          <w:szCs w:val="20"/>
        </w:rPr>
      </w:pPr>
      <w:r w:rsidRPr="008D4B7D">
        <w:rPr>
          <w:rFonts w:ascii="Gill Sans MT" w:hAnsi="Gill Sans MT"/>
          <w:sz w:val="20"/>
          <w:szCs w:val="20"/>
        </w:rPr>
        <w:t xml:space="preserve">1. Continued provision of the EPHS, including nutrition, ICCM, and with increased investment in SGBV prevention, family planning and other reproductive health services, and strengthened SGBV case management delivered to women and children. </w:t>
      </w:r>
    </w:p>
    <w:p w14:paraId="66A1ED37" w14:textId="77777777" w:rsidR="00840EAF" w:rsidRPr="008D4B7D" w:rsidRDefault="00840EAF" w:rsidP="00840EAF">
      <w:pPr>
        <w:spacing w:before="240" w:after="0"/>
        <w:jc w:val="both"/>
        <w:rPr>
          <w:rFonts w:ascii="Gill Sans MT" w:hAnsi="Gill Sans MT"/>
          <w:sz w:val="20"/>
          <w:szCs w:val="20"/>
        </w:rPr>
      </w:pPr>
      <w:r w:rsidRPr="008D4B7D">
        <w:rPr>
          <w:rFonts w:ascii="Gill Sans MT" w:hAnsi="Gill Sans MT"/>
          <w:sz w:val="20"/>
          <w:szCs w:val="20"/>
        </w:rPr>
        <w:t>2. Enhanced governance capacity of MoH to sustain equitable and climate-resilient health systems</w:t>
      </w:r>
    </w:p>
    <w:p w14:paraId="6D165036" w14:textId="77777777" w:rsidR="00840EAF" w:rsidRPr="008D4B7D" w:rsidRDefault="00840EAF" w:rsidP="00840EAF">
      <w:pPr>
        <w:spacing w:before="240" w:after="0"/>
        <w:jc w:val="both"/>
        <w:rPr>
          <w:rFonts w:ascii="Gill Sans MT" w:hAnsi="Gill Sans MT"/>
          <w:sz w:val="20"/>
          <w:szCs w:val="20"/>
        </w:rPr>
      </w:pPr>
      <w:r w:rsidRPr="008D4B7D">
        <w:rPr>
          <w:rFonts w:ascii="Gill Sans MT" w:hAnsi="Gill Sans MT"/>
          <w:sz w:val="20"/>
          <w:szCs w:val="20"/>
        </w:rPr>
        <w:t>3. Strengthened community structures to ensure ownership, inclusive participation, equitable access, and service utilization.</w:t>
      </w:r>
    </w:p>
    <w:p w14:paraId="0C1023C7" w14:textId="77777777" w:rsidR="00840EAF" w:rsidRPr="008D4B7D" w:rsidRDefault="00840EAF" w:rsidP="00840EAF">
      <w:pPr>
        <w:spacing w:before="100" w:beforeAutospacing="1" w:after="100" w:afterAutospacing="1" w:line="240" w:lineRule="auto"/>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 xml:space="preserve">Overall Aim of the assignment </w:t>
      </w:r>
    </w:p>
    <w:p w14:paraId="62393C05" w14:textId="77777777" w:rsidR="00840EAF" w:rsidRPr="008D4B7D" w:rsidRDefault="00840EAF" w:rsidP="00840EAF">
      <w:pPr>
        <w:spacing w:before="100" w:beforeAutospacing="1" w:after="100" w:afterAutospacing="1" w:line="240" w:lineRule="auto"/>
        <w:rPr>
          <w:rFonts w:ascii="Gill Sans MT" w:hAnsi="Gill Sans MT"/>
          <w:sz w:val="20"/>
          <w:szCs w:val="20"/>
        </w:rPr>
      </w:pPr>
      <w:r w:rsidRPr="008D4B7D">
        <w:rPr>
          <w:rFonts w:ascii="Gill Sans MT" w:hAnsi="Gill Sans MT"/>
          <w:sz w:val="20"/>
          <w:szCs w:val="20"/>
        </w:rPr>
        <w:t>The assignment is two-fold: firstly, to identify areas for improvement and adaptation for sustainability in the day-to-day running of the programme. Secondly, the aim is to investigate CHASP’s long-term impact including improvements in vaccination coverage and mortality and morbidity rates related to preventable diseases, in CHASP districts over the 2017-2025 period of its implementation. The evaluation should apply a strong gender-responsive and intersectional lens, ensuring women’s and adolescent girls’ perspectives and experiences are meaningfully reflected throughout data collection, analysis, and interpretation.</w:t>
      </w:r>
    </w:p>
    <w:p w14:paraId="48C06488" w14:textId="77777777" w:rsidR="00840EAF" w:rsidRPr="008D4B7D" w:rsidRDefault="00840EAF" w:rsidP="00840EAF">
      <w:pPr>
        <w:spacing w:before="100" w:beforeAutospacing="1" w:after="100" w:afterAutospacing="1" w:line="240" w:lineRule="auto"/>
        <w:rPr>
          <w:rFonts w:ascii="Gill Sans MT" w:eastAsia="Times New Roman" w:hAnsi="Gill Sans MT"/>
          <w:b/>
          <w:color w:val="000000" w:themeColor="text1"/>
          <w:sz w:val="20"/>
          <w:szCs w:val="20"/>
        </w:rPr>
      </w:pPr>
      <w:r w:rsidRPr="008D4B7D">
        <w:rPr>
          <w:rFonts w:ascii="Gill Sans MT" w:eastAsia="Times New Roman" w:hAnsi="Gill Sans MT"/>
          <w:b/>
          <w:color w:val="000000" w:themeColor="text1"/>
          <w:sz w:val="20"/>
          <w:szCs w:val="20"/>
        </w:rPr>
        <w:t>Specific Objectives</w:t>
      </w:r>
    </w:p>
    <w:p w14:paraId="17DD91A5"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To assess how the planned outcomes and impacts of the program have been realized, including intended and unintended consequences and identify success and hindering factors (both internal/external factors) that positively or negatively influenced implementation.</w:t>
      </w:r>
    </w:p>
    <w:p w14:paraId="2A29316C"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To conduct theory of change critical analysis to assess causality, assess whether activities logically led to outputs, outcomes, and impacts as envisioned in the Theory of Change (ToC), and identify synergistic effects of CHASP III interventions and integrated program components.</w:t>
      </w:r>
    </w:p>
    <w:p w14:paraId="0959C4D8"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To evaluate how program innovations strengthened existing health systems, focusing on health system building blocks along with community contribution and ownership in the decentralized health system.</w:t>
      </w:r>
    </w:p>
    <w:p w14:paraId="53E14651"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To assess how the project implementation adapted across the three member states (Jubaland, Galmudug and Puntland) in terms of governance and response to shocks (droughts, conflicts, and other emergencies).</w:t>
      </w:r>
    </w:p>
    <w:p w14:paraId="045385F1"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To evaluate the progress of the CHASP III transition strategy, assess how well each state aligns with the transition strategy and identify the main barriers and enabling factors affecting its implementation. </w:t>
      </w:r>
    </w:p>
    <w:p w14:paraId="13463357"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To assess to what extent SGBV services are integrated with health, legal, and social protection systems to provide gender-sensitive, adolescent- and women-centered comprehensive support, and how accessible, coordinated, and survivor-centered are SGBV case management and referral services.</w:t>
      </w:r>
    </w:p>
    <w:p w14:paraId="072C3A58"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To identify scalable, gender-transformative practices aligned with the Theory of Change (e.g., male caregiving, joint decision-making, youth-led advocacy or youth-centered empowerment such as girl’s shine model). This includes evaluation of Father-to-Father (F2F) support groups, with a focus on changes in men’s attitudes, caregiving practices, and the resulting impact on women’s wellbeing and decision-making power.</w:t>
      </w:r>
    </w:p>
    <w:p w14:paraId="46C6FC1D"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To examine social inclusion in representation (gender, age, disability, location/migration status, clan minorities) in social accountability mechanisms (CHC, community outreach etc).</w:t>
      </w:r>
    </w:p>
    <w:p w14:paraId="5AC2BC93"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To examine how the project upholds to the principle of do no harm, centrality of protection and conflict sensitivity. </w:t>
      </w:r>
    </w:p>
    <w:p w14:paraId="7BC93DA6" w14:textId="77777777" w:rsidR="00840EAF" w:rsidRPr="008D4B7D" w:rsidRDefault="00840EAF" w:rsidP="00840EAF">
      <w:pPr>
        <w:pStyle w:val="ListParagraph"/>
        <w:numPr>
          <w:ilvl w:val="0"/>
          <w:numId w:val="35"/>
        </w:numPr>
        <w:spacing w:before="100" w:beforeAutospacing="1" w:after="100" w:afterAutospacing="1"/>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To assess trends in child and maternal morbidity and mortality in CHASP districts over the 2017–2025 programme period, using available HMIS, survey, and program data, triangulated with qualitative community feedback. Where data are limited or inconsistent, document gaps and propose strategies to strengthen monitoring for long-term impact assessment. </w:t>
      </w:r>
    </w:p>
    <w:p w14:paraId="724EF8DF"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highlight w:val="yellow"/>
        </w:rPr>
      </w:pPr>
      <w:r w:rsidRPr="008D4B7D">
        <w:rPr>
          <w:rFonts w:ascii="Gill Sans MT" w:eastAsia="Times New Roman" w:hAnsi="Gill Sans MT"/>
          <w:b/>
          <w:bCs/>
          <w:color w:val="000000"/>
          <w:sz w:val="20"/>
          <w:szCs w:val="20"/>
        </w:rPr>
        <w:t>Methodology of the review</w:t>
      </w:r>
    </w:p>
    <w:p w14:paraId="5AAE6EAF" w14:textId="77777777" w:rsidR="00840EAF" w:rsidRPr="008D4B7D" w:rsidRDefault="00840EAF" w:rsidP="00840EAF">
      <w:pPr>
        <w:spacing w:before="100" w:beforeAutospacing="1" w:after="100" w:afterAutospacing="1" w:line="240" w:lineRule="auto"/>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This review will use mixed methods, both quantitative and qualitative approaches to gather data. Quantitative data will be from health service catchment population level survey, triangulated with program indicator performance, HMIS and nutrition data from the MoH. While for qualitative data, individual and group in-depth interviews will be conducted with relevant stakeholders including Ministry of Health directors at federal level, three-member states, beneficiaries, district health management board member, donors, SCI field staff and other authorities in the project area. </w:t>
      </w:r>
    </w:p>
    <w:p w14:paraId="70D90A29" w14:textId="77777777" w:rsidR="00840EAF" w:rsidRPr="008D4B7D" w:rsidRDefault="00840EAF" w:rsidP="00840EAF">
      <w:pPr>
        <w:spacing w:before="100" w:beforeAutospacing="1" w:after="100" w:afterAutospacing="1" w:line="240" w:lineRule="auto"/>
        <w:jc w:val="both"/>
        <w:rPr>
          <w:rFonts w:ascii="Gill Sans MT" w:eastAsia="Times New Roman" w:hAnsi="Gill Sans MT"/>
          <w:i/>
          <w:color w:val="000000"/>
          <w:sz w:val="20"/>
          <w:szCs w:val="20"/>
        </w:rPr>
      </w:pPr>
      <w:r w:rsidRPr="008D4B7D">
        <w:rPr>
          <w:rFonts w:ascii="Gill Sans MT" w:eastAsia="Times New Roman" w:hAnsi="Gill Sans MT"/>
          <w:i/>
          <w:color w:val="000000"/>
          <w:sz w:val="20"/>
          <w:szCs w:val="20"/>
        </w:rPr>
        <w:t>Strategies to be used to collect relevant information include:</w:t>
      </w:r>
    </w:p>
    <w:p w14:paraId="5167B7E3" w14:textId="77777777" w:rsidR="00840EAF" w:rsidRPr="008D4B7D" w:rsidRDefault="00840EAF" w:rsidP="00840EAF">
      <w:pPr>
        <w:numPr>
          <w:ilvl w:val="0"/>
          <w:numId w:val="24"/>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Conduct Interviews with a representative range of samples of beneficiaries to capture information related to the relevance and appropriateness of the program innovation strategies utilized. (Ensure children, adolescent girls, IDP women and women with disabilities alongside male respondents to assess gender-differentiated experiences and outcomes).</w:t>
      </w:r>
    </w:p>
    <w:p w14:paraId="13065603" w14:textId="77777777" w:rsidR="00840EAF" w:rsidRPr="008D4B7D" w:rsidRDefault="00840EAF" w:rsidP="00840EAF">
      <w:pPr>
        <w:numPr>
          <w:ilvl w:val="0"/>
          <w:numId w:val="24"/>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Conduct In-depth interviews with MoH directors and SCI field staff and other key stakeholders including key district level authorities and community leaders. </w:t>
      </w:r>
    </w:p>
    <w:p w14:paraId="751E5CB2" w14:textId="77777777" w:rsidR="00840EAF" w:rsidRPr="008D4B7D" w:rsidRDefault="00840EAF" w:rsidP="00840EAF">
      <w:pPr>
        <w:numPr>
          <w:ilvl w:val="0"/>
          <w:numId w:val="24"/>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Document success stories, case Studies, lessons learned, provide recommendation and policy implications/briefs.  </w:t>
      </w:r>
    </w:p>
    <w:p w14:paraId="28D70DEE" w14:textId="77777777" w:rsidR="00840EAF" w:rsidRPr="008D4B7D" w:rsidRDefault="00840EAF" w:rsidP="00840EAF">
      <w:pPr>
        <w:spacing w:before="100" w:beforeAutospacing="1" w:after="100" w:afterAutospacing="1" w:line="240" w:lineRule="auto"/>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An in-depth approach to data analysis is required. The statistical analysis of the quantitative component is expected to identify factors influencing program outcomes, thus establishing relationships between different variables and the outcomes of interest, as well as validating or challenging assumptions about the status of access and children affected by the crisis. It is expected that qualitative data will be analyzed using emerging codes, thus allowing for the identification of unanticipated factors/patterns. Extensive triangulation of qualitative and quantitative data will be required for validation of results and in-depth understanding of the effects observed. Findings should be disaggregated at multiple levels, including sex, disability, location, rural, urban, type of health facility, IDP/non-IDP condition, and where relevant, most prevalent community livelihood (such as pastoralism, agro-pastoralism, agriculture).  </w:t>
      </w:r>
    </w:p>
    <w:p w14:paraId="5D3E2146"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Output And Midterm Evaluation Criteria</w:t>
      </w:r>
    </w:p>
    <w:p w14:paraId="338F7503" w14:textId="77777777" w:rsidR="00840EAF" w:rsidRPr="008D4B7D" w:rsidRDefault="00840EAF" w:rsidP="00840EAF">
      <w:pPr>
        <w:spacing w:before="100" w:beforeAutospacing="1" w:after="100" w:afterAutospacing="1" w:line="240" w:lineRule="auto"/>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In assessing project interventions, the midterm evaluation must follow The Organization for Economic Co-operation and Development (OECD) six evaluation criteria: relevance, coherence, effectiveness, efficiency, impact and sustainability plus health system resilience. </w:t>
      </w:r>
    </w:p>
    <w:p w14:paraId="2188D43A"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Relevance:</w:t>
      </w:r>
    </w:p>
    <w:p w14:paraId="19426A46" w14:textId="77777777" w:rsidR="00840EAF" w:rsidRPr="008D4B7D" w:rsidRDefault="00840EAF" w:rsidP="00840EAF">
      <w:pPr>
        <w:pStyle w:val="ListParagraph"/>
        <w:numPr>
          <w:ilvl w:val="0"/>
          <w:numId w:val="28"/>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Was the program design relevant to identified needs. </w:t>
      </w:r>
    </w:p>
    <w:p w14:paraId="23F3B18F" w14:textId="77777777" w:rsidR="00840EAF" w:rsidRPr="008D4B7D" w:rsidRDefault="00840EAF" w:rsidP="00840EAF">
      <w:pPr>
        <w:pStyle w:val="ListParagraph"/>
        <w:numPr>
          <w:ilvl w:val="0"/>
          <w:numId w:val="28"/>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To what extent was the program design adaptive to evolving needs and changing program implementation environment?</w:t>
      </w:r>
    </w:p>
    <w:p w14:paraId="56EF8248" w14:textId="77777777" w:rsidR="00840EAF" w:rsidRPr="008D4B7D" w:rsidRDefault="00840EAF" w:rsidP="00840EAF">
      <w:pPr>
        <w:pStyle w:val="ListParagraph"/>
        <w:numPr>
          <w:ilvl w:val="0"/>
          <w:numId w:val="28"/>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Is there compelling evidence that points to the need for adjustment of the theory of change and the underlying assumptions that informed the program design?</w:t>
      </w:r>
    </w:p>
    <w:p w14:paraId="3D65DB00"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Efficiency</w:t>
      </w:r>
    </w:p>
    <w:p w14:paraId="078F567C" w14:textId="77777777" w:rsidR="00840EAF" w:rsidRPr="008D4B7D" w:rsidRDefault="00840EAF" w:rsidP="00840EAF">
      <w:pPr>
        <w:pStyle w:val="ListParagraph"/>
        <w:numPr>
          <w:ilvl w:val="0"/>
          <w:numId w:val="29"/>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Are the financial resources, human resources and other inputs being used efficiently to achieve program progress?</w:t>
      </w:r>
    </w:p>
    <w:p w14:paraId="20F59177" w14:textId="77777777" w:rsidR="00840EAF" w:rsidRPr="008D4B7D" w:rsidRDefault="00840EAF" w:rsidP="00840EAF">
      <w:pPr>
        <w:pStyle w:val="ListParagraph"/>
        <w:numPr>
          <w:ilvl w:val="0"/>
          <w:numId w:val="29"/>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What specific measures can be taken to enhance value for money, and cost sharing in delivering program outputs?</w:t>
      </w:r>
    </w:p>
    <w:p w14:paraId="07DA4179"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Coherence</w:t>
      </w:r>
    </w:p>
    <w:p w14:paraId="5B0E7E1F" w14:textId="77777777" w:rsidR="00840EAF" w:rsidRPr="008D4B7D" w:rsidRDefault="00840EAF" w:rsidP="00840EAF">
      <w:pPr>
        <w:pStyle w:val="ListParagraph"/>
        <w:numPr>
          <w:ilvl w:val="0"/>
          <w:numId w:val="30"/>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To what extent has there been cooperation with other organizations/actors working on the same thematic components (in terms of complementarity, harmonization, and coordination with others)? Including other SCI projects)</w:t>
      </w:r>
    </w:p>
    <w:p w14:paraId="560949D2" w14:textId="77777777" w:rsidR="00840EAF" w:rsidRPr="008D4B7D" w:rsidRDefault="00840EAF" w:rsidP="00840EAF">
      <w:pPr>
        <w:pStyle w:val="ListParagraph"/>
        <w:numPr>
          <w:ilvl w:val="0"/>
          <w:numId w:val="30"/>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To what extent are the objectives aligned to the national priorities and strategies?</w:t>
      </w:r>
    </w:p>
    <w:p w14:paraId="3D61DFF8" w14:textId="77777777" w:rsidR="00840EAF" w:rsidRPr="008D4B7D" w:rsidRDefault="00840EAF" w:rsidP="00840EAF">
      <w:pPr>
        <w:pStyle w:val="ListParagraph"/>
        <w:numPr>
          <w:ilvl w:val="0"/>
          <w:numId w:val="30"/>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To what extent were the program design and implementation aligned to community needs?</w:t>
      </w:r>
    </w:p>
    <w:p w14:paraId="6EDA0F66" w14:textId="77777777" w:rsidR="00840EAF" w:rsidRPr="008D4B7D" w:rsidRDefault="00840EAF" w:rsidP="00840EAF">
      <w:pPr>
        <w:pStyle w:val="ListParagraph"/>
        <w:numPr>
          <w:ilvl w:val="0"/>
          <w:numId w:val="30"/>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To what extent is there complementarity between the CHASP program with integrated disease surveillance and response in the program target districts? </w:t>
      </w:r>
    </w:p>
    <w:p w14:paraId="3E8DA1E2"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Effectiveness:</w:t>
      </w:r>
    </w:p>
    <w:p w14:paraId="5A882F3F" w14:textId="77777777" w:rsidR="00840EAF" w:rsidRPr="008D4B7D" w:rsidRDefault="00840EAF" w:rsidP="00840EAF">
      <w:pPr>
        <w:pStyle w:val="ListParagraph"/>
        <w:numPr>
          <w:ilvl w:val="0"/>
          <w:numId w:val="31"/>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To what extent are the planned program outputs delivered, and how are they contributing to the attainment of program objectives within the required timeframe?</w:t>
      </w:r>
    </w:p>
    <w:p w14:paraId="35895D0D" w14:textId="77777777" w:rsidR="00840EAF" w:rsidRPr="008D4B7D" w:rsidRDefault="00840EAF" w:rsidP="00840EAF">
      <w:pPr>
        <w:pStyle w:val="ListParagraph"/>
        <w:numPr>
          <w:ilvl w:val="0"/>
          <w:numId w:val="31"/>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What has worked/not worked well in terms of activity implementation and the processes/systems deployed to facilitate the same?</w:t>
      </w:r>
    </w:p>
    <w:p w14:paraId="71C39B67" w14:textId="77777777" w:rsidR="00840EAF" w:rsidRPr="008D4B7D" w:rsidRDefault="00840EAF" w:rsidP="00840EAF">
      <w:pPr>
        <w:pStyle w:val="ListParagraph"/>
        <w:numPr>
          <w:ilvl w:val="0"/>
          <w:numId w:val="31"/>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What are the barriers to immunization for zero-dose and under-vaccinated children in program target districts/health catchment populations?</w:t>
      </w:r>
    </w:p>
    <w:p w14:paraId="782DBCE5"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Impact:</w:t>
      </w:r>
    </w:p>
    <w:p w14:paraId="0DB48E69" w14:textId="77777777" w:rsidR="00840EAF" w:rsidRPr="008D4B7D" w:rsidRDefault="00840EAF" w:rsidP="00840EAF">
      <w:pPr>
        <w:pStyle w:val="ListParagraph"/>
        <w:numPr>
          <w:ilvl w:val="0"/>
          <w:numId w:val="32"/>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Have key program results and lessons learned been incorporated into advocacy and training work?</w:t>
      </w:r>
    </w:p>
    <w:p w14:paraId="62C8174D" w14:textId="77777777" w:rsidR="00840EAF" w:rsidRPr="008D4B7D" w:rsidRDefault="00840EAF" w:rsidP="00840EAF">
      <w:pPr>
        <w:pStyle w:val="ListParagraph"/>
        <w:numPr>
          <w:ilvl w:val="0"/>
          <w:numId w:val="32"/>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The program intervention contribution to the outcome of IPC (infection, prevention, and control) and net impact of nutrition intervention.  </w:t>
      </w:r>
    </w:p>
    <w:p w14:paraId="3132D7EA" w14:textId="77777777" w:rsidR="00840EAF" w:rsidRPr="008D4B7D" w:rsidRDefault="00840EAF" w:rsidP="00840EAF">
      <w:pPr>
        <w:pStyle w:val="ListParagraph"/>
        <w:numPr>
          <w:ilvl w:val="0"/>
          <w:numId w:val="32"/>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 What has changed in child vaccination coverage and maternal and child mortality and morbidity rates in CHASP program areas since the program started?</w:t>
      </w:r>
    </w:p>
    <w:p w14:paraId="0691F7EA"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Sustainability:</w:t>
      </w:r>
    </w:p>
    <w:p w14:paraId="28E07F8F" w14:textId="77777777" w:rsidR="00840EAF" w:rsidRPr="008D4B7D" w:rsidRDefault="00840EAF" w:rsidP="00840EAF">
      <w:pPr>
        <w:pStyle w:val="ListParagraph"/>
        <w:numPr>
          <w:ilvl w:val="0"/>
          <w:numId w:val="33"/>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What has the program done to ensure sustainability of the health systems supported/developed in the first half of the project?</w:t>
      </w:r>
    </w:p>
    <w:p w14:paraId="478A6997" w14:textId="77777777" w:rsidR="00840EAF" w:rsidRPr="008D4B7D" w:rsidRDefault="00840EAF" w:rsidP="00840EAF">
      <w:pPr>
        <w:pStyle w:val="ListParagraph"/>
        <w:numPr>
          <w:ilvl w:val="0"/>
          <w:numId w:val="33"/>
        </w:numPr>
        <w:spacing w:before="100" w:beforeAutospacing="1" w:after="100" w:afterAutospacing="1"/>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What needs to be done to strengthen the sustainability of the program deliverables in the second half of implementation</w:t>
      </w:r>
    </w:p>
    <w:p w14:paraId="24019B20"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 xml:space="preserve">Review team </w:t>
      </w:r>
    </w:p>
    <w:p w14:paraId="6CA8E939" w14:textId="77777777" w:rsidR="00840EAF" w:rsidRPr="008D4B7D" w:rsidRDefault="00840EAF" w:rsidP="00840EAF">
      <w:pPr>
        <w:spacing w:before="100" w:beforeAutospacing="1" w:after="100" w:afterAutospacing="1" w:line="240" w:lineRule="auto"/>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Save the Children (SC) will oversee the review exercise and periodically update the donors of the evaluation progress. Furthermore, SC field and project team will provide necessary support at the field level. </w:t>
      </w:r>
    </w:p>
    <w:p w14:paraId="27081E4E"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Timeframe</w:t>
      </w:r>
    </w:p>
    <w:p w14:paraId="7D7F4DB4"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The projected timeline of this review is about 9 weeks, including fieldwork and drafting and submitting the final report after feedback is incorporated and validation of the report. </w:t>
      </w:r>
      <w:bookmarkStart w:id="3" w:name="_Toc111018791"/>
    </w:p>
    <w:p w14:paraId="17D4FB83"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Data Sources and Data Collection Methods</w:t>
      </w:r>
      <w:bookmarkEnd w:id="3"/>
      <w:r w:rsidRPr="008D4B7D">
        <w:rPr>
          <w:rFonts w:ascii="Gill Sans MT" w:eastAsia="Times New Roman" w:hAnsi="Gill Sans MT"/>
          <w:b/>
          <w:bCs/>
          <w:color w:val="000000"/>
          <w:sz w:val="20"/>
          <w:szCs w:val="20"/>
        </w:rPr>
        <w:t>/Tools</w:t>
      </w:r>
    </w:p>
    <w:p w14:paraId="60C193A6"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All primary data collected during the study must facilitate disaggregation by gender, age, and disability, location or remoteness, vulnerability status. Save the Children will provide guidance on tools and classification schemes for this minimum dataset. </w:t>
      </w:r>
    </w:p>
    <w:p w14:paraId="7D4A36F2"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Quantitative methods using structured questionnaires will be used to establish quantitative benchmarks in the Phase 1 log frame. Focus Group Discussions, Individual questioning with a scientific representation of all the stakeholders, will be used to collect detailed qualitative information.  It is expected that the consultant will come up with innovative ways of combining the various research tools and methodologies to get the right and accurate information. </w:t>
      </w:r>
    </w:p>
    <w:p w14:paraId="232AD47B"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During the MTR, the consultant will interview selected stakeholders including targeted beneficiary communities, Ministry of health of federal/member state authorities, Community Health Committees, Facility in charge and staff of implementing, men/women groups, religious leaders, opinion leaders, women leaders and WROs who provide critical SGBV&amp;SRHR services in the case management system. Related to the Father to Father (F2F) groups, interview separately men and women from the </w:t>
      </w:r>
      <w:r w:rsidRPr="008D4B7D">
        <w:rPr>
          <w:rFonts w:ascii="Gill Sans MT" w:eastAsia="Times New Roman" w:hAnsi="Gill Sans MT"/>
          <w:b/>
          <w:bCs/>
          <w:color w:val="000000"/>
          <w:sz w:val="20"/>
          <w:szCs w:val="20"/>
        </w:rPr>
        <w:t>same</w:t>
      </w:r>
      <w:r w:rsidRPr="008D4B7D">
        <w:rPr>
          <w:rFonts w:ascii="Gill Sans MT" w:eastAsia="Times New Roman" w:hAnsi="Gill Sans MT"/>
          <w:color w:val="000000"/>
          <w:sz w:val="20"/>
          <w:szCs w:val="20"/>
        </w:rPr>
        <w:t xml:space="preserve"> households in beneficiary data collection to assess shifts in attitudes, caregiving practices, and household gender dynamics. </w:t>
      </w:r>
    </w:p>
    <w:p w14:paraId="3D26422F"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A range of project documentation will be made available to the study team that provides information about the design, implementation and operation of the Program. Documents include: project progress report, Log frame and other previous evaluation reports.</w:t>
      </w:r>
    </w:p>
    <w:p w14:paraId="7FC5D432"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The study team is required to adhere to the </w:t>
      </w:r>
      <w:hyperlink r:id="rId16" w:history="1">
        <w:r w:rsidRPr="008D4B7D">
          <w:rPr>
            <w:rFonts w:ascii="Gill Sans MT" w:eastAsia="Times New Roman" w:hAnsi="Gill Sans MT"/>
            <w:color w:val="000000"/>
            <w:sz w:val="20"/>
            <w:szCs w:val="20"/>
          </w:rPr>
          <w:t>Save the Children Child Safeguarding; Protection from Sexual Exploitation and Abuse; Anti-Harassment, Intimidation and Bullying</w:t>
        </w:r>
      </w:hyperlink>
      <w:r w:rsidRPr="008D4B7D">
        <w:rPr>
          <w:rFonts w:ascii="Gill Sans MT" w:eastAsia="Times New Roman" w:hAnsi="Gill Sans MT"/>
          <w:color w:val="000000"/>
          <w:sz w:val="20"/>
          <w:szCs w:val="20"/>
        </w:rPr>
        <w:t>; and Data Protection and Privacy policies throughout all project activities.</w:t>
      </w:r>
    </w:p>
    <w:p w14:paraId="636A7B2C"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Data collection the instruments include semi-structured interview questionnaires; one- on-one personalized in-depth interview questionnaires for key informants; focus group discussions (FGDs) with discussion guidelines; institutional fact establishment sheets. The questionnaires will be administered to the respondents, while Institutional fact establishment sheets will be used to collect specific quantitative and qualitative facts at the sampled institutions, including physical and non-physical facilities, enrolment, teacher establishment, etc. </w:t>
      </w:r>
    </w:p>
    <w:p w14:paraId="07042E50"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Ethical clearance and considerations:</w:t>
      </w:r>
    </w:p>
    <w:p w14:paraId="4671790C" w14:textId="77777777" w:rsidR="00840EAF" w:rsidRPr="008D4B7D" w:rsidRDefault="00840EAF" w:rsidP="00840EAF">
      <w:pPr>
        <w:spacing w:before="100" w:beforeAutospacing="1" w:after="100" w:afterAutospacing="1" w:line="240" w:lineRule="auto"/>
        <w:jc w:val="both"/>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This will be a routine program evaluation and will not require ethical clearance. </w:t>
      </w:r>
    </w:p>
    <w:p w14:paraId="0A3D8DDD"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Work Plan</w:t>
      </w:r>
    </w:p>
    <w:tbl>
      <w:tblPr>
        <w:tblStyle w:val="TableGrid"/>
        <w:tblpPr w:leftFromText="141" w:rightFromText="141" w:vertAnchor="page" w:horzAnchor="margin" w:tblpY="3880"/>
        <w:tblW w:w="10054" w:type="dxa"/>
        <w:tblLook w:val="04A0" w:firstRow="1" w:lastRow="0" w:firstColumn="1" w:lastColumn="0" w:noHBand="0" w:noVBand="1"/>
      </w:tblPr>
      <w:tblGrid>
        <w:gridCol w:w="1527"/>
        <w:gridCol w:w="656"/>
        <w:gridCol w:w="655"/>
        <w:gridCol w:w="655"/>
        <w:gridCol w:w="664"/>
        <w:gridCol w:w="663"/>
        <w:gridCol w:w="655"/>
        <w:gridCol w:w="736"/>
        <w:gridCol w:w="738"/>
        <w:gridCol w:w="736"/>
        <w:gridCol w:w="736"/>
        <w:gridCol w:w="736"/>
        <w:gridCol w:w="891"/>
        <w:gridCol w:w="6"/>
      </w:tblGrid>
      <w:tr w:rsidR="00840EAF" w:rsidRPr="00440932" w14:paraId="1D36DBA3" w14:textId="77777777" w:rsidTr="00EE0AF8">
        <w:trPr>
          <w:trHeight w:val="211"/>
        </w:trPr>
        <w:tc>
          <w:tcPr>
            <w:tcW w:w="1527" w:type="dxa"/>
            <w:shd w:val="clear" w:color="auto" w:fill="D9D9D9" w:themeFill="background1" w:themeFillShade="D9"/>
          </w:tcPr>
          <w:p w14:paraId="76781C37" w14:textId="77777777" w:rsidR="00840EAF" w:rsidRPr="00897D92" w:rsidRDefault="00840EAF" w:rsidP="00EE0AF8">
            <w:pPr>
              <w:jc w:val="center"/>
              <w:rPr>
                <w:rFonts w:ascii="Gill Sans MT" w:hAnsi="Gill Sans MT" w:cs="Arial"/>
                <w:b/>
                <w:bCs/>
                <w:sz w:val="18"/>
                <w:szCs w:val="18"/>
              </w:rPr>
            </w:pPr>
            <w:r w:rsidRPr="00897D92">
              <w:rPr>
                <w:rFonts w:ascii="Gill Sans MT" w:hAnsi="Gill Sans MT" w:cs="Arial"/>
                <w:b/>
                <w:bCs/>
                <w:sz w:val="18"/>
                <w:szCs w:val="18"/>
              </w:rPr>
              <w:t>Activity</w:t>
            </w:r>
          </w:p>
        </w:tc>
        <w:tc>
          <w:tcPr>
            <w:tcW w:w="2630" w:type="dxa"/>
            <w:gridSpan w:val="4"/>
            <w:shd w:val="clear" w:color="auto" w:fill="D9D9D9" w:themeFill="background1" w:themeFillShade="D9"/>
          </w:tcPr>
          <w:p w14:paraId="78DF6E60" w14:textId="77777777" w:rsidR="00840EAF" w:rsidRPr="00897D92" w:rsidRDefault="00840EAF" w:rsidP="00EE0AF8">
            <w:pPr>
              <w:jc w:val="center"/>
              <w:rPr>
                <w:rFonts w:ascii="Gill Sans MT" w:hAnsi="Gill Sans MT" w:cs="Arial"/>
                <w:b/>
                <w:bCs/>
                <w:sz w:val="18"/>
                <w:szCs w:val="18"/>
              </w:rPr>
            </w:pPr>
            <w:r w:rsidRPr="00897D92">
              <w:rPr>
                <w:rFonts w:ascii="Gill Sans MT" w:hAnsi="Gill Sans MT" w:cs="Arial"/>
                <w:b/>
                <w:bCs/>
                <w:sz w:val="18"/>
                <w:szCs w:val="18"/>
              </w:rPr>
              <w:t>Feb</w:t>
            </w:r>
          </w:p>
        </w:tc>
        <w:tc>
          <w:tcPr>
            <w:tcW w:w="2792" w:type="dxa"/>
            <w:gridSpan w:val="4"/>
            <w:shd w:val="clear" w:color="auto" w:fill="D9D9D9" w:themeFill="background1" w:themeFillShade="D9"/>
          </w:tcPr>
          <w:p w14:paraId="2E9A5795" w14:textId="77777777" w:rsidR="00840EAF" w:rsidRPr="00897D92" w:rsidRDefault="00840EAF" w:rsidP="00EE0AF8">
            <w:pPr>
              <w:jc w:val="center"/>
              <w:rPr>
                <w:rFonts w:ascii="Gill Sans MT" w:hAnsi="Gill Sans MT" w:cs="Arial"/>
                <w:b/>
                <w:bCs/>
                <w:sz w:val="18"/>
                <w:szCs w:val="18"/>
              </w:rPr>
            </w:pPr>
            <w:r w:rsidRPr="00897D92">
              <w:rPr>
                <w:rFonts w:ascii="Gill Sans MT" w:hAnsi="Gill Sans MT" w:cs="Arial"/>
                <w:b/>
                <w:bCs/>
                <w:sz w:val="18"/>
                <w:szCs w:val="18"/>
              </w:rPr>
              <w:t>March</w:t>
            </w:r>
          </w:p>
        </w:tc>
        <w:tc>
          <w:tcPr>
            <w:tcW w:w="3105" w:type="dxa"/>
            <w:gridSpan w:val="5"/>
            <w:shd w:val="clear" w:color="auto" w:fill="D9D9D9" w:themeFill="background1" w:themeFillShade="D9"/>
          </w:tcPr>
          <w:p w14:paraId="721EA899" w14:textId="77777777" w:rsidR="00840EAF" w:rsidRPr="00897D92" w:rsidRDefault="00840EAF" w:rsidP="00EE0AF8">
            <w:pPr>
              <w:jc w:val="center"/>
              <w:rPr>
                <w:rFonts w:ascii="Gill Sans MT" w:hAnsi="Gill Sans MT" w:cs="Arial"/>
                <w:b/>
                <w:bCs/>
                <w:sz w:val="18"/>
                <w:szCs w:val="18"/>
              </w:rPr>
            </w:pPr>
            <w:r w:rsidRPr="00897D92">
              <w:rPr>
                <w:rFonts w:ascii="Gill Sans MT" w:hAnsi="Gill Sans MT" w:cs="Arial"/>
                <w:b/>
                <w:bCs/>
                <w:sz w:val="18"/>
                <w:szCs w:val="18"/>
              </w:rPr>
              <w:t>April</w:t>
            </w:r>
          </w:p>
        </w:tc>
      </w:tr>
      <w:tr w:rsidR="00840EAF" w:rsidRPr="00440932" w14:paraId="4BBBF106" w14:textId="77777777" w:rsidTr="00EE0AF8">
        <w:trPr>
          <w:gridAfter w:val="1"/>
          <w:wAfter w:w="6" w:type="dxa"/>
          <w:trHeight w:val="432"/>
        </w:trPr>
        <w:tc>
          <w:tcPr>
            <w:tcW w:w="1527" w:type="dxa"/>
            <w:shd w:val="clear" w:color="auto" w:fill="D9D9D9" w:themeFill="background1" w:themeFillShade="D9"/>
          </w:tcPr>
          <w:p w14:paraId="5C94BEF9"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 xml:space="preserve">Activity description </w:t>
            </w:r>
          </w:p>
        </w:tc>
        <w:tc>
          <w:tcPr>
            <w:tcW w:w="656" w:type="dxa"/>
            <w:shd w:val="clear" w:color="auto" w:fill="D9D9D9" w:themeFill="background1" w:themeFillShade="D9"/>
          </w:tcPr>
          <w:p w14:paraId="516F5097"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WK1</w:t>
            </w:r>
          </w:p>
        </w:tc>
        <w:tc>
          <w:tcPr>
            <w:tcW w:w="655" w:type="dxa"/>
            <w:shd w:val="clear" w:color="auto" w:fill="D9D9D9" w:themeFill="background1" w:themeFillShade="D9"/>
          </w:tcPr>
          <w:p w14:paraId="36738D8B"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WK2</w:t>
            </w:r>
          </w:p>
        </w:tc>
        <w:tc>
          <w:tcPr>
            <w:tcW w:w="655" w:type="dxa"/>
            <w:shd w:val="clear" w:color="auto" w:fill="D9D9D9" w:themeFill="background1" w:themeFillShade="D9"/>
          </w:tcPr>
          <w:p w14:paraId="0A09DB6D"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WK3</w:t>
            </w:r>
          </w:p>
        </w:tc>
        <w:tc>
          <w:tcPr>
            <w:tcW w:w="664" w:type="dxa"/>
            <w:shd w:val="clear" w:color="auto" w:fill="D9D9D9" w:themeFill="background1" w:themeFillShade="D9"/>
          </w:tcPr>
          <w:p w14:paraId="3733947A"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WK4</w:t>
            </w:r>
          </w:p>
        </w:tc>
        <w:tc>
          <w:tcPr>
            <w:tcW w:w="663" w:type="dxa"/>
            <w:shd w:val="clear" w:color="auto" w:fill="D9D9D9" w:themeFill="background1" w:themeFillShade="D9"/>
          </w:tcPr>
          <w:p w14:paraId="50D3E8C8"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WK1</w:t>
            </w:r>
          </w:p>
        </w:tc>
        <w:tc>
          <w:tcPr>
            <w:tcW w:w="655" w:type="dxa"/>
            <w:shd w:val="clear" w:color="auto" w:fill="D9D9D9" w:themeFill="background1" w:themeFillShade="D9"/>
          </w:tcPr>
          <w:p w14:paraId="6C96200A"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WK2</w:t>
            </w:r>
          </w:p>
        </w:tc>
        <w:tc>
          <w:tcPr>
            <w:tcW w:w="736" w:type="dxa"/>
            <w:shd w:val="clear" w:color="auto" w:fill="D9D9D9" w:themeFill="background1" w:themeFillShade="D9"/>
          </w:tcPr>
          <w:p w14:paraId="5658023D"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WK3</w:t>
            </w:r>
          </w:p>
        </w:tc>
        <w:tc>
          <w:tcPr>
            <w:tcW w:w="738" w:type="dxa"/>
            <w:shd w:val="clear" w:color="auto" w:fill="D9D9D9" w:themeFill="background1" w:themeFillShade="D9"/>
          </w:tcPr>
          <w:p w14:paraId="095AB980"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WK4</w:t>
            </w:r>
          </w:p>
        </w:tc>
        <w:tc>
          <w:tcPr>
            <w:tcW w:w="736" w:type="dxa"/>
            <w:shd w:val="clear" w:color="auto" w:fill="D9D9D9" w:themeFill="background1" w:themeFillShade="D9"/>
          </w:tcPr>
          <w:p w14:paraId="788B2715"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WK1</w:t>
            </w:r>
          </w:p>
        </w:tc>
        <w:tc>
          <w:tcPr>
            <w:tcW w:w="736" w:type="dxa"/>
            <w:shd w:val="clear" w:color="auto" w:fill="D9D9D9" w:themeFill="background1" w:themeFillShade="D9"/>
          </w:tcPr>
          <w:p w14:paraId="0D674AB1"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WK2</w:t>
            </w:r>
          </w:p>
        </w:tc>
        <w:tc>
          <w:tcPr>
            <w:tcW w:w="736" w:type="dxa"/>
            <w:shd w:val="clear" w:color="auto" w:fill="D9D9D9" w:themeFill="background1" w:themeFillShade="D9"/>
          </w:tcPr>
          <w:p w14:paraId="4EA917BB"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WK3</w:t>
            </w:r>
          </w:p>
        </w:tc>
        <w:tc>
          <w:tcPr>
            <w:tcW w:w="891" w:type="dxa"/>
            <w:shd w:val="clear" w:color="auto" w:fill="D9D9D9" w:themeFill="background1" w:themeFillShade="D9"/>
          </w:tcPr>
          <w:p w14:paraId="480039F3" w14:textId="77777777" w:rsidR="00840EAF" w:rsidRPr="00897D92" w:rsidRDefault="00840EAF" w:rsidP="00EE0AF8">
            <w:pPr>
              <w:rPr>
                <w:rFonts w:ascii="Gill Sans MT" w:hAnsi="Gill Sans MT" w:cs="Arial"/>
                <w:b/>
                <w:bCs/>
                <w:sz w:val="18"/>
                <w:szCs w:val="18"/>
              </w:rPr>
            </w:pPr>
            <w:r w:rsidRPr="00897D92">
              <w:rPr>
                <w:rFonts w:ascii="Gill Sans MT" w:hAnsi="Gill Sans MT" w:cs="Arial"/>
                <w:b/>
                <w:bCs/>
                <w:sz w:val="18"/>
                <w:szCs w:val="18"/>
              </w:rPr>
              <w:t>Wk4</w:t>
            </w:r>
          </w:p>
        </w:tc>
      </w:tr>
      <w:tr w:rsidR="00840EAF" w:rsidRPr="00440932" w14:paraId="7CCFA935" w14:textId="77777777" w:rsidTr="00EE0AF8">
        <w:trPr>
          <w:gridAfter w:val="1"/>
          <w:wAfter w:w="6" w:type="dxa"/>
          <w:trHeight w:val="847"/>
        </w:trPr>
        <w:tc>
          <w:tcPr>
            <w:tcW w:w="1527" w:type="dxa"/>
          </w:tcPr>
          <w:p w14:paraId="01039F3E" w14:textId="024462B5" w:rsidR="00840EAF" w:rsidRPr="00897D92" w:rsidRDefault="00840EAF" w:rsidP="00EE0AF8">
            <w:pPr>
              <w:rPr>
                <w:rFonts w:ascii="Gill Sans MT" w:hAnsi="Gill Sans MT" w:cs="Arial"/>
                <w:sz w:val="18"/>
                <w:szCs w:val="18"/>
              </w:rPr>
            </w:pPr>
            <w:r w:rsidRPr="00897D92">
              <w:rPr>
                <w:rFonts w:ascii="Gill Sans MT" w:hAnsi="Gill Sans MT" w:cs="Arial"/>
                <w:sz w:val="18"/>
                <w:szCs w:val="18"/>
              </w:rPr>
              <w:t>Kick off meeting and preparation of inception report</w:t>
            </w:r>
          </w:p>
        </w:tc>
        <w:tc>
          <w:tcPr>
            <w:tcW w:w="656" w:type="dxa"/>
            <w:shd w:val="clear" w:color="auto" w:fill="808080" w:themeFill="background1" w:themeFillShade="80"/>
          </w:tcPr>
          <w:p w14:paraId="0300B34B"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4CEAE657" w14:textId="77777777" w:rsidR="00840EAF" w:rsidRPr="00897D92" w:rsidRDefault="00840EAF" w:rsidP="00EE0AF8">
            <w:pPr>
              <w:rPr>
                <w:rFonts w:ascii="Gill Sans MT" w:hAnsi="Gill Sans MT" w:cs="Arial"/>
                <w:sz w:val="18"/>
                <w:szCs w:val="18"/>
              </w:rPr>
            </w:pPr>
          </w:p>
        </w:tc>
        <w:tc>
          <w:tcPr>
            <w:tcW w:w="655" w:type="dxa"/>
          </w:tcPr>
          <w:p w14:paraId="6A936F61" w14:textId="77777777" w:rsidR="00840EAF" w:rsidRPr="00897D92" w:rsidRDefault="00840EAF" w:rsidP="00EE0AF8">
            <w:pPr>
              <w:rPr>
                <w:rFonts w:ascii="Gill Sans MT" w:hAnsi="Gill Sans MT" w:cs="Arial"/>
                <w:sz w:val="18"/>
                <w:szCs w:val="18"/>
              </w:rPr>
            </w:pPr>
          </w:p>
        </w:tc>
        <w:tc>
          <w:tcPr>
            <w:tcW w:w="664" w:type="dxa"/>
          </w:tcPr>
          <w:p w14:paraId="3524D0AE" w14:textId="77777777" w:rsidR="00840EAF" w:rsidRPr="00897D92" w:rsidRDefault="00840EAF" w:rsidP="00EE0AF8">
            <w:pPr>
              <w:rPr>
                <w:rFonts w:ascii="Gill Sans MT" w:hAnsi="Gill Sans MT" w:cs="Arial"/>
                <w:sz w:val="18"/>
                <w:szCs w:val="18"/>
              </w:rPr>
            </w:pPr>
          </w:p>
        </w:tc>
        <w:tc>
          <w:tcPr>
            <w:tcW w:w="663" w:type="dxa"/>
          </w:tcPr>
          <w:p w14:paraId="60666106" w14:textId="77777777" w:rsidR="00840EAF" w:rsidRPr="00897D92" w:rsidRDefault="00840EAF" w:rsidP="00EE0AF8">
            <w:pPr>
              <w:rPr>
                <w:rFonts w:ascii="Gill Sans MT" w:hAnsi="Gill Sans MT" w:cs="Arial"/>
                <w:sz w:val="18"/>
                <w:szCs w:val="18"/>
              </w:rPr>
            </w:pPr>
          </w:p>
        </w:tc>
        <w:tc>
          <w:tcPr>
            <w:tcW w:w="655" w:type="dxa"/>
          </w:tcPr>
          <w:p w14:paraId="52A51DC3" w14:textId="77777777" w:rsidR="00840EAF" w:rsidRPr="00897D92" w:rsidRDefault="00840EAF" w:rsidP="00EE0AF8">
            <w:pPr>
              <w:rPr>
                <w:rFonts w:ascii="Gill Sans MT" w:hAnsi="Gill Sans MT" w:cs="Arial"/>
                <w:sz w:val="18"/>
                <w:szCs w:val="18"/>
              </w:rPr>
            </w:pPr>
          </w:p>
        </w:tc>
        <w:tc>
          <w:tcPr>
            <w:tcW w:w="736" w:type="dxa"/>
          </w:tcPr>
          <w:p w14:paraId="2373A1FA" w14:textId="77777777" w:rsidR="00840EAF" w:rsidRPr="00897D92" w:rsidRDefault="00840EAF" w:rsidP="00EE0AF8">
            <w:pPr>
              <w:rPr>
                <w:rFonts w:ascii="Gill Sans MT" w:hAnsi="Gill Sans MT" w:cs="Arial"/>
                <w:sz w:val="18"/>
                <w:szCs w:val="18"/>
              </w:rPr>
            </w:pPr>
          </w:p>
        </w:tc>
        <w:tc>
          <w:tcPr>
            <w:tcW w:w="738" w:type="dxa"/>
          </w:tcPr>
          <w:p w14:paraId="2619A905" w14:textId="77777777" w:rsidR="00840EAF" w:rsidRPr="00897D92" w:rsidRDefault="00840EAF" w:rsidP="00EE0AF8">
            <w:pPr>
              <w:rPr>
                <w:rFonts w:ascii="Gill Sans MT" w:hAnsi="Gill Sans MT" w:cs="Arial"/>
                <w:sz w:val="18"/>
                <w:szCs w:val="18"/>
              </w:rPr>
            </w:pPr>
          </w:p>
        </w:tc>
        <w:tc>
          <w:tcPr>
            <w:tcW w:w="736" w:type="dxa"/>
          </w:tcPr>
          <w:p w14:paraId="4175FD4F" w14:textId="77777777" w:rsidR="00840EAF" w:rsidRPr="00897D92" w:rsidRDefault="00840EAF" w:rsidP="00EE0AF8">
            <w:pPr>
              <w:rPr>
                <w:rFonts w:ascii="Gill Sans MT" w:hAnsi="Gill Sans MT" w:cs="Arial"/>
                <w:sz w:val="18"/>
                <w:szCs w:val="18"/>
              </w:rPr>
            </w:pPr>
          </w:p>
        </w:tc>
        <w:tc>
          <w:tcPr>
            <w:tcW w:w="736" w:type="dxa"/>
          </w:tcPr>
          <w:p w14:paraId="66838707" w14:textId="77777777" w:rsidR="00840EAF" w:rsidRPr="00897D92" w:rsidRDefault="00840EAF" w:rsidP="00EE0AF8">
            <w:pPr>
              <w:rPr>
                <w:rFonts w:ascii="Gill Sans MT" w:hAnsi="Gill Sans MT" w:cs="Arial"/>
                <w:sz w:val="18"/>
                <w:szCs w:val="18"/>
              </w:rPr>
            </w:pPr>
          </w:p>
        </w:tc>
        <w:tc>
          <w:tcPr>
            <w:tcW w:w="736" w:type="dxa"/>
          </w:tcPr>
          <w:p w14:paraId="5EE014BF" w14:textId="77777777" w:rsidR="00840EAF" w:rsidRPr="00897D92" w:rsidRDefault="00840EAF" w:rsidP="00EE0AF8">
            <w:pPr>
              <w:rPr>
                <w:rFonts w:ascii="Gill Sans MT" w:hAnsi="Gill Sans MT" w:cs="Arial"/>
                <w:sz w:val="18"/>
                <w:szCs w:val="18"/>
              </w:rPr>
            </w:pPr>
          </w:p>
        </w:tc>
        <w:tc>
          <w:tcPr>
            <w:tcW w:w="891" w:type="dxa"/>
          </w:tcPr>
          <w:p w14:paraId="5588D13B" w14:textId="77777777" w:rsidR="00840EAF" w:rsidRPr="00897D92" w:rsidRDefault="00840EAF" w:rsidP="00EE0AF8">
            <w:pPr>
              <w:rPr>
                <w:rFonts w:ascii="Gill Sans MT" w:hAnsi="Gill Sans MT" w:cs="Arial"/>
                <w:sz w:val="18"/>
                <w:szCs w:val="18"/>
              </w:rPr>
            </w:pPr>
          </w:p>
        </w:tc>
      </w:tr>
      <w:tr w:rsidR="00840EAF" w:rsidRPr="00440932" w14:paraId="5A0B000F" w14:textId="77777777" w:rsidTr="00140CDA">
        <w:trPr>
          <w:gridAfter w:val="1"/>
          <w:wAfter w:w="6" w:type="dxa"/>
          <w:trHeight w:val="1213"/>
        </w:trPr>
        <w:tc>
          <w:tcPr>
            <w:tcW w:w="1527" w:type="dxa"/>
          </w:tcPr>
          <w:p w14:paraId="7513E3DE" w14:textId="0FCDEA2D" w:rsidR="00840EAF" w:rsidRPr="00897D92" w:rsidRDefault="00840EAF" w:rsidP="00EE0AF8">
            <w:pPr>
              <w:rPr>
                <w:rFonts w:ascii="Gill Sans MT" w:hAnsi="Gill Sans MT" w:cs="Arial"/>
                <w:sz w:val="18"/>
                <w:szCs w:val="18"/>
              </w:rPr>
            </w:pPr>
            <w:r w:rsidRPr="00897D92">
              <w:rPr>
                <w:rFonts w:ascii="Gill Sans MT" w:hAnsi="Gill Sans MT" w:cs="Arial"/>
                <w:sz w:val="18"/>
                <w:szCs w:val="18"/>
              </w:rPr>
              <w:t>Review &amp; approval of inception report by SC/ donors</w:t>
            </w:r>
          </w:p>
        </w:tc>
        <w:tc>
          <w:tcPr>
            <w:tcW w:w="656" w:type="dxa"/>
          </w:tcPr>
          <w:p w14:paraId="1719C093" w14:textId="77777777" w:rsidR="00840EAF" w:rsidRPr="00897D92" w:rsidRDefault="00840EAF" w:rsidP="00EE0AF8">
            <w:pPr>
              <w:rPr>
                <w:rFonts w:ascii="Gill Sans MT" w:hAnsi="Gill Sans MT" w:cs="Arial"/>
                <w:sz w:val="18"/>
                <w:szCs w:val="18"/>
              </w:rPr>
            </w:pPr>
          </w:p>
        </w:tc>
        <w:tc>
          <w:tcPr>
            <w:tcW w:w="655" w:type="dxa"/>
            <w:shd w:val="clear" w:color="auto" w:fill="808080" w:themeFill="background1" w:themeFillShade="80"/>
          </w:tcPr>
          <w:p w14:paraId="51FD83DE"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05B8CBE5" w14:textId="77777777" w:rsidR="00840EAF" w:rsidRPr="00897D92" w:rsidRDefault="00840EAF" w:rsidP="00EE0AF8">
            <w:pPr>
              <w:rPr>
                <w:rFonts w:ascii="Gill Sans MT" w:hAnsi="Gill Sans MT" w:cs="Arial"/>
                <w:sz w:val="18"/>
                <w:szCs w:val="18"/>
              </w:rPr>
            </w:pPr>
          </w:p>
        </w:tc>
        <w:tc>
          <w:tcPr>
            <w:tcW w:w="664" w:type="dxa"/>
            <w:shd w:val="clear" w:color="auto" w:fill="FFFFFF" w:themeFill="background1"/>
          </w:tcPr>
          <w:p w14:paraId="1D72C76A" w14:textId="77777777" w:rsidR="00840EAF" w:rsidRPr="00897D92" w:rsidRDefault="00840EAF" w:rsidP="00EE0AF8">
            <w:pPr>
              <w:rPr>
                <w:rFonts w:ascii="Gill Sans MT" w:hAnsi="Gill Sans MT" w:cs="Arial"/>
                <w:sz w:val="18"/>
                <w:szCs w:val="18"/>
              </w:rPr>
            </w:pPr>
          </w:p>
        </w:tc>
        <w:tc>
          <w:tcPr>
            <w:tcW w:w="663" w:type="dxa"/>
            <w:shd w:val="clear" w:color="auto" w:fill="FFFFFF" w:themeFill="background1"/>
          </w:tcPr>
          <w:p w14:paraId="57590253"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0CBB1BAC" w14:textId="77777777" w:rsidR="00840EAF" w:rsidRPr="00897D92" w:rsidRDefault="00840EAF" w:rsidP="00EE0AF8">
            <w:pPr>
              <w:rPr>
                <w:rFonts w:ascii="Gill Sans MT" w:hAnsi="Gill Sans MT" w:cs="Arial"/>
                <w:sz w:val="18"/>
                <w:szCs w:val="18"/>
              </w:rPr>
            </w:pPr>
          </w:p>
        </w:tc>
        <w:tc>
          <w:tcPr>
            <w:tcW w:w="736" w:type="dxa"/>
            <w:shd w:val="clear" w:color="auto" w:fill="FFFFFF" w:themeFill="background1"/>
          </w:tcPr>
          <w:p w14:paraId="01215015" w14:textId="77777777" w:rsidR="00840EAF" w:rsidRPr="00897D92" w:rsidRDefault="00840EAF" w:rsidP="00EE0AF8">
            <w:pPr>
              <w:rPr>
                <w:rFonts w:ascii="Gill Sans MT" w:hAnsi="Gill Sans MT" w:cs="Arial"/>
                <w:sz w:val="18"/>
                <w:szCs w:val="18"/>
              </w:rPr>
            </w:pPr>
          </w:p>
        </w:tc>
        <w:tc>
          <w:tcPr>
            <w:tcW w:w="738" w:type="dxa"/>
            <w:shd w:val="clear" w:color="auto" w:fill="FFFFFF" w:themeFill="background1"/>
          </w:tcPr>
          <w:p w14:paraId="7609EAC0" w14:textId="77777777" w:rsidR="00840EAF" w:rsidRPr="00897D92" w:rsidRDefault="00840EAF" w:rsidP="00EE0AF8">
            <w:pPr>
              <w:rPr>
                <w:rFonts w:ascii="Gill Sans MT" w:hAnsi="Gill Sans MT" w:cs="Arial"/>
                <w:sz w:val="18"/>
                <w:szCs w:val="18"/>
              </w:rPr>
            </w:pPr>
          </w:p>
        </w:tc>
        <w:tc>
          <w:tcPr>
            <w:tcW w:w="736" w:type="dxa"/>
            <w:shd w:val="clear" w:color="auto" w:fill="FFFFFF" w:themeFill="background1"/>
          </w:tcPr>
          <w:p w14:paraId="757FBFA2" w14:textId="77777777" w:rsidR="00840EAF" w:rsidRPr="00897D92" w:rsidRDefault="00840EAF" w:rsidP="00EE0AF8">
            <w:pPr>
              <w:rPr>
                <w:rFonts w:ascii="Gill Sans MT" w:hAnsi="Gill Sans MT" w:cs="Arial"/>
                <w:sz w:val="18"/>
                <w:szCs w:val="18"/>
              </w:rPr>
            </w:pPr>
          </w:p>
        </w:tc>
        <w:tc>
          <w:tcPr>
            <w:tcW w:w="736" w:type="dxa"/>
          </w:tcPr>
          <w:p w14:paraId="40E7A735" w14:textId="77777777" w:rsidR="00840EAF" w:rsidRPr="00897D92" w:rsidRDefault="00840EAF" w:rsidP="00EE0AF8">
            <w:pPr>
              <w:rPr>
                <w:rFonts w:ascii="Gill Sans MT" w:hAnsi="Gill Sans MT" w:cs="Arial"/>
                <w:sz w:val="18"/>
                <w:szCs w:val="18"/>
              </w:rPr>
            </w:pPr>
          </w:p>
        </w:tc>
        <w:tc>
          <w:tcPr>
            <w:tcW w:w="736" w:type="dxa"/>
          </w:tcPr>
          <w:p w14:paraId="120671C0" w14:textId="77777777" w:rsidR="00840EAF" w:rsidRPr="00897D92" w:rsidRDefault="00840EAF" w:rsidP="00EE0AF8">
            <w:pPr>
              <w:rPr>
                <w:rFonts w:ascii="Gill Sans MT" w:hAnsi="Gill Sans MT" w:cs="Arial"/>
                <w:sz w:val="18"/>
                <w:szCs w:val="18"/>
              </w:rPr>
            </w:pPr>
          </w:p>
        </w:tc>
        <w:tc>
          <w:tcPr>
            <w:tcW w:w="891" w:type="dxa"/>
          </w:tcPr>
          <w:p w14:paraId="1C468FE5" w14:textId="77777777" w:rsidR="00840EAF" w:rsidRPr="00897D92" w:rsidRDefault="00840EAF" w:rsidP="00EE0AF8">
            <w:pPr>
              <w:rPr>
                <w:rFonts w:ascii="Gill Sans MT" w:hAnsi="Gill Sans MT" w:cs="Arial"/>
                <w:sz w:val="18"/>
                <w:szCs w:val="18"/>
              </w:rPr>
            </w:pPr>
          </w:p>
        </w:tc>
      </w:tr>
      <w:tr w:rsidR="00840EAF" w:rsidRPr="00440932" w14:paraId="12A78B77" w14:textId="77777777" w:rsidTr="00EE0AF8">
        <w:trPr>
          <w:gridAfter w:val="1"/>
          <w:wAfter w:w="6" w:type="dxa"/>
          <w:trHeight w:val="847"/>
        </w:trPr>
        <w:tc>
          <w:tcPr>
            <w:tcW w:w="1527" w:type="dxa"/>
          </w:tcPr>
          <w:p w14:paraId="7FAD94E3" w14:textId="48F45E15" w:rsidR="00840EAF" w:rsidRPr="00897D92" w:rsidRDefault="00840EAF" w:rsidP="00EE0AF8">
            <w:pPr>
              <w:rPr>
                <w:rFonts w:ascii="Gill Sans MT" w:hAnsi="Gill Sans MT" w:cs="Arial"/>
                <w:sz w:val="18"/>
                <w:szCs w:val="18"/>
              </w:rPr>
            </w:pPr>
            <w:r w:rsidRPr="00897D92">
              <w:rPr>
                <w:rFonts w:ascii="Gill Sans MT" w:hAnsi="Gill Sans MT" w:cs="Arial"/>
                <w:sz w:val="18"/>
                <w:szCs w:val="18"/>
              </w:rPr>
              <w:t>Data collection, analysis &amp; data cleaning</w:t>
            </w:r>
          </w:p>
        </w:tc>
        <w:tc>
          <w:tcPr>
            <w:tcW w:w="656" w:type="dxa"/>
          </w:tcPr>
          <w:p w14:paraId="4135C0BA"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462F6794" w14:textId="77777777" w:rsidR="00840EAF" w:rsidRPr="00897D92" w:rsidRDefault="00840EAF" w:rsidP="00EE0AF8">
            <w:pPr>
              <w:rPr>
                <w:rFonts w:ascii="Gill Sans MT" w:hAnsi="Gill Sans MT" w:cs="Arial"/>
                <w:sz w:val="18"/>
                <w:szCs w:val="18"/>
              </w:rPr>
            </w:pPr>
          </w:p>
        </w:tc>
        <w:tc>
          <w:tcPr>
            <w:tcW w:w="655" w:type="dxa"/>
            <w:shd w:val="clear" w:color="auto" w:fill="808080" w:themeFill="background1" w:themeFillShade="80"/>
          </w:tcPr>
          <w:p w14:paraId="23A56199" w14:textId="77777777" w:rsidR="00840EAF" w:rsidRPr="00897D92" w:rsidRDefault="00840EAF" w:rsidP="00EE0AF8">
            <w:pPr>
              <w:rPr>
                <w:rFonts w:ascii="Gill Sans MT" w:hAnsi="Gill Sans MT" w:cs="Arial"/>
                <w:sz w:val="18"/>
                <w:szCs w:val="18"/>
              </w:rPr>
            </w:pPr>
          </w:p>
        </w:tc>
        <w:tc>
          <w:tcPr>
            <w:tcW w:w="664" w:type="dxa"/>
            <w:shd w:val="clear" w:color="auto" w:fill="808080" w:themeFill="background1" w:themeFillShade="80"/>
          </w:tcPr>
          <w:p w14:paraId="1A9DF357" w14:textId="77777777" w:rsidR="00840EAF" w:rsidRPr="00897D92" w:rsidRDefault="00840EAF" w:rsidP="00EE0AF8">
            <w:pPr>
              <w:rPr>
                <w:rFonts w:ascii="Gill Sans MT" w:hAnsi="Gill Sans MT" w:cs="Arial"/>
                <w:sz w:val="18"/>
                <w:szCs w:val="18"/>
              </w:rPr>
            </w:pPr>
          </w:p>
        </w:tc>
        <w:tc>
          <w:tcPr>
            <w:tcW w:w="663" w:type="dxa"/>
            <w:shd w:val="clear" w:color="auto" w:fill="808080" w:themeFill="background1" w:themeFillShade="80"/>
          </w:tcPr>
          <w:p w14:paraId="388D1265"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1707729A" w14:textId="77777777" w:rsidR="00840EAF" w:rsidRPr="00897D92" w:rsidRDefault="00840EAF" w:rsidP="00EE0AF8">
            <w:pPr>
              <w:rPr>
                <w:rFonts w:ascii="Gill Sans MT" w:hAnsi="Gill Sans MT" w:cs="Arial"/>
                <w:sz w:val="18"/>
                <w:szCs w:val="18"/>
              </w:rPr>
            </w:pPr>
          </w:p>
        </w:tc>
        <w:tc>
          <w:tcPr>
            <w:tcW w:w="736" w:type="dxa"/>
            <w:shd w:val="clear" w:color="auto" w:fill="FFFFFF" w:themeFill="background1"/>
          </w:tcPr>
          <w:p w14:paraId="13C4437B" w14:textId="77777777" w:rsidR="00840EAF" w:rsidRPr="00897D92" w:rsidRDefault="00840EAF" w:rsidP="00EE0AF8">
            <w:pPr>
              <w:rPr>
                <w:rFonts w:ascii="Gill Sans MT" w:hAnsi="Gill Sans MT" w:cs="Arial"/>
                <w:sz w:val="18"/>
                <w:szCs w:val="18"/>
              </w:rPr>
            </w:pPr>
          </w:p>
        </w:tc>
        <w:tc>
          <w:tcPr>
            <w:tcW w:w="738" w:type="dxa"/>
            <w:shd w:val="clear" w:color="auto" w:fill="FFFFFF" w:themeFill="background1"/>
          </w:tcPr>
          <w:p w14:paraId="6B5D8EBD" w14:textId="77777777" w:rsidR="00840EAF" w:rsidRPr="00897D92" w:rsidRDefault="00840EAF" w:rsidP="00EE0AF8">
            <w:pPr>
              <w:rPr>
                <w:rFonts w:ascii="Gill Sans MT" w:hAnsi="Gill Sans MT" w:cs="Arial"/>
                <w:sz w:val="18"/>
                <w:szCs w:val="18"/>
              </w:rPr>
            </w:pPr>
          </w:p>
        </w:tc>
        <w:tc>
          <w:tcPr>
            <w:tcW w:w="736" w:type="dxa"/>
            <w:shd w:val="clear" w:color="auto" w:fill="FFFFFF" w:themeFill="background1"/>
          </w:tcPr>
          <w:p w14:paraId="7F39C651" w14:textId="77777777" w:rsidR="00840EAF" w:rsidRPr="00897D92" w:rsidRDefault="00840EAF" w:rsidP="00EE0AF8">
            <w:pPr>
              <w:rPr>
                <w:rFonts w:ascii="Gill Sans MT" w:hAnsi="Gill Sans MT" w:cs="Arial"/>
                <w:sz w:val="18"/>
                <w:szCs w:val="18"/>
              </w:rPr>
            </w:pPr>
          </w:p>
        </w:tc>
        <w:tc>
          <w:tcPr>
            <w:tcW w:w="736" w:type="dxa"/>
          </w:tcPr>
          <w:p w14:paraId="667A13B9" w14:textId="77777777" w:rsidR="00840EAF" w:rsidRPr="00897D92" w:rsidRDefault="00840EAF" w:rsidP="00EE0AF8">
            <w:pPr>
              <w:rPr>
                <w:rFonts w:ascii="Gill Sans MT" w:hAnsi="Gill Sans MT" w:cs="Arial"/>
                <w:sz w:val="18"/>
                <w:szCs w:val="18"/>
              </w:rPr>
            </w:pPr>
          </w:p>
        </w:tc>
        <w:tc>
          <w:tcPr>
            <w:tcW w:w="736" w:type="dxa"/>
          </w:tcPr>
          <w:p w14:paraId="74539B9C" w14:textId="77777777" w:rsidR="00840EAF" w:rsidRPr="00897D92" w:rsidRDefault="00840EAF" w:rsidP="00EE0AF8">
            <w:pPr>
              <w:rPr>
                <w:rFonts w:ascii="Gill Sans MT" w:hAnsi="Gill Sans MT" w:cs="Arial"/>
                <w:sz w:val="18"/>
                <w:szCs w:val="18"/>
              </w:rPr>
            </w:pPr>
          </w:p>
        </w:tc>
        <w:tc>
          <w:tcPr>
            <w:tcW w:w="891" w:type="dxa"/>
          </w:tcPr>
          <w:p w14:paraId="4685B618" w14:textId="77777777" w:rsidR="00840EAF" w:rsidRPr="00897D92" w:rsidRDefault="00840EAF" w:rsidP="00EE0AF8">
            <w:pPr>
              <w:rPr>
                <w:rFonts w:ascii="Gill Sans MT" w:hAnsi="Gill Sans MT" w:cs="Arial"/>
                <w:sz w:val="18"/>
                <w:szCs w:val="18"/>
              </w:rPr>
            </w:pPr>
          </w:p>
        </w:tc>
      </w:tr>
      <w:tr w:rsidR="00840EAF" w:rsidRPr="00440932" w14:paraId="79DBAA2B" w14:textId="77777777" w:rsidTr="00EE0AF8">
        <w:trPr>
          <w:gridAfter w:val="1"/>
          <w:wAfter w:w="6" w:type="dxa"/>
          <w:trHeight w:val="856"/>
        </w:trPr>
        <w:tc>
          <w:tcPr>
            <w:tcW w:w="1527" w:type="dxa"/>
          </w:tcPr>
          <w:p w14:paraId="0C1B7F97" w14:textId="0CF6F634" w:rsidR="00840EAF" w:rsidRPr="00897D92" w:rsidRDefault="00840EAF" w:rsidP="00EE0AF8">
            <w:pPr>
              <w:rPr>
                <w:rFonts w:ascii="Gill Sans MT" w:hAnsi="Gill Sans MT" w:cs="Arial"/>
                <w:sz w:val="18"/>
                <w:szCs w:val="18"/>
              </w:rPr>
            </w:pPr>
            <w:r w:rsidRPr="00897D92">
              <w:rPr>
                <w:rFonts w:ascii="Gill Sans MT" w:hAnsi="Gill Sans MT" w:cs="Arial"/>
                <w:sz w:val="18"/>
                <w:szCs w:val="18"/>
              </w:rPr>
              <w:t>Preparation of preliminary/ 1st draft report</w:t>
            </w:r>
          </w:p>
        </w:tc>
        <w:tc>
          <w:tcPr>
            <w:tcW w:w="656" w:type="dxa"/>
          </w:tcPr>
          <w:p w14:paraId="15FA789C"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44F1A75A"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05AE07C2" w14:textId="77777777" w:rsidR="00840EAF" w:rsidRPr="00897D92" w:rsidRDefault="00840EAF" w:rsidP="00EE0AF8">
            <w:pPr>
              <w:rPr>
                <w:rFonts w:ascii="Gill Sans MT" w:hAnsi="Gill Sans MT" w:cs="Arial"/>
                <w:sz w:val="18"/>
                <w:szCs w:val="18"/>
              </w:rPr>
            </w:pPr>
          </w:p>
        </w:tc>
        <w:tc>
          <w:tcPr>
            <w:tcW w:w="664" w:type="dxa"/>
            <w:shd w:val="clear" w:color="auto" w:fill="FFFFFF" w:themeFill="background1"/>
          </w:tcPr>
          <w:p w14:paraId="006C4BB6" w14:textId="77777777" w:rsidR="00840EAF" w:rsidRPr="00897D92" w:rsidRDefault="00840EAF" w:rsidP="00EE0AF8">
            <w:pPr>
              <w:rPr>
                <w:rFonts w:ascii="Gill Sans MT" w:hAnsi="Gill Sans MT" w:cs="Arial"/>
                <w:sz w:val="18"/>
                <w:szCs w:val="18"/>
              </w:rPr>
            </w:pPr>
          </w:p>
        </w:tc>
        <w:tc>
          <w:tcPr>
            <w:tcW w:w="663" w:type="dxa"/>
            <w:shd w:val="clear" w:color="auto" w:fill="FFFFFF" w:themeFill="background1"/>
          </w:tcPr>
          <w:p w14:paraId="55A13B5D" w14:textId="77777777" w:rsidR="00840EAF" w:rsidRPr="00897D92" w:rsidRDefault="00840EAF" w:rsidP="00EE0AF8">
            <w:pPr>
              <w:rPr>
                <w:rFonts w:ascii="Gill Sans MT" w:hAnsi="Gill Sans MT" w:cs="Arial"/>
                <w:sz w:val="18"/>
                <w:szCs w:val="18"/>
              </w:rPr>
            </w:pPr>
          </w:p>
        </w:tc>
        <w:tc>
          <w:tcPr>
            <w:tcW w:w="655" w:type="dxa"/>
            <w:shd w:val="clear" w:color="auto" w:fill="808080" w:themeFill="background1" w:themeFillShade="80"/>
          </w:tcPr>
          <w:p w14:paraId="256F4C1C" w14:textId="77777777" w:rsidR="00840EAF" w:rsidRPr="00897D92" w:rsidRDefault="00840EAF" w:rsidP="00EE0AF8">
            <w:pPr>
              <w:rPr>
                <w:rFonts w:ascii="Gill Sans MT" w:hAnsi="Gill Sans MT" w:cs="Arial"/>
                <w:sz w:val="18"/>
                <w:szCs w:val="18"/>
              </w:rPr>
            </w:pPr>
          </w:p>
        </w:tc>
        <w:tc>
          <w:tcPr>
            <w:tcW w:w="736" w:type="dxa"/>
            <w:shd w:val="clear" w:color="auto" w:fill="FFFFFF" w:themeFill="background1"/>
          </w:tcPr>
          <w:p w14:paraId="39C78DA3" w14:textId="77777777" w:rsidR="00840EAF" w:rsidRPr="00897D92" w:rsidRDefault="00840EAF" w:rsidP="00EE0AF8">
            <w:pPr>
              <w:rPr>
                <w:rFonts w:ascii="Gill Sans MT" w:hAnsi="Gill Sans MT" w:cs="Arial"/>
                <w:sz w:val="18"/>
                <w:szCs w:val="18"/>
              </w:rPr>
            </w:pPr>
          </w:p>
        </w:tc>
        <w:tc>
          <w:tcPr>
            <w:tcW w:w="738" w:type="dxa"/>
            <w:shd w:val="clear" w:color="auto" w:fill="FFFFFF" w:themeFill="background1"/>
          </w:tcPr>
          <w:p w14:paraId="37917A49" w14:textId="77777777" w:rsidR="00840EAF" w:rsidRPr="00897D92" w:rsidRDefault="00840EAF" w:rsidP="00EE0AF8">
            <w:pPr>
              <w:rPr>
                <w:rFonts w:ascii="Gill Sans MT" w:hAnsi="Gill Sans MT" w:cs="Arial"/>
                <w:sz w:val="18"/>
                <w:szCs w:val="18"/>
              </w:rPr>
            </w:pPr>
          </w:p>
        </w:tc>
        <w:tc>
          <w:tcPr>
            <w:tcW w:w="736" w:type="dxa"/>
            <w:shd w:val="clear" w:color="auto" w:fill="FFFFFF" w:themeFill="background1"/>
          </w:tcPr>
          <w:p w14:paraId="630D14B7" w14:textId="77777777" w:rsidR="00840EAF" w:rsidRPr="00897D92" w:rsidRDefault="00840EAF" w:rsidP="00EE0AF8">
            <w:pPr>
              <w:rPr>
                <w:rFonts w:ascii="Gill Sans MT" w:hAnsi="Gill Sans MT" w:cs="Arial"/>
                <w:sz w:val="18"/>
                <w:szCs w:val="18"/>
              </w:rPr>
            </w:pPr>
          </w:p>
        </w:tc>
        <w:tc>
          <w:tcPr>
            <w:tcW w:w="736" w:type="dxa"/>
          </w:tcPr>
          <w:p w14:paraId="07E0944A" w14:textId="77777777" w:rsidR="00840EAF" w:rsidRPr="00897D92" w:rsidRDefault="00840EAF" w:rsidP="00EE0AF8">
            <w:pPr>
              <w:rPr>
                <w:rFonts w:ascii="Gill Sans MT" w:hAnsi="Gill Sans MT" w:cs="Arial"/>
                <w:sz w:val="18"/>
                <w:szCs w:val="18"/>
              </w:rPr>
            </w:pPr>
          </w:p>
        </w:tc>
        <w:tc>
          <w:tcPr>
            <w:tcW w:w="736" w:type="dxa"/>
          </w:tcPr>
          <w:p w14:paraId="4DA58C43" w14:textId="77777777" w:rsidR="00840EAF" w:rsidRPr="00897D92" w:rsidRDefault="00840EAF" w:rsidP="00EE0AF8">
            <w:pPr>
              <w:rPr>
                <w:rFonts w:ascii="Gill Sans MT" w:hAnsi="Gill Sans MT" w:cs="Arial"/>
                <w:sz w:val="18"/>
                <w:szCs w:val="18"/>
              </w:rPr>
            </w:pPr>
          </w:p>
        </w:tc>
        <w:tc>
          <w:tcPr>
            <w:tcW w:w="891" w:type="dxa"/>
          </w:tcPr>
          <w:p w14:paraId="6302B4B7" w14:textId="77777777" w:rsidR="00840EAF" w:rsidRPr="00897D92" w:rsidRDefault="00840EAF" w:rsidP="00EE0AF8">
            <w:pPr>
              <w:rPr>
                <w:rFonts w:ascii="Gill Sans MT" w:hAnsi="Gill Sans MT" w:cs="Arial"/>
                <w:sz w:val="18"/>
                <w:szCs w:val="18"/>
              </w:rPr>
            </w:pPr>
          </w:p>
        </w:tc>
      </w:tr>
      <w:tr w:rsidR="00840EAF" w:rsidRPr="00440932" w14:paraId="28B5C7BF" w14:textId="77777777" w:rsidTr="00EE0AF8">
        <w:trPr>
          <w:gridAfter w:val="1"/>
          <w:wAfter w:w="6" w:type="dxa"/>
          <w:trHeight w:val="622"/>
        </w:trPr>
        <w:tc>
          <w:tcPr>
            <w:tcW w:w="1527" w:type="dxa"/>
          </w:tcPr>
          <w:p w14:paraId="7B1C1DB7" w14:textId="77777777" w:rsidR="00840EAF" w:rsidRPr="00897D92" w:rsidRDefault="00840EAF" w:rsidP="00EE0AF8">
            <w:pPr>
              <w:rPr>
                <w:rFonts w:ascii="Gill Sans MT" w:hAnsi="Gill Sans MT" w:cs="Arial"/>
                <w:sz w:val="18"/>
                <w:szCs w:val="18"/>
              </w:rPr>
            </w:pPr>
            <w:r w:rsidRPr="00897D92">
              <w:rPr>
                <w:rFonts w:ascii="Gill Sans MT" w:hAnsi="Gill Sans MT" w:cs="Arial"/>
                <w:sz w:val="18"/>
                <w:szCs w:val="18"/>
              </w:rPr>
              <w:t>Review of 1st draft report by SC/ donors</w:t>
            </w:r>
          </w:p>
        </w:tc>
        <w:tc>
          <w:tcPr>
            <w:tcW w:w="656" w:type="dxa"/>
          </w:tcPr>
          <w:p w14:paraId="00ACFD7B"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0784FEE0"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14328AC8" w14:textId="77777777" w:rsidR="00840EAF" w:rsidRPr="00897D92" w:rsidRDefault="00840EAF" w:rsidP="00EE0AF8">
            <w:pPr>
              <w:rPr>
                <w:rFonts w:ascii="Gill Sans MT" w:hAnsi="Gill Sans MT" w:cs="Arial"/>
                <w:sz w:val="18"/>
                <w:szCs w:val="18"/>
              </w:rPr>
            </w:pPr>
          </w:p>
        </w:tc>
        <w:tc>
          <w:tcPr>
            <w:tcW w:w="664" w:type="dxa"/>
            <w:shd w:val="clear" w:color="auto" w:fill="FFFFFF" w:themeFill="background1"/>
          </w:tcPr>
          <w:p w14:paraId="7202CA7F" w14:textId="77777777" w:rsidR="00840EAF" w:rsidRPr="00897D92" w:rsidRDefault="00840EAF" w:rsidP="00EE0AF8">
            <w:pPr>
              <w:rPr>
                <w:rFonts w:ascii="Gill Sans MT" w:hAnsi="Gill Sans MT" w:cs="Arial"/>
                <w:sz w:val="18"/>
                <w:szCs w:val="18"/>
              </w:rPr>
            </w:pPr>
          </w:p>
        </w:tc>
        <w:tc>
          <w:tcPr>
            <w:tcW w:w="663" w:type="dxa"/>
            <w:shd w:val="clear" w:color="auto" w:fill="FFFFFF" w:themeFill="background1"/>
          </w:tcPr>
          <w:p w14:paraId="701F564B"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7D3E6FE8" w14:textId="77777777" w:rsidR="00840EAF" w:rsidRPr="00897D92" w:rsidRDefault="00840EAF" w:rsidP="00EE0AF8">
            <w:pPr>
              <w:rPr>
                <w:rFonts w:ascii="Gill Sans MT" w:hAnsi="Gill Sans MT" w:cs="Arial"/>
                <w:sz w:val="18"/>
                <w:szCs w:val="18"/>
              </w:rPr>
            </w:pPr>
          </w:p>
        </w:tc>
        <w:tc>
          <w:tcPr>
            <w:tcW w:w="736" w:type="dxa"/>
            <w:shd w:val="clear" w:color="auto" w:fill="808080" w:themeFill="background1" w:themeFillShade="80"/>
          </w:tcPr>
          <w:p w14:paraId="5F581070" w14:textId="77777777" w:rsidR="00840EAF" w:rsidRPr="00897D92" w:rsidRDefault="00840EAF" w:rsidP="00EE0AF8">
            <w:pPr>
              <w:rPr>
                <w:rFonts w:ascii="Gill Sans MT" w:hAnsi="Gill Sans MT" w:cs="Arial"/>
                <w:sz w:val="18"/>
                <w:szCs w:val="18"/>
              </w:rPr>
            </w:pPr>
          </w:p>
        </w:tc>
        <w:tc>
          <w:tcPr>
            <w:tcW w:w="738" w:type="dxa"/>
            <w:shd w:val="clear" w:color="auto" w:fill="808080" w:themeFill="background1" w:themeFillShade="80"/>
          </w:tcPr>
          <w:p w14:paraId="507B8DF3" w14:textId="77777777" w:rsidR="00840EAF" w:rsidRPr="00897D92" w:rsidRDefault="00840EAF" w:rsidP="00EE0AF8">
            <w:pPr>
              <w:rPr>
                <w:rFonts w:ascii="Gill Sans MT" w:hAnsi="Gill Sans MT" w:cs="Arial"/>
                <w:sz w:val="18"/>
                <w:szCs w:val="18"/>
              </w:rPr>
            </w:pPr>
          </w:p>
        </w:tc>
        <w:tc>
          <w:tcPr>
            <w:tcW w:w="736" w:type="dxa"/>
            <w:shd w:val="clear" w:color="auto" w:fill="7F7F7F" w:themeFill="text1" w:themeFillTint="80"/>
          </w:tcPr>
          <w:p w14:paraId="2F018762" w14:textId="77777777" w:rsidR="00840EAF" w:rsidRPr="00897D92" w:rsidRDefault="00840EAF" w:rsidP="00EE0AF8">
            <w:pPr>
              <w:rPr>
                <w:rFonts w:ascii="Gill Sans MT" w:hAnsi="Gill Sans MT" w:cs="Arial"/>
                <w:sz w:val="18"/>
                <w:szCs w:val="18"/>
              </w:rPr>
            </w:pPr>
          </w:p>
        </w:tc>
        <w:tc>
          <w:tcPr>
            <w:tcW w:w="736" w:type="dxa"/>
          </w:tcPr>
          <w:p w14:paraId="68B387DA" w14:textId="77777777" w:rsidR="00840EAF" w:rsidRPr="00897D92" w:rsidRDefault="00840EAF" w:rsidP="00EE0AF8">
            <w:pPr>
              <w:rPr>
                <w:rFonts w:ascii="Gill Sans MT" w:hAnsi="Gill Sans MT" w:cs="Arial"/>
                <w:sz w:val="18"/>
                <w:szCs w:val="18"/>
              </w:rPr>
            </w:pPr>
          </w:p>
        </w:tc>
        <w:tc>
          <w:tcPr>
            <w:tcW w:w="736" w:type="dxa"/>
          </w:tcPr>
          <w:p w14:paraId="4A6F9A73" w14:textId="77777777" w:rsidR="00840EAF" w:rsidRPr="00897D92" w:rsidRDefault="00840EAF" w:rsidP="00EE0AF8">
            <w:pPr>
              <w:rPr>
                <w:rFonts w:ascii="Gill Sans MT" w:hAnsi="Gill Sans MT" w:cs="Arial"/>
                <w:sz w:val="18"/>
                <w:szCs w:val="18"/>
              </w:rPr>
            </w:pPr>
          </w:p>
        </w:tc>
        <w:tc>
          <w:tcPr>
            <w:tcW w:w="891" w:type="dxa"/>
          </w:tcPr>
          <w:p w14:paraId="368508F7" w14:textId="77777777" w:rsidR="00840EAF" w:rsidRPr="00897D92" w:rsidRDefault="00840EAF" w:rsidP="00EE0AF8">
            <w:pPr>
              <w:rPr>
                <w:rFonts w:ascii="Gill Sans MT" w:hAnsi="Gill Sans MT" w:cs="Arial"/>
                <w:sz w:val="18"/>
                <w:szCs w:val="18"/>
              </w:rPr>
            </w:pPr>
          </w:p>
        </w:tc>
      </w:tr>
      <w:tr w:rsidR="00840EAF" w:rsidRPr="00440932" w14:paraId="2A3A2D30" w14:textId="77777777" w:rsidTr="00EE0AF8">
        <w:trPr>
          <w:gridAfter w:val="1"/>
          <w:wAfter w:w="6" w:type="dxa"/>
          <w:trHeight w:val="1279"/>
        </w:trPr>
        <w:tc>
          <w:tcPr>
            <w:tcW w:w="1527" w:type="dxa"/>
          </w:tcPr>
          <w:p w14:paraId="3F517556" w14:textId="74459706" w:rsidR="00840EAF" w:rsidRPr="00897D92" w:rsidRDefault="00840EAF" w:rsidP="00EE0AF8">
            <w:pPr>
              <w:rPr>
                <w:rFonts w:ascii="Gill Sans MT" w:hAnsi="Gill Sans MT" w:cs="Arial"/>
                <w:sz w:val="18"/>
                <w:szCs w:val="18"/>
              </w:rPr>
            </w:pPr>
            <w:r w:rsidRPr="00897D92">
              <w:rPr>
                <w:rFonts w:ascii="Gill Sans MT" w:hAnsi="Gill Sans MT" w:cs="Arial"/>
                <w:sz w:val="18"/>
                <w:szCs w:val="18"/>
              </w:rPr>
              <w:t>Incorporate comments/ feedback into final report and submission to SC.</w:t>
            </w:r>
          </w:p>
        </w:tc>
        <w:tc>
          <w:tcPr>
            <w:tcW w:w="656" w:type="dxa"/>
          </w:tcPr>
          <w:p w14:paraId="330F3D55"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6AB0BE97"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198CA975" w14:textId="77777777" w:rsidR="00840EAF" w:rsidRPr="00897D92" w:rsidRDefault="00840EAF" w:rsidP="00EE0AF8">
            <w:pPr>
              <w:rPr>
                <w:rFonts w:ascii="Gill Sans MT" w:hAnsi="Gill Sans MT" w:cs="Arial"/>
                <w:sz w:val="18"/>
                <w:szCs w:val="18"/>
              </w:rPr>
            </w:pPr>
          </w:p>
        </w:tc>
        <w:tc>
          <w:tcPr>
            <w:tcW w:w="664" w:type="dxa"/>
            <w:shd w:val="clear" w:color="auto" w:fill="FFFFFF" w:themeFill="background1"/>
          </w:tcPr>
          <w:p w14:paraId="444DB7FC" w14:textId="77777777" w:rsidR="00840EAF" w:rsidRPr="00897D92" w:rsidRDefault="00840EAF" w:rsidP="00EE0AF8">
            <w:pPr>
              <w:rPr>
                <w:rFonts w:ascii="Gill Sans MT" w:hAnsi="Gill Sans MT" w:cs="Arial"/>
                <w:sz w:val="18"/>
                <w:szCs w:val="18"/>
              </w:rPr>
            </w:pPr>
          </w:p>
        </w:tc>
        <w:tc>
          <w:tcPr>
            <w:tcW w:w="663" w:type="dxa"/>
            <w:shd w:val="clear" w:color="auto" w:fill="FFFFFF" w:themeFill="background1"/>
          </w:tcPr>
          <w:p w14:paraId="74980726" w14:textId="77777777" w:rsidR="00840EAF" w:rsidRPr="00897D92" w:rsidRDefault="00840EAF" w:rsidP="00EE0AF8">
            <w:pPr>
              <w:rPr>
                <w:rFonts w:ascii="Gill Sans MT" w:hAnsi="Gill Sans MT" w:cs="Arial"/>
                <w:sz w:val="18"/>
                <w:szCs w:val="18"/>
              </w:rPr>
            </w:pPr>
          </w:p>
        </w:tc>
        <w:tc>
          <w:tcPr>
            <w:tcW w:w="655" w:type="dxa"/>
            <w:shd w:val="clear" w:color="auto" w:fill="FFFFFF" w:themeFill="background1"/>
          </w:tcPr>
          <w:p w14:paraId="07573D63" w14:textId="77777777" w:rsidR="00840EAF" w:rsidRPr="00897D92" w:rsidRDefault="00840EAF" w:rsidP="00EE0AF8">
            <w:pPr>
              <w:rPr>
                <w:rFonts w:ascii="Gill Sans MT" w:hAnsi="Gill Sans MT" w:cs="Arial"/>
                <w:sz w:val="18"/>
                <w:szCs w:val="18"/>
              </w:rPr>
            </w:pPr>
          </w:p>
        </w:tc>
        <w:tc>
          <w:tcPr>
            <w:tcW w:w="736" w:type="dxa"/>
            <w:shd w:val="clear" w:color="auto" w:fill="FFFFFF" w:themeFill="background1"/>
          </w:tcPr>
          <w:p w14:paraId="38DAA6C1" w14:textId="77777777" w:rsidR="00840EAF" w:rsidRPr="00897D92" w:rsidRDefault="00840EAF" w:rsidP="00EE0AF8">
            <w:pPr>
              <w:rPr>
                <w:rFonts w:ascii="Gill Sans MT" w:hAnsi="Gill Sans MT" w:cs="Arial"/>
                <w:sz w:val="18"/>
                <w:szCs w:val="18"/>
              </w:rPr>
            </w:pPr>
          </w:p>
        </w:tc>
        <w:tc>
          <w:tcPr>
            <w:tcW w:w="738" w:type="dxa"/>
            <w:shd w:val="clear" w:color="auto" w:fill="FFFFFF" w:themeFill="background1"/>
          </w:tcPr>
          <w:p w14:paraId="373BFEE6" w14:textId="77777777" w:rsidR="00840EAF" w:rsidRPr="00897D92" w:rsidRDefault="00840EAF" w:rsidP="00EE0AF8">
            <w:pPr>
              <w:rPr>
                <w:rFonts w:ascii="Gill Sans MT" w:hAnsi="Gill Sans MT" w:cs="Arial"/>
                <w:sz w:val="18"/>
                <w:szCs w:val="18"/>
              </w:rPr>
            </w:pPr>
          </w:p>
        </w:tc>
        <w:tc>
          <w:tcPr>
            <w:tcW w:w="736" w:type="dxa"/>
            <w:shd w:val="clear" w:color="auto" w:fill="808080" w:themeFill="background1" w:themeFillShade="80"/>
          </w:tcPr>
          <w:p w14:paraId="13AE8DA8" w14:textId="77777777" w:rsidR="00840EAF" w:rsidRPr="00897D92" w:rsidRDefault="00840EAF" w:rsidP="00EE0AF8">
            <w:pPr>
              <w:rPr>
                <w:rFonts w:ascii="Gill Sans MT" w:hAnsi="Gill Sans MT" w:cs="Arial"/>
                <w:sz w:val="18"/>
                <w:szCs w:val="18"/>
              </w:rPr>
            </w:pPr>
          </w:p>
        </w:tc>
        <w:tc>
          <w:tcPr>
            <w:tcW w:w="736" w:type="dxa"/>
            <w:shd w:val="clear" w:color="auto" w:fill="7F7F7F" w:themeFill="text1" w:themeFillTint="80"/>
          </w:tcPr>
          <w:p w14:paraId="2A7D202D" w14:textId="77777777" w:rsidR="00840EAF" w:rsidRPr="00897D92" w:rsidRDefault="00840EAF" w:rsidP="00EE0AF8">
            <w:pPr>
              <w:rPr>
                <w:rFonts w:ascii="Gill Sans MT" w:hAnsi="Gill Sans MT" w:cs="Arial"/>
                <w:sz w:val="18"/>
                <w:szCs w:val="18"/>
              </w:rPr>
            </w:pPr>
          </w:p>
        </w:tc>
        <w:tc>
          <w:tcPr>
            <w:tcW w:w="736" w:type="dxa"/>
            <w:shd w:val="clear" w:color="auto" w:fill="7F7F7F" w:themeFill="text1" w:themeFillTint="80"/>
          </w:tcPr>
          <w:p w14:paraId="1D483664" w14:textId="77777777" w:rsidR="00840EAF" w:rsidRPr="00897D92" w:rsidRDefault="00840EAF" w:rsidP="00EE0AF8">
            <w:pPr>
              <w:rPr>
                <w:rFonts w:ascii="Gill Sans MT" w:hAnsi="Gill Sans MT" w:cs="Arial"/>
                <w:sz w:val="18"/>
                <w:szCs w:val="18"/>
              </w:rPr>
            </w:pPr>
          </w:p>
        </w:tc>
        <w:tc>
          <w:tcPr>
            <w:tcW w:w="891" w:type="dxa"/>
          </w:tcPr>
          <w:p w14:paraId="765B5E36" w14:textId="77777777" w:rsidR="00840EAF" w:rsidRPr="00897D92" w:rsidRDefault="00840EAF" w:rsidP="00EE0AF8">
            <w:pPr>
              <w:rPr>
                <w:rFonts w:ascii="Gill Sans MT" w:hAnsi="Gill Sans MT" w:cs="Arial"/>
                <w:sz w:val="18"/>
                <w:szCs w:val="18"/>
              </w:rPr>
            </w:pPr>
          </w:p>
        </w:tc>
      </w:tr>
    </w:tbl>
    <w:p w14:paraId="14E44FC0" w14:textId="77777777" w:rsidR="00840EAF" w:rsidRPr="004F7B9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The detailed work plan for the midterm evaluation is attached below. The roles and responsibilities to execute the process will be determined based on consultation with SC-Sweden/Switzerland and Save the Children Somalia Country Office</w:t>
      </w:r>
      <w:r>
        <w:rPr>
          <w:rFonts w:ascii="Gill Sans MT" w:eastAsia="Times New Roman" w:hAnsi="Gill Sans MT"/>
          <w:color w:val="000000"/>
          <w:sz w:val="20"/>
          <w:szCs w:val="20"/>
        </w:rPr>
        <w:t>.</w:t>
      </w:r>
    </w:p>
    <w:p w14:paraId="15D42CE7"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b/>
          <w:bCs/>
          <w:color w:val="000000"/>
          <w:sz w:val="20"/>
          <w:szCs w:val="20"/>
        </w:rPr>
        <w:t>Scope of the review</w:t>
      </w:r>
    </w:p>
    <w:p w14:paraId="07CB5D95"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The scope of this assignment will be based on assessing outcomes, impacts, innovative interventions, objectives and key deliverables as stated in this Term of Reference. </w:t>
      </w:r>
    </w:p>
    <w:p w14:paraId="1FD1D16E"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Key deliverables</w:t>
      </w:r>
    </w:p>
    <w:p w14:paraId="4F5C3A8F" w14:textId="77777777" w:rsidR="00840EAF" w:rsidRPr="008D4B7D" w:rsidRDefault="00840EAF" w:rsidP="00840EAF">
      <w:pPr>
        <w:numPr>
          <w:ilvl w:val="0"/>
          <w:numId w:val="25"/>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A detailed proposal outlining the methodology and instruments of the review, including review guiding questions – Inception Report/Proposal. </w:t>
      </w:r>
    </w:p>
    <w:p w14:paraId="203F525F" w14:textId="77777777" w:rsidR="00840EAF" w:rsidRPr="008D4B7D" w:rsidRDefault="00840EAF" w:rsidP="00840EAF">
      <w:pPr>
        <w:numPr>
          <w:ilvl w:val="0"/>
          <w:numId w:val="25"/>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Clear plan of the key roles and responsibilities of the proposed team, the plan should contain short background of the person, how his/her experience fits well with proposed activities, time frame for each activity, etc. </w:t>
      </w:r>
    </w:p>
    <w:p w14:paraId="3847D8DC" w14:textId="77777777" w:rsidR="00840EAF" w:rsidRPr="008D4B7D" w:rsidRDefault="00840EAF" w:rsidP="00840EAF">
      <w:pPr>
        <w:numPr>
          <w:ilvl w:val="0"/>
          <w:numId w:val="25"/>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A debriefing presentation for donor and Save the Children International, to talk over the proposed approaches and methods in conducting the review and combine the feedback from the team. </w:t>
      </w:r>
    </w:p>
    <w:p w14:paraId="37573B4D" w14:textId="77777777" w:rsidR="00840EAF" w:rsidRPr="008D4B7D" w:rsidRDefault="00840EAF" w:rsidP="00840EAF">
      <w:pPr>
        <w:numPr>
          <w:ilvl w:val="0"/>
          <w:numId w:val="25"/>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Shared the final detailed proposal with detailed implementation plan</w:t>
      </w:r>
    </w:p>
    <w:p w14:paraId="288AC879" w14:textId="77777777" w:rsidR="00840EAF" w:rsidRPr="008D4B7D" w:rsidRDefault="00840EAF" w:rsidP="00840EAF">
      <w:pPr>
        <w:numPr>
          <w:ilvl w:val="0"/>
          <w:numId w:val="25"/>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Shared the draft review report with the Donor and SC team for inputs </w:t>
      </w:r>
    </w:p>
    <w:p w14:paraId="6F399914" w14:textId="77777777" w:rsidR="00840EAF" w:rsidRPr="008D4B7D" w:rsidRDefault="00840EAF" w:rsidP="00840EAF">
      <w:pPr>
        <w:numPr>
          <w:ilvl w:val="0"/>
          <w:numId w:val="25"/>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Present the results from the review to Donor, SC and MoH and other stakeholders </w:t>
      </w:r>
    </w:p>
    <w:p w14:paraId="0FB28D47" w14:textId="77777777" w:rsidR="00840EAF" w:rsidRPr="008D4B7D" w:rsidRDefault="00840EAF" w:rsidP="00840EAF">
      <w:pPr>
        <w:numPr>
          <w:ilvl w:val="0"/>
          <w:numId w:val="25"/>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Submit the final draft of the report</w:t>
      </w:r>
    </w:p>
    <w:p w14:paraId="4FE29DC1" w14:textId="77777777" w:rsidR="00840EAF" w:rsidRPr="008D4B7D" w:rsidRDefault="00840EAF" w:rsidP="00840EAF">
      <w:pPr>
        <w:numPr>
          <w:ilvl w:val="0"/>
          <w:numId w:val="25"/>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Draft evidence dissemination plan</w:t>
      </w:r>
    </w:p>
    <w:p w14:paraId="43CAE176"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 xml:space="preserve">Outline of the report </w:t>
      </w:r>
    </w:p>
    <w:p w14:paraId="5938385E"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The proposed report format will encompass the following headings and subheadings:</w:t>
      </w:r>
    </w:p>
    <w:p w14:paraId="5CD75972"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Title Page</w:t>
      </w:r>
    </w:p>
    <w:p w14:paraId="4C8F4873"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Table of Contents </w:t>
      </w:r>
    </w:p>
    <w:p w14:paraId="2FDB3C0B"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Executive Summary </w:t>
      </w:r>
    </w:p>
    <w:p w14:paraId="089B4ACA"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Preface the Report</w:t>
      </w:r>
    </w:p>
    <w:p w14:paraId="4890E439"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Introduction and Background description</w:t>
      </w:r>
    </w:p>
    <w:p w14:paraId="79904B6D"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Scope and purpose of review</w:t>
      </w:r>
    </w:p>
    <w:p w14:paraId="2FAA83F1"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Methodology (detailed)</w:t>
      </w:r>
    </w:p>
    <w:p w14:paraId="3B948B65"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Results and Findings (detailed)</w:t>
      </w:r>
    </w:p>
    <w:p w14:paraId="4CB4692C"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Discussions </w:t>
      </w:r>
    </w:p>
    <w:p w14:paraId="4033A1C3"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Conclusion and recommendations</w:t>
      </w:r>
    </w:p>
    <w:p w14:paraId="17D19B72"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Case studies, success stories, lessons learned, policy implications </w:t>
      </w:r>
    </w:p>
    <w:p w14:paraId="5F452394"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List of references</w:t>
      </w:r>
    </w:p>
    <w:p w14:paraId="7A72C352" w14:textId="77777777" w:rsidR="00840EAF" w:rsidRPr="008D4B7D" w:rsidRDefault="00840EAF" w:rsidP="00840EAF">
      <w:pPr>
        <w:numPr>
          <w:ilvl w:val="0"/>
          <w:numId w:val="26"/>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Annexes</w:t>
      </w:r>
    </w:p>
    <w:p w14:paraId="1FBC29D6"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Expected Qualification and Experience of the review team</w:t>
      </w:r>
    </w:p>
    <w:p w14:paraId="109DB2C3"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The evaluation team must demonstrate gender balance and should include at least one woman with proven expertise and experience in women’s health and sexual and reproductive health (SRH) and SGBV in fragile or humanitarian contexts, serving as a lead or co-lead evaluator.</w:t>
      </w:r>
      <w:r w:rsidRPr="008D4B7D">
        <w:rPr>
          <w:rFonts w:ascii="Gill Sans MT" w:eastAsia="Times New Roman" w:hAnsi="Gill Sans MT"/>
          <w:color w:val="000000"/>
          <w:sz w:val="20"/>
          <w:szCs w:val="20"/>
        </w:rPr>
        <w:br/>
      </w:r>
      <w:r w:rsidRPr="008D4B7D">
        <w:rPr>
          <w:rFonts w:ascii="Gill Sans MT" w:eastAsia="Times New Roman" w:hAnsi="Gill Sans MT"/>
          <w:b/>
          <w:bCs/>
          <w:color w:val="000000"/>
          <w:sz w:val="20"/>
          <w:szCs w:val="20"/>
        </w:rPr>
        <w:t>Rationale:</w:t>
      </w:r>
      <w:r w:rsidRPr="008D4B7D">
        <w:rPr>
          <w:rFonts w:ascii="Gill Sans MT" w:eastAsia="Times New Roman" w:hAnsi="Gill Sans MT"/>
          <w:color w:val="000000"/>
          <w:sz w:val="20"/>
          <w:szCs w:val="20"/>
        </w:rPr>
        <w:t xml:space="preserve"> Given the strong gendered dimensions of health outcomes, and the influence of unequal power dynamics within communities and health systems, it is essential that the evaluation be designed and led through a gender-responsive and intersectional lens to ensure findings and recommendations reflect women’s and girls’ lived realities.</w:t>
      </w:r>
    </w:p>
    <w:p w14:paraId="0CDFA947"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At least 7 years’ experience and knowledge in designing and conducting gender-responsive, child-rights-sensitive program evaluations, including health programmes that target SGBV, SRHR, and adolescent empowerment. Minimum 2 years of experience in SGBV programming to ensure appropriate expertise and a do no harm approach.</w:t>
      </w:r>
    </w:p>
    <w:p w14:paraId="7B6DB260"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At least a master’s degree in public health or others relevant discipline. </w:t>
      </w:r>
    </w:p>
    <w:p w14:paraId="3A6105CF"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Undertaken similar assignments of large multi area, multi-interventions health programs review in Somalia or a similar context. </w:t>
      </w:r>
    </w:p>
    <w:p w14:paraId="3728B6A2"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 xml:space="preserve">Share evidence of similar prior assignments. </w:t>
      </w:r>
    </w:p>
    <w:p w14:paraId="2FF335ED"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Having exceptional ability in critical and strategical thinking and drawing practicable recommendations and policy briefs from program reviews.</w:t>
      </w:r>
    </w:p>
    <w:p w14:paraId="20688D1B"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Fluency in English (verbal and written), Somali is an added value.</w:t>
      </w:r>
    </w:p>
    <w:p w14:paraId="65FA0DA3" w14:textId="77777777" w:rsidR="00840EAF" w:rsidRPr="008D4B7D" w:rsidRDefault="00840EAF" w:rsidP="00840EAF">
      <w:pPr>
        <w:spacing w:before="100" w:beforeAutospacing="1" w:after="100" w:afterAutospacing="1" w:line="240" w:lineRule="auto"/>
        <w:jc w:val="both"/>
        <w:rPr>
          <w:rFonts w:ascii="Gill Sans MT" w:eastAsia="Times New Roman" w:hAnsi="Gill Sans MT"/>
          <w:b/>
          <w:bCs/>
          <w:color w:val="000000"/>
          <w:sz w:val="20"/>
          <w:szCs w:val="20"/>
        </w:rPr>
      </w:pPr>
      <w:r w:rsidRPr="008D4B7D">
        <w:rPr>
          <w:rFonts w:ascii="Gill Sans MT" w:eastAsia="Times New Roman" w:hAnsi="Gill Sans MT"/>
          <w:b/>
          <w:bCs/>
          <w:color w:val="000000"/>
          <w:sz w:val="20"/>
          <w:szCs w:val="20"/>
        </w:rPr>
        <w:t>Obligations Of the Parties</w:t>
      </w:r>
    </w:p>
    <w:p w14:paraId="44EA1555" w14:textId="77777777" w:rsidR="00840EAF" w:rsidRPr="008D4B7D" w:rsidRDefault="00840EAF" w:rsidP="00840EAF">
      <w:pPr>
        <w:pStyle w:val="ListParagraph"/>
        <w:widowControl w:val="0"/>
        <w:numPr>
          <w:ilvl w:val="0"/>
          <w:numId w:val="34"/>
        </w:numPr>
        <w:tabs>
          <w:tab w:val="left" w:pos="548"/>
        </w:tabs>
        <w:autoSpaceDE w:val="0"/>
        <w:autoSpaceDN w:val="0"/>
        <w:contextualSpacing w:val="0"/>
        <w:jc w:val="both"/>
        <w:rPr>
          <w:rFonts w:ascii="Gill Sans MT" w:hAnsi="Gill Sans MT"/>
          <w:sz w:val="20"/>
          <w:szCs w:val="20"/>
        </w:rPr>
      </w:pPr>
      <w:r w:rsidRPr="008D4B7D">
        <w:rPr>
          <w:rFonts w:ascii="Gill Sans MT" w:hAnsi="Gill Sans MT"/>
          <w:w w:val="110"/>
          <w:sz w:val="20"/>
          <w:szCs w:val="20"/>
        </w:rPr>
        <w:t>The</w:t>
      </w:r>
      <w:r w:rsidRPr="008D4B7D">
        <w:rPr>
          <w:rFonts w:ascii="Gill Sans MT" w:hAnsi="Gill Sans MT"/>
          <w:spacing w:val="9"/>
          <w:w w:val="110"/>
          <w:sz w:val="20"/>
          <w:szCs w:val="20"/>
        </w:rPr>
        <w:t xml:space="preserve"> </w:t>
      </w:r>
      <w:r w:rsidRPr="008D4B7D">
        <w:rPr>
          <w:rFonts w:ascii="Gill Sans MT" w:hAnsi="Gill Sans MT"/>
          <w:w w:val="110"/>
          <w:sz w:val="20"/>
          <w:szCs w:val="20"/>
        </w:rPr>
        <w:t>Consultant</w:t>
      </w:r>
    </w:p>
    <w:p w14:paraId="63414607" w14:textId="77777777" w:rsidR="00840EAF" w:rsidRPr="008765FA"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765FA">
        <w:rPr>
          <w:rFonts w:ascii="Gill Sans MT" w:eastAsia="Times New Roman" w:hAnsi="Gill Sans MT"/>
          <w:color w:val="000000"/>
          <w:sz w:val="20"/>
          <w:szCs w:val="20"/>
        </w:rPr>
        <w:t>The lead consultant will assume overall responsibility for the deliverables.</w:t>
      </w:r>
    </w:p>
    <w:p w14:paraId="5A2866D0" w14:textId="77777777" w:rsidR="00840EAF" w:rsidRPr="008D4B7D" w:rsidRDefault="00840EAF" w:rsidP="00840EAF">
      <w:pPr>
        <w:pStyle w:val="ListParagraph"/>
        <w:widowControl w:val="0"/>
        <w:numPr>
          <w:ilvl w:val="0"/>
          <w:numId w:val="34"/>
        </w:numPr>
        <w:tabs>
          <w:tab w:val="left" w:pos="548"/>
        </w:tabs>
        <w:autoSpaceDE w:val="0"/>
        <w:autoSpaceDN w:val="0"/>
        <w:spacing w:before="39"/>
        <w:contextualSpacing w:val="0"/>
        <w:jc w:val="both"/>
        <w:rPr>
          <w:rFonts w:ascii="Gill Sans MT" w:hAnsi="Gill Sans MT"/>
          <w:sz w:val="20"/>
          <w:szCs w:val="20"/>
        </w:rPr>
      </w:pPr>
      <w:r w:rsidRPr="008D4B7D">
        <w:rPr>
          <w:rFonts w:ascii="Gill Sans MT" w:hAnsi="Gill Sans MT"/>
          <w:w w:val="110"/>
          <w:sz w:val="20"/>
          <w:szCs w:val="20"/>
        </w:rPr>
        <w:t>The</w:t>
      </w:r>
      <w:r w:rsidRPr="008D4B7D">
        <w:rPr>
          <w:rFonts w:ascii="Gill Sans MT" w:hAnsi="Gill Sans MT"/>
          <w:spacing w:val="-8"/>
          <w:w w:val="110"/>
          <w:sz w:val="20"/>
          <w:szCs w:val="20"/>
        </w:rPr>
        <w:t xml:space="preserve"> </w:t>
      </w:r>
      <w:r w:rsidRPr="008D4B7D">
        <w:rPr>
          <w:rFonts w:ascii="Gill Sans MT" w:hAnsi="Gill Sans MT"/>
          <w:w w:val="110"/>
          <w:sz w:val="20"/>
          <w:szCs w:val="20"/>
        </w:rPr>
        <w:t>Client</w:t>
      </w:r>
    </w:p>
    <w:p w14:paraId="5AFD2575"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SCI will support all stages of the evaluation process, including providing relevant documentation, assisting in the organization of data collection (giving contact details, ensuring the availability of interviewees and relevant data, providing feedback on drafts of all agreed outputs, including methodology).</w:t>
      </w:r>
    </w:p>
    <w:p w14:paraId="3C92E8EC" w14:textId="77777777" w:rsidR="00840EAF" w:rsidRPr="008D4B7D" w:rsidRDefault="00840EAF" w:rsidP="00840EAF">
      <w:p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The SCI MEAL advisor and research/ evaluation manager (child survival) will guide the evaluation, and they will:</w:t>
      </w:r>
    </w:p>
    <w:p w14:paraId="6AFE8364"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Provide input into the proposed methodology and tools</w:t>
      </w:r>
    </w:p>
    <w:p w14:paraId="4103957B" w14:textId="77777777" w:rsidR="00840EAF" w:rsidRPr="008D4B7D" w:rsidRDefault="00840EAF" w:rsidP="00840EAF">
      <w:pPr>
        <w:numPr>
          <w:ilvl w:val="0"/>
          <w:numId w:val="27"/>
        </w:numPr>
        <w:spacing w:before="100" w:beforeAutospacing="1" w:after="100" w:afterAutospacing="1" w:line="240" w:lineRule="auto"/>
        <w:rPr>
          <w:rFonts w:ascii="Gill Sans MT" w:eastAsia="Times New Roman" w:hAnsi="Gill Sans MT"/>
          <w:color w:val="000000"/>
          <w:sz w:val="20"/>
          <w:szCs w:val="20"/>
        </w:rPr>
      </w:pPr>
      <w:r w:rsidRPr="008D4B7D">
        <w:rPr>
          <w:rFonts w:ascii="Gill Sans MT" w:eastAsia="Times New Roman" w:hAnsi="Gill Sans MT"/>
          <w:color w:val="000000"/>
          <w:sz w:val="20"/>
          <w:szCs w:val="20"/>
        </w:rPr>
        <w:t>Sign off final deliverables (inception report, final report)</w:t>
      </w:r>
    </w:p>
    <w:p w14:paraId="5A5B56FE" w14:textId="77777777" w:rsidR="00487FA1" w:rsidRDefault="00487FA1" w:rsidP="00F144C6">
      <w:pPr>
        <w:jc w:val="center"/>
        <w:rPr>
          <w:rFonts w:ascii="Oswald" w:hAnsi="Oswald"/>
          <w:b/>
          <w:color w:val="C00000"/>
          <w:sz w:val="40"/>
          <w:szCs w:val="40"/>
        </w:rPr>
      </w:pPr>
    </w:p>
    <w:sectPr w:rsidR="00487FA1" w:rsidSect="00C33407">
      <w:headerReference w:type="default" r:id="rId17"/>
      <w:footerReference w:type="default" r:id="rId18"/>
      <w:pgSz w:w="12240" w:h="15840"/>
      <w:pgMar w:top="0"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58484" w14:textId="77777777" w:rsidR="00E04E2F" w:rsidRDefault="00E04E2F" w:rsidP="00B92FE6">
      <w:pPr>
        <w:spacing w:after="0" w:line="240" w:lineRule="auto"/>
      </w:pPr>
      <w:r>
        <w:separator/>
      </w:r>
    </w:p>
  </w:endnote>
  <w:endnote w:type="continuationSeparator" w:id="0">
    <w:p w14:paraId="495FFAC2" w14:textId="77777777" w:rsidR="00E04E2F" w:rsidRDefault="00E04E2F" w:rsidP="00B92FE6">
      <w:pPr>
        <w:spacing w:after="0" w:line="240" w:lineRule="auto"/>
      </w:pPr>
      <w:r>
        <w:continuationSeparator/>
      </w:r>
    </w:p>
  </w:endnote>
  <w:endnote w:type="continuationNotice" w:id="1">
    <w:p w14:paraId="31EF8817" w14:textId="77777777" w:rsidR="00E04E2F" w:rsidRDefault="00E04E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A00000AF" w:usb1="5000604B"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Oswald">
    <w:panose1 w:val="00000000000000000000"/>
    <w:charset w:val="00"/>
    <w:family w:val="auto"/>
    <w:pitch w:val="variable"/>
    <w:sig w:usb0="A00002FF" w:usb1="4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A1D9B7" w14:textId="77777777" w:rsidR="00E04E2F" w:rsidRDefault="00E04E2F" w:rsidP="00B92FE6">
      <w:pPr>
        <w:spacing w:after="0" w:line="240" w:lineRule="auto"/>
      </w:pPr>
      <w:bookmarkStart w:id="0" w:name="_Hlk189997234"/>
      <w:bookmarkEnd w:id="0"/>
      <w:r>
        <w:separator/>
      </w:r>
    </w:p>
  </w:footnote>
  <w:footnote w:type="continuationSeparator" w:id="0">
    <w:p w14:paraId="3B4265B1" w14:textId="77777777" w:rsidR="00E04E2F" w:rsidRDefault="00E04E2F" w:rsidP="00B92FE6">
      <w:pPr>
        <w:spacing w:after="0" w:line="240" w:lineRule="auto"/>
      </w:pPr>
      <w:r>
        <w:continuationSeparator/>
      </w:r>
    </w:p>
  </w:footnote>
  <w:footnote w:type="continuationNotice" w:id="1">
    <w:p w14:paraId="38665756" w14:textId="77777777" w:rsidR="00E04E2F" w:rsidRDefault="00E04E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1412124113" name="Picture 141212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156F8"/>
    <w:multiLevelType w:val="hybridMultilevel"/>
    <w:tmpl w:val="15E8E970"/>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 w15:restartNumberingAfterBreak="0">
    <w:nsid w:val="0D187CA9"/>
    <w:multiLevelType w:val="hybridMultilevel"/>
    <w:tmpl w:val="C26670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6E51C3"/>
    <w:multiLevelType w:val="hybridMultilevel"/>
    <w:tmpl w:val="759A0524"/>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3"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A6508F"/>
    <w:multiLevelType w:val="hybridMultilevel"/>
    <w:tmpl w:val="62A849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911EEB"/>
    <w:multiLevelType w:val="hybridMultilevel"/>
    <w:tmpl w:val="80F00C7C"/>
    <w:lvl w:ilvl="0" w:tplc="D124D364">
      <w:start w:val="1"/>
      <w:numFmt w:val="bullet"/>
      <w:lvlText w:val="-"/>
      <w:lvlJc w:val="left"/>
      <w:pPr>
        <w:ind w:left="720" w:hanging="360"/>
      </w:pPr>
      <w:rPr>
        <w:rFonts w:ascii="Lato" w:eastAsia="Times New Roman" w:hAnsi="Lato"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D1469"/>
    <w:multiLevelType w:val="multilevel"/>
    <w:tmpl w:val="7AD0F6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1DCC41B9"/>
    <w:multiLevelType w:val="hybridMultilevel"/>
    <w:tmpl w:val="53B4B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FF56C7"/>
    <w:multiLevelType w:val="hybridMultilevel"/>
    <w:tmpl w:val="374CBD52"/>
    <w:lvl w:ilvl="0" w:tplc="D124D364">
      <w:start w:val="1"/>
      <w:numFmt w:val="bullet"/>
      <w:lvlText w:val="-"/>
      <w:lvlJc w:val="left"/>
      <w:pPr>
        <w:ind w:left="856" w:hanging="360"/>
      </w:pPr>
      <w:rPr>
        <w:rFonts w:ascii="Lato" w:eastAsia="Times New Roman" w:hAnsi="Lato" w:cstheme="majorHAnsi" w:hint="default"/>
      </w:rPr>
    </w:lvl>
    <w:lvl w:ilvl="1" w:tplc="7F36A636">
      <w:numFmt w:val="bullet"/>
      <w:lvlText w:val="•"/>
      <w:lvlJc w:val="left"/>
      <w:pPr>
        <w:ind w:left="1936" w:hanging="720"/>
      </w:pPr>
      <w:rPr>
        <w:rFonts w:ascii="Lato" w:eastAsia="Times New Roman" w:hAnsi="Lato" w:cstheme="majorHAnsi"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9" w15:restartNumberingAfterBreak="0">
    <w:nsid w:val="25405216"/>
    <w:multiLevelType w:val="hybridMultilevel"/>
    <w:tmpl w:val="9B9063BE"/>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0" w15:restartNumberingAfterBreak="0">
    <w:nsid w:val="27662DF1"/>
    <w:multiLevelType w:val="hybridMultilevel"/>
    <w:tmpl w:val="6EFAF1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026EE3"/>
    <w:multiLevelType w:val="hybridMultilevel"/>
    <w:tmpl w:val="7F067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66190E"/>
    <w:multiLevelType w:val="hybridMultilevel"/>
    <w:tmpl w:val="DDE2C07C"/>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080"/>
        </w:tabs>
        <w:ind w:left="1080" w:hanging="360"/>
      </w:pPr>
      <w:rPr>
        <w:rFonts w:ascii="Symbol" w:hAnsi="Symbol" w:hint="default"/>
      </w:rPr>
    </w:lvl>
    <w:lvl w:ilvl="2" w:tplc="04090005">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13" w15:restartNumberingAfterBreak="0">
    <w:nsid w:val="2C56084F"/>
    <w:multiLevelType w:val="hybridMultilevel"/>
    <w:tmpl w:val="DCCACA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8E3F69"/>
    <w:multiLevelType w:val="hybridMultilevel"/>
    <w:tmpl w:val="85E040CC"/>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5" w15:restartNumberingAfterBreak="0">
    <w:nsid w:val="30B553E7"/>
    <w:multiLevelType w:val="hybridMultilevel"/>
    <w:tmpl w:val="48EAA58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6" w15:restartNumberingAfterBreak="0">
    <w:nsid w:val="32EB13DA"/>
    <w:multiLevelType w:val="hybridMultilevel"/>
    <w:tmpl w:val="54406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80E22D8"/>
    <w:multiLevelType w:val="hybridMultilevel"/>
    <w:tmpl w:val="C3E827E4"/>
    <w:lvl w:ilvl="0" w:tplc="BB0ADCE0">
      <w:start w:val="1"/>
      <w:numFmt w:val="lowerLetter"/>
      <w:lvlText w:val="%1)"/>
      <w:lvlJc w:val="left"/>
      <w:pPr>
        <w:ind w:left="548" w:hanging="360"/>
      </w:pPr>
      <w:rPr>
        <w:rFonts w:ascii="Trebuchet MS" w:eastAsia="Trebuchet MS" w:hAnsi="Trebuchet MS" w:cs="Trebuchet MS" w:hint="default"/>
        <w:spacing w:val="-1"/>
        <w:w w:val="106"/>
        <w:sz w:val="22"/>
        <w:szCs w:val="22"/>
        <w:lang w:val="en-US" w:eastAsia="en-US" w:bidi="ar-SA"/>
      </w:rPr>
    </w:lvl>
    <w:lvl w:ilvl="1" w:tplc="4142CDC8">
      <w:numFmt w:val="bullet"/>
      <w:lvlText w:val="•"/>
      <w:lvlJc w:val="left"/>
      <w:pPr>
        <w:ind w:left="1202" w:hanging="360"/>
      </w:pPr>
      <w:rPr>
        <w:rFonts w:ascii="Lucida Sans Unicode" w:eastAsia="Lucida Sans Unicode" w:hAnsi="Lucida Sans Unicode" w:cs="Lucida Sans Unicode" w:hint="default"/>
        <w:w w:val="65"/>
        <w:sz w:val="22"/>
        <w:szCs w:val="22"/>
        <w:lang w:val="en-US" w:eastAsia="en-US" w:bidi="ar-SA"/>
      </w:rPr>
    </w:lvl>
    <w:lvl w:ilvl="2" w:tplc="2D32298C">
      <w:numFmt w:val="bullet"/>
      <w:lvlText w:val="•"/>
      <w:lvlJc w:val="left"/>
      <w:pPr>
        <w:ind w:left="2133" w:hanging="360"/>
      </w:pPr>
      <w:rPr>
        <w:rFonts w:hint="default"/>
        <w:lang w:val="en-US" w:eastAsia="en-US" w:bidi="ar-SA"/>
      </w:rPr>
    </w:lvl>
    <w:lvl w:ilvl="3" w:tplc="6A78F590">
      <w:numFmt w:val="bullet"/>
      <w:lvlText w:val="•"/>
      <w:lvlJc w:val="left"/>
      <w:pPr>
        <w:ind w:left="3066" w:hanging="360"/>
      </w:pPr>
      <w:rPr>
        <w:rFonts w:hint="default"/>
        <w:lang w:val="en-US" w:eastAsia="en-US" w:bidi="ar-SA"/>
      </w:rPr>
    </w:lvl>
    <w:lvl w:ilvl="4" w:tplc="5E4E2E58">
      <w:numFmt w:val="bullet"/>
      <w:lvlText w:val="•"/>
      <w:lvlJc w:val="left"/>
      <w:pPr>
        <w:ind w:left="4000" w:hanging="360"/>
      </w:pPr>
      <w:rPr>
        <w:rFonts w:hint="default"/>
        <w:lang w:val="en-US" w:eastAsia="en-US" w:bidi="ar-SA"/>
      </w:rPr>
    </w:lvl>
    <w:lvl w:ilvl="5" w:tplc="33FCBA94">
      <w:numFmt w:val="bullet"/>
      <w:lvlText w:val="•"/>
      <w:lvlJc w:val="left"/>
      <w:pPr>
        <w:ind w:left="4933" w:hanging="360"/>
      </w:pPr>
      <w:rPr>
        <w:rFonts w:hint="default"/>
        <w:lang w:val="en-US" w:eastAsia="en-US" w:bidi="ar-SA"/>
      </w:rPr>
    </w:lvl>
    <w:lvl w:ilvl="6" w:tplc="4F16632A">
      <w:numFmt w:val="bullet"/>
      <w:lvlText w:val="•"/>
      <w:lvlJc w:val="left"/>
      <w:pPr>
        <w:ind w:left="5866" w:hanging="360"/>
      </w:pPr>
      <w:rPr>
        <w:rFonts w:hint="default"/>
        <w:lang w:val="en-US" w:eastAsia="en-US" w:bidi="ar-SA"/>
      </w:rPr>
    </w:lvl>
    <w:lvl w:ilvl="7" w:tplc="A53A4446">
      <w:numFmt w:val="bullet"/>
      <w:lvlText w:val="•"/>
      <w:lvlJc w:val="left"/>
      <w:pPr>
        <w:ind w:left="6800" w:hanging="360"/>
      </w:pPr>
      <w:rPr>
        <w:rFonts w:hint="default"/>
        <w:lang w:val="en-US" w:eastAsia="en-US" w:bidi="ar-SA"/>
      </w:rPr>
    </w:lvl>
    <w:lvl w:ilvl="8" w:tplc="875C5B0C">
      <w:numFmt w:val="bullet"/>
      <w:lvlText w:val="•"/>
      <w:lvlJc w:val="left"/>
      <w:pPr>
        <w:ind w:left="7733" w:hanging="360"/>
      </w:pPr>
      <w:rPr>
        <w:rFonts w:hint="default"/>
        <w:lang w:val="en-US" w:eastAsia="en-US" w:bidi="ar-SA"/>
      </w:rPr>
    </w:lvl>
  </w:abstractNum>
  <w:abstractNum w:abstractNumId="19" w15:restartNumberingAfterBreak="0">
    <w:nsid w:val="3CF42BFD"/>
    <w:multiLevelType w:val="hybridMultilevel"/>
    <w:tmpl w:val="85E040CC"/>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20" w15:restartNumberingAfterBreak="0">
    <w:nsid w:val="42DC3A12"/>
    <w:multiLevelType w:val="hybridMultilevel"/>
    <w:tmpl w:val="2662C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1617E6"/>
    <w:multiLevelType w:val="hybridMultilevel"/>
    <w:tmpl w:val="036242F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1725522"/>
    <w:multiLevelType w:val="hybridMultilevel"/>
    <w:tmpl w:val="773E0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212157"/>
    <w:multiLevelType w:val="hybridMultilevel"/>
    <w:tmpl w:val="74545620"/>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24" w15:restartNumberingAfterBreak="0">
    <w:nsid w:val="55381924"/>
    <w:multiLevelType w:val="hybridMultilevel"/>
    <w:tmpl w:val="5AF85D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29D73AD"/>
    <w:multiLevelType w:val="hybridMultilevel"/>
    <w:tmpl w:val="0E7C0C62"/>
    <w:lvl w:ilvl="0" w:tplc="04090005">
      <w:start w:val="1"/>
      <w:numFmt w:val="bullet"/>
      <w:lvlText w:val=""/>
      <w:lvlJc w:val="left"/>
      <w:pPr>
        <w:ind w:left="360" w:hanging="360"/>
      </w:pPr>
      <w:rPr>
        <w:rFonts w:ascii="Wingdings" w:hAnsi="Wingdings" w:hint="default"/>
      </w:rPr>
    </w:lvl>
    <w:lvl w:ilvl="1" w:tplc="48090019" w:tentative="1">
      <w:start w:val="1"/>
      <w:numFmt w:val="bullet"/>
      <w:lvlText w:val="o"/>
      <w:lvlJc w:val="left"/>
      <w:pPr>
        <w:ind w:left="1080" w:hanging="360"/>
      </w:pPr>
      <w:rPr>
        <w:rFonts w:ascii="Courier New" w:hAnsi="Courier New" w:cs="Courier New" w:hint="default"/>
      </w:rPr>
    </w:lvl>
    <w:lvl w:ilvl="2" w:tplc="4809001B" w:tentative="1">
      <w:start w:val="1"/>
      <w:numFmt w:val="bullet"/>
      <w:lvlText w:val=""/>
      <w:lvlJc w:val="left"/>
      <w:pPr>
        <w:ind w:left="1800" w:hanging="360"/>
      </w:pPr>
      <w:rPr>
        <w:rFonts w:ascii="Wingdings" w:hAnsi="Wingdings" w:hint="default"/>
      </w:rPr>
    </w:lvl>
    <w:lvl w:ilvl="3" w:tplc="4809000F" w:tentative="1">
      <w:start w:val="1"/>
      <w:numFmt w:val="bullet"/>
      <w:lvlText w:val=""/>
      <w:lvlJc w:val="left"/>
      <w:pPr>
        <w:ind w:left="2520" w:hanging="360"/>
      </w:pPr>
      <w:rPr>
        <w:rFonts w:ascii="Symbol" w:hAnsi="Symbol" w:hint="default"/>
      </w:rPr>
    </w:lvl>
    <w:lvl w:ilvl="4" w:tplc="48090019" w:tentative="1">
      <w:start w:val="1"/>
      <w:numFmt w:val="bullet"/>
      <w:lvlText w:val="o"/>
      <w:lvlJc w:val="left"/>
      <w:pPr>
        <w:ind w:left="3240" w:hanging="360"/>
      </w:pPr>
      <w:rPr>
        <w:rFonts w:ascii="Courier New" w:hAnsi="Courier New" w:cs="Courier New" w:hint="default"/>
      </w:rPr>
    </w:lvl>
    <w:lvl w:ilvl="5" w:tplc="4809001B" w:tentative="1">
      <w:start w:val="1"/>
      <w:numFmt w:val="bullet"/>
      <w:lvlText w:val=""/>
      <w:lvlJc w:val="left"/>
      <w:pPr>
        <w:ind w:left="3960" w:hanging="360"/>
      </w:pPr>
      <w:rPr>
        <w:rFonts w:ascii="Wingdings" w:hAnsi="Wingdings" w:hint="default"/>
      </w:rPr>
    </w:lvl>
    <w:lvl w:ilvl="6" w:tplc="4809000F" w:tentative="1">
      <w:start w:val="1"/>
      <w:numFmt w:val="bullet"/>
      <w:lvlText w:val=""/>
      <w:lvlJc w:val="left"/>
      <w:pPr>
        <w:ind w:left="4680" w:hanging="360"/>
      </w:pPr>
      <w:rPr>
        <w:rFonts w:ascii="Symbol" w:hAnsi="Symbol" w:hint="default"/>
      </w:rPr>
    </w:lvl>
    <w:lvl w:ilvl="7" w:tplc="48090019" w:tentative="1">
      <w:start w:val="1"/>
      <w:numFmt w:val="bullet"/>
      <w:lvlText w:val="o"/>
      <w:lvlJc w:val="left"/>
      <w:pPr>
        <w:ind w:left="5400" w:hanging="360"/>
      </w:pPr>
      <w:rPr>
        <w:rFonts w:ascii="Courier New" w:hAnsi="Courier New" w:cs="Courier New" w:hint="default"/>
      </w:rPr>
    </w:lvl>
    <w:lvl w:ilvl="8" w:tplc="4809001B" w:tentative="1">
      <w:start w:val="1"/>
      <w:numFmt w:val="bullet"/>
      <w:lvlText w:val=""/>
      <w:lvlJc w:val="left"/>
      <w:pPr>
        <w:ind w:left="6120" w:hanging="360"/>
      </w:pPr>
      <w:rPr>
        <w:rFonts w:ascii="Wingdings" w:hAnsi="Wingdings" w:hint="default"/>
      </w:rPr>
    </w:lvl>
  </w:abstractNum>
  <w:abstractNum w:abstractNumId="26" w15:restartNumberingAfterBreak="0">
    <w:nsid w:val="62A81485"/>
    <w:multiLevelType w:val="multilevel"/>
    <w:tmpl w:val="C8F630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669948B8"/>
    <w:multiLevelType w:val="hybridMultilevel"/>
    <w:tmpl w:val="38DA882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7DA5E16"/>
    <w:multiLevelType w:val="multilevel"/>
    <w:tmpl w:val="71D22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786FD6"/>
    <w:multiLevelType w:val="hybridMultilevel"/>
    <w:tmpl w:val="75EA0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AD6CFF"/>
    <w:multiLevelType w:val="multilevel"/>
    <w:tmpl w:val="75EAFD3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705246B5"/>
    <w:multiLevelType w:val="hybridMultilevel"/>
    <w:tmpl w:val="15E8E970"/>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32" w15:restartNumberingAfterBreak="0">
    <w:nsid w:val="70E43B65"/>
    <w:multiLevelType w:val="hybridMultilevel"/>
    <w:tmpl w:val="9B9063BE"/>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33"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2C24028"/>
    <w:multiLevelType w:val="hybridMultilevel"/>
    <w:tmpl w:val="25D6D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3651140">
    <w:abstractNumId w:val="17"/>
  </w:num>
  <w:num w:numId="2" w16cid:durableId="1246955614">
    <w:abstractNumId w:val="33"/>
  </w:num>
  <w:num w:numId="3" w16cid:durableId="1401825267">
    <w:abstractNumId w:val="24"/>
  </w:num>
  <w:num w:numId="4" w16cid:durableId="1992519944">
    <w:abstractNumId w:val="3"/>
  </w:num>
  <w:num w:numId="5" w16cid:durableId="758791105">
    <w:abstractNumId w:val="1"/>
  </w:num>
  <w:num w:numId="6" w16cid:durableId="1931156772">
    <w:abstractNumId w:val="10"/>
  </w:num>
  <w:num w:numId="7" w16cid:durableId="1432819265">
    <w:abstractNumId w:val="5"/>
  </w:num>
  <w:num w:numId="8" w16cid:durableId="1513371395">
    <w:abstractNumId w:val="2"/>
  </w:num>
  <w:num w:numId="9" w16cid:durableId="1009719894">
    <w:abstractNumId w:val="0"/>
  </w:num>
  <w:num w:numId="10" w16cid:durableId="1094397804">
    <w:abstractNumId w:val="31"/>
  </w:num>
  <w:num w:numId="11" w16cid:durableId="886449178">
    <w:abstractNumId w:val="23"/>
  </w:num>
  <w:num w:numId="12" w16cid:durableId="1547330855">
    <w:abstractNumId w:val="9"/>
  </w:num>
  <w:num w:numId="13" w16cid:durableId="1520503237">
    <w:abstractNumId w:val="32"/>
  </w:num>
  <w:num w:numId="14" w16cid:durableId="1304306787">
    <w:abstractNumId w:val="19"/>
  </w:num>
  <w:num w:numId="15" w16cid:durableId="1569262144">
    <w:abstractNumId w:val="14"/>
  </w:num>
  <w:num w:numId="16" w16cid:durableId="590705258">
    <w:abstractNumId w:val="4"/>
  </w:num>
  <w:num w:numId="17" w16cid:durableId="296419965">
    <w:abstractNumId w:val="8"/>
  </w:num>
  <w:num w:numId="18" w16cid:durableId="76708769">
    <w:abstractNumId w:val="27"/>
  </w:num>
  <w:num w:numId="19" w16cid:durableId="2068189645">
    <w:abstractNumId w:val="15"/>
  </w:num>
  <w:num w:numId="20" w16cid:durableId="1759130065">
    <w:abstractNumId w:val="21"/>
  </w:num>
  <w:num w:numId="21" w16cid:durableId="1991866889">
    <w:abstractNumId w:val="12"/>
  </w:num>
  <w:num w:numId="22" w16cid:durableId="1306425308">
    <w:abstractNumId w:val="25"/>
  </w:num>
  <w:num w:numId="23" w16cid:durableId="778717571">
    <w:abstractNumId w:val="34"/>
  </w:num>
  <w:num w:numId="24" w16cid:durableId="1630745053">
    <w:abstractNumId w:val="30"/>
  </w:num>
  <w:num w:numId="25" w16cid:durableId="327174370">
    <w:abstractNumId w:val="26"/>
  </w:num>
  <w:num w:numId="26" w16cid:durableId="1316690989">
    <w:abstractNumId w:val="28"/>
  </w:num>
  <w:num w:numId="27" w16cid:durableId="621422252">
    <w:abstractNumId w:val="6"/>
  </w:num>
  <w:num w:numId="28" w16cid:durableId="2056655373">
    <w:abstractNumId w:val="16"/>
  </w:num>
  <w:num w:numId="29" w16cid:durableId="630205741">
    <w:abstractNumId w:val="22"/>
  </w:num>
  <w:num w:numId="30" w16cid:durableId="320501750">
    <w:abstractNumId w:val="29"/>
  </w:num>
  <w:num w:numId="31" w16cid:durableId="791173786">
    <w:abstractNumId w:val="7"/>
  </w:num>
  <w:num w:numId="32" w16cid:durableId="373310289">
    <w:abstractNumId w:val="20"/>
  </w:num>
  <w:num w:numId="33" w16cid:durableId="1714117972">
    <w:abstractNumId w:val="11"/>
  </w:num>
  <w:num w:numId="34" w16cid:durableId="804814479">
    <w:abstractNumId w:val="18"/>
  </w:num>
  <w:num w:numId="35" w16cid:durableId="984891558">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98F"/>
    <w:rsid w:val="00000ABE"/>
    <w:rsid w:val="000023A0"/>
    <w:rsid w:val="00010379"/>
    <w:rsid w:val="000124EC"/>
    <w:rsid w:val="00013BE6"/>
    <w:rsid w:val="00017574"/>
    <w:rsid w:val="000176FB"/>
    <w:rsid w:val="00017DF8"/>
    <w:rsid w:val="00021354"/>
    <w:rsid w:val="000240EF"/>
    <w:rsid w:val="00025A3A"/>
    <w:rsid w:val="000262F6"/>
    <w:rsid w:val="00027790"/>
    <w:rsid w:val="0003085B"/>
    <w:rsid w:val="00032A94"/>
    <w:rsid w:val="000339DD"/>
    <w:rsid w:val="00033FCC"/>
    <w:rsid w:val="0003424C"/>
    <w:rsid w:val="00040D21"/>
    <w:rsid w:val="00041B53"/>
    <w:rsid w:val="000425CA"/>
    <w:rsid w:val="000462EE"/>
    <w:rsid w:val="00047E12"/>
    <w:rsid w:val="0005072C"/>
    <w:rsid w:val="0005313D"/>
    <w:rsid w:val="00054F9D"/>
    <w:rsid w:val="000551A4"/>
    <w:rsid w:val="00056BC8"/>
    <w:rsid w:val="000600E8"/>
    <w:rsid w:val="0006055D"/>
    <w:rsid w:val="00060863"/>
    <w:rsid w:val="00060B1B"/>
    <w:rsid w:val="00061958"/>
    <w:rsid w:val="000635E0"/>
    <w:rsid w:val="000645E2"/>
    <w:rsid w:val="00064D44"/>
    <w:rsid w:val="0006518C"/>
    <w:rsid w:val="0006599C"/>
    <w:rsid w:val="00066CE6"/>
    <w:rsid w:val="00067608"/>
    <w:rsid w:val="00067810"/>
    <w:rsid w:val="00070594"/>
    <w:rsid w:val="00072738"/>
    <w:rsid w:val="00076F9F"/>
    <w:rsid w:val="00077260"/>
    <w:rsid w:val="00082213"/>
    <w:rsid w:val="00082F13"/>
    <w:rsid w:val="000868F2"/>
    <w:rsid w:val="000909F6"/>
    <w:rsid w:val="00090E51"/>
    <w:rsid w:val="0009152B"/>
    <w:rsid w:val="000931F5"/>
    <w:rsid w:val="000932FA"/>
    <w:rsid w:val="000933DC"/>
    <w:rsid w:val="00093B9F"/>
    <w:rsid w:val="00093DBF"/>
    <w:rsid w:val="00095E37"/>
    <w:rsid w:val="000A191F"/>
    <w:rsid w:val="000A475E"/>
    <w:rsid w:val="000A574E"/>
    <w:rsid w:val="000A5D31"/>
    <w:rsid w:val="000A5D85"/>
    <w:rsid w:val="000A6953"/>
    <w:rsid w:val="000A74C2"/>
    <w:rsid w:val="000B439F"/>
    <w:rsid w:val="000B466E"/>
    <w:rsid w:val="000B49E0"/>
    <w:rsid w:val="000B4A4E"/>
    <w:rsid w:val="000B5C1C"/>
    <w:rsid w:val="000C1B2D"/>
    <w:rsid w:val="000C62F2"/>
    <w:rsid w:val="000D0D77"/>
    <w:rsid w:val="000D1D10"/>
    <w:rsid w:val="000D45C9"/>
    <w:rsid w:val="000D58AE"/>
    <w:rsid w:val="000D7B8D"/>
    <w:rsid w:val="000E0E29"/>
    <w:rsid w:val="000E228F"/>
    <w:rsid w:val="000E3B4D"/>
    <w:rsid w:val="000E6452"/>
    <w:rsid w:val="000E6F99"/>
    <w:rsid w:val="000F6C05"/>
    <w:rsid w:val="000F7E46"/>
    <w:rsid w:val="00102BFF"/>
    <w:rsid w:val="00105880"/>
    <w:rsid w:val="00107F1D"/>
    <w:rsid w:val="00110538"/>
    <w:rsid w:val="00110661"/>
    <w:rsid w:val="00110F45"/>
    <w:rsid w:val="001133FD"/>
    <w:rsid w:val="001160A8"/>
    <w:rsid w:val="001169DD"/>
    <w:rsid w:val="00117AA6"/>
    <w:rsid w:val="001213CF"/>
    <w:rsid w:val="00122C6A"/>
    <w:rsid w:val="00125284"/>
    <w:rsid w:val="001254E8"/>
    <w:rsid w:val="00125861"/>
    <w:rsid w:val="001259BE"/>
    <w:rsid w:val="00126131"/>
    <w:rsid w:val="0013002B"/>
    <w:rsid w:val="0013104D"/>
    <w:rsid w:val="00131C7A"/>
    <w:rsid w:val="00131DB9"/>
    <w:rsid w:val="00132BF1"/>
    <w:rsid w:val="001352AA"/>
    <w:rsid w:val="00135836"/>
    <w:rsid w:val="00140CDA"/>
    <w:rsid w:val="00142BAA"/>
    <w:rsid w:val="00143C69"/>
    <w:rsid w:val="001450B0"/>
    <w:rsid w:val="001458BD"/>
    <w:rsid w:val="0014653F"/>
    <w:rsid w:val="0014662E"/>
    <w:rsid w:val="00150097"/>
    <w:rsid w:val="00150670"/>
    <w:rsid w:val="001509EC"/>
    <w:rsid w:val="00150F8F"/>
    <w:rsid w:val="00151587"/>
    <w:rsid w:val="0015293B"/>
    <w:rsid w:val="00153E56"/>
    <w:rsid w:val="0015686E"/>
    <w:rsid w:val="00156FFC"/>
    <w:rsid w:val="00162DDB"/>
    <w:rsid w:val="00163434"/>
    <w:rsid w:val="0016551B"/>
    <w:rsid w:val="0016574B"/>
    <w:rsid w:val="00171500"/>
    <w:rsid w:val="0017349D"/>
    <w:rsid w:val="00174D91"/>
    <w:rsid w:val="00180E4B"/>
    <w:rsid w:val="00181248"/>
    <w:rsid w:val="00181257"/>
    <w:rsid w:val="00181641"/>
    <w:rsid w:val="00182267"/>
    <w:rsid w:val="00183362"/>
    <w:rsid w:val="00185BB3"/>
    <w:rsid w:val="00190A63"/>
    <w:rsid w:val="00196501"/>
    <w:rsid w:val="001967FC"/>
    <w:rsid w:val="001A17C7"/>
    <w:rsid w:val="001A5935"/>
    <w:rsid w:val="001A65FE"/>
    <w:rsid w:val="001A7A81"/>
    <w:rsid w:val="001A7DF8"/>
    <w:rsid w:val="001B50FB"/>
    <w:rsid w:val="001B59DF"/>
    <w:rsid w:val="001B6EF1"/>
    <w:rsid w:val="001C0DFF"/>
    <w:rsid w:val="001C1C27"/>
    <w:rsid w:val="001C3F62"/>
    <w:rsid w:val="001C411B"/>
    <w:rsid w:val="001C6D81"/>
    <w:rsid w:val="001C7D1E"/>
    <w:rsid w:val="001D1048"/>
    <w:rsid w:val="001D2526"/>
    <w:rsid w:val="001E0946"/>
    <w:rsid w:val="001E550E"/>
    <w:rsid w:val="001E60CA"/>
    <w:rsid w:val="001F1046"/>
    <w:rsid w:val="001F1F92"/>
    <w:rsid w:val="001F200B"/>
    <w:rsid w:val="001F3291"/>
    <w:rsid w:val="001F5F76"/>
    <w:rsid w:val="0020266D"/>
    <w:rsid w:val="00202A94"/>
    <w:rsid w:val="00210020"/>
    <w:rsid w:val="00215111"/>
    <w:rsid w:val="0021586C"/>
    <w:rsid w:val="0021631E"/>
    <w:rsid w:val="00221474"/>
    <w:rsid w:val="00222377"/>
    <w:rsid w:val="002232FA"/>
    <w:rsid w:val="00225BC3"/>
    <w:rsid w:val="002278BD"/>
    <w:rsid w:val="00230D4A"/>
    <w:rsid w:val="00232291"/>
    <w:rsid w:val="00232991"/>
    <w:rsid w:val="002345DD"/>
    <w:rsid w:val="002347E9"/>
    <w:rsid w:val="0023556C"/>
    <w:rsid w:val="002429AB"/>
    <w:rsid w:val="00243006"/>
    <w:rsid w:val="00243E1C"/>
    <w:rsid w:val="00244A55"/>
    <w:rsid w:val="0025084B"/>
    <w:rsid w:val="002509AE"/>
    <w:rsid w:val="00251362"/>
    <w:rsid w:val="00251D66"/>
    <w:rsid w:val="00252A58"/>
    <w:rsid w:val="00252E45"/>
    <w:rsid w:val="0025444E"/>
    <w:rsid w:val="0025675B"/>
    <w:rsid w:val="00256872"/>
    <w:rsid w:val="00257F1E"/>
    <w:rsid w:val="002622D4"/>
    <w:rsid w:val="00264A2C"/>
    <w:rsid w:val="00265928"/>
    <w:rsid w:val="00265950"/>
    <w:rsid w:val="00270933"/>
    <w:rsid w:val="00272625"/>
    <w:rsid w:val="00272A69"/>
    <w:rsid w:val="00274281"/>
    <w:rsid w:val="00280A49"/>
    <w:rsid w:val="002818C8"/>
    <w:rsid w:val="002821F8"/>
    <w:rsid w:val="00282C60"/>
    <w:rsid w:val="00282D76"/>
    <w:rsid w:val="002860B6"/>
    <w:rsid w:val="00286EED"/>
    <w:rsid w:val="002874F0"/>
    <w:rsid w:val="00293275"/>
    <w:rsid w:val="00293902"/>
    <w:rsid w:val="00294DD7"/>
    <w:rsid w:val="00294EBD"/>
    <w:rsid w:val="0029747E"/>
    <w:rsid w:val="002A16AD"/>
    <w:rsid w:val="002A3994"/>
    <w:rsid w:val="002A601F"/>
    <w:rsid w:val="002A6498"/>
    <w:rsid w:val="002A66B7"/>
    <w:rsid w:val="002A74A1"/>
    <w:rsid w:val="002B0F56"/>
    <w:rsid w:val="002B5CA7"/>
    <w:rsid w:val="002B7CF0"/>
    <w:rsid w:val="002C14E7"/>
    <w:rsid w:val="002C1957"/>
    <w:rsid w:val="002C21C5"/>
    <w:rsid w:val="002C274E"/>
    <w:rsid w:val="002C2CA0"/>
    <w:rsid w:val="002C3C53"/>
    <w:rsid w:val="002C5423"/>
    <w:rsid w:val="002C5835"/>
    <w:rsid w:val="002C5E2C"/>
    <w:rsid w:val="002C78A5"/>
    <w:rsid w:val="002D152B"/>
    <w:rsid w:val="002D271D"/>
    <w:rsid w:val="002D2A13"/>
    <w:rsid w:val="002E02D0"/>
    <w:rsid w:val="002E4943"/>
    <w:rsid w:val="002E4BFC"/>
    <w:rsid w:val="002E504A"/>
    <w:rsid w:val="002E6AC5"/>
    <w:rsid w:val="002E6D4F"/>
    <w:rsid w:val="002F02F7"/>
    <w:rsid w:val="002F0977"/>
    <w:rsid w:val="002F0A4A"/>
    <w:rsid w:val="002F109A"/>
    <w:rsid w:val="002F14E3"/>
    <w:rsid w:val="002F1FAE"/>
    <w:rsid w:val="002F2D26"/>
    <w:rsid w:val="002F2EBA"/>
    <w:rsid w:val="002F4376"/>
    <w:rsid w:val="002F5CBD"/>
    <w:rsid w:val="002F6681"/>
    <w:rsid w:val="00300147"/>
    <w:rsid w:val="00300E8C"/>
    <w:rsid w:val="0030170D"/>
    <w:rsid w:val="003029CF"/>
    <w:rsid w:val="0030317C"/>
    <w:rsid w:val="003061A2"/>
    <w:rsid w:val="0031042C"/>
    <w:rsid w:val="00311A5D"/>
    <w:rsid w:val="00313482"/>
    <w:rsid w:val="00314210"/>
    <w:rsid w:val="0031691A"/>
    <w:rsid w:val="003178CE"/>
    <w:rsid w:val="00317A8F"/>
    <w:rsid w:val="00320AD2"/>
    <w:rsid w:val="00320EFF"/>
    <w:rsid w:val="003225E5"/>
    <w:rsid w:val="00323380"/>
    <w:rsid w:val="003233F7"/>
    <w:rsid w:val="003260F6"/>
    <w:rsid w:val="003276A7"/>
    <w:rsid w:val="00331644"/>
    <w:rsid w:val="00331793"/>
    <w:rsid w:val="00332790"/>
    <w:rsid w:val="0033656F"/>
    <w:rsid w:val="00340E1A"/>
    <w:rsid w:val="00343842"/>
    <w:rsid w:val="00343858"/>
    <w:rsid w:val="00345C52"/>
    <w:rsid w:val="003462BD"/>
    <w:rsid w:val="00347FE7"/>
    <w:rsid w:val="003521F6"/>
    <w:rsid w:val="00352295"/>
    <w:rsid w:val="0035362F"/>
    <w:rsid w:val="00353C5D"/>
    <w:rsid w:val="003543C9"/>
    <w:rsid w:val="00354506"/>
    <w:rsid w:val="00354BE3"/>
    <w:rsid w:val="00355763"/>
    <w:rsid w:val="00355F6D"/>
    <w:rsid w:val="00356550"/>
    <w:rsid w:val="00357F6F"/>
    <w:rsid w:val="00360A32"/>
    <w:rsid w:val="003650C8"/>
    <w:rsid w:val="003755D5"/>
    <w:rsid w:val="00380AFF"/>
    <w:rsid w:val="00381CA1"/>
    <w:rsid w:val="003822B9"/>
    <w:rsid w:val="0038696C"/>
    <w:rsid w:val="00387835"/>
    <w:rsid w:val="00391734"/>
    <w:rsid w:val="00392939"/>
    <w:rsid w:val="00392961"/>
    <w:rsid w:val="003937DF"/>
    <w:rsid w:val="0039386E"/>
    <w:rsid w:val="003949A5"/>
    <w:rsid w:val="00394AE9"/>
    <w:rsid w:val="00395A5D"/>
    <w:rsid w:val="00396194"/>
    <w:rsid w:val="003A0FD7"/>
    <w:rsid w:val="003A21C1"/>
    <w:rsid w:val="003A438C"/>
    <w:rsid w:val="003A4B7D"/>
    <w:rsid w:val="003A5611"/>
    <w:rsid w:val="003A64B1"/>
    <w:rsid w:val="003A78F3"/>
    <w:rsid w:val="003B0C26"/>
    <w:rsid w:val="003B1455"/>
    <w:rsid w:val="003B197E"/>
    <w:rsid w:val="003B20D1"/>
    <w:rsid w:val="003B21C8"/>
    <w:rsid w:val="003B53AE"/>
    <w:rsid w:val="003B587F"/>
    <w:rsid w:val="003B6D5E"/>
    <w:rsid w:val="003B727C"/>
    <w:rsid w:val="003B77FD"/>
    <w:rsid w:val="003C08B4"/>
    <w:rsid w:val="003C34C1"/>
    <w:rsid w:val="003C3B8A"/>
    <w:rsid w:val="003C4A2B"/>
    <w:rsid w:val="003C4C1D"/>
    <w:rsid w:val="003C6477"/>
    <w:rsid w:val="003C6947"/>
    <w:rsid w:val="003C6A22"/>
    <w:rsid w:val="003D00C1"/>
    <w:rsid w:val="003D1E81"/>
    <w:rsid w:val="003D4B0D"/>
    <w:rsid w:val="003D6F33"/>
    <w:rsid w:val="003D6F36"/>
    <w:rsid w:val="003D786B"/>
    <w:rsid w:val="003E0043"/>
    <w:rsid w:val="003E1F4E"/>
    <w:rsid w:val="003E24EE"/>
    <w:rsid w:val="003E3384"/>
    <w:rsid w:val="003E4AB7"/>
    <w:rsid w:val="003F1E4F"/>
    <w:rsid w:val="003F2ACF"/>
    <w:rsid w:val="003F638D"/>
    <w:rsid w:val="003F6A97"/>
    <w:rsid w:val="003F718A"/>
    <w:rsid w:val="00400E59"/>
    <w:rsid w:val="00400F5F"/>
    <w:rsid w:val="0040190C"/>
    <w:rsid w:val="00403397"/>
    <w:rsid w:val="00404AB8"/>
    <w:rsid w:val="00404B5B"/>
    <w:rsid w:val="00405004"/>
    <w:rsid w:val="0040607B"/>
    <w:rsid w:val="004077DE"/>
    <w:rsid w:val="00416224"/>
    <w:rsid w:val="00416B82"/>
    <w:rsid w:val="00427FA1"/>
    <w:rsid w:val="00431773"/>
    <w:rsid w:val="00432209"/>
    <w:rsid w:val="0043475C"/>
    <w:rsid w:val="00435353"/>
    <w:rsid w:val="00437408"/>
    <w:rsid w:val="0043772B"/>
    <w:rsid w:val="004402DD"/>
    <w:rsid w:val="004441EA"/>
    <w:rsid w:val="00447087"/>
    <w:rsid w:val="00453070"/>
    <w:rsid w:val="00455026"/>
    <w:rsid w:val="0045512E"/>
    <w:rsid w:val="00461FDF"/>
    <w:rsid w:val="00462FE6"/>
    <w:rsid w:val="00466F1A"/>
    <w:rsid w:val="004705CA"/>
    <w:rsid w:val="00471A3C"/>
    <w:rsid w:val="00472275"/>
    <w:rsid w:val="00472316"/>
    <w:rsid w:val="00474B96"/>
    <w:rsid w:val="00477744"/>
    <w:rsid w:val="0048077B"/>
    <w:rsid w:val="00480A75"/>
    <w:rsid w:val="004813A2"/>
    <w:rsid w:val="004816DB"/>
    <w:rsid w:val="00481746"/>
    <w:rsid w:val="00482487"/>
    <w:rsid w:val="00484241"/>
    <w:rsid w:val="00485FD5"/>
    <w:rsid w:val="00487A77"/>
    <w:rsid w:val="00487FA1"/>
    <w:rsid w:val="00490163"/>
    <w:rsid w:val="0049048E"/>
    <w:rsid w:val="00493007"/>
    <w:rsid w:val="00493CDF"/>
    <w:rsid w:val="00493F44"/>
    <w:rsid w:val="004952DF"/>
    <w:rsid w:val="00496F9D"/>
    <w:rsid w:val="004A087C"/>
    <w:rsid w:val="004A2B7F"/>
    <w:rsid w:val="004A326B"/>
    <w:rsid w:val="004A64C6"/>
    <w:rsid w:val="004B1CB6"/>
    <w:rsid w:val="004B40AA"/>
    <w:rsid w:val="004B593B"/>
    <w:rsid w:val="004B7167"/>
    <w:rsid w:val="004B78C4"/>
    <w:rsid w:val="004C005D"/>
    <w:rsid w:val="004C0910"/>
    <w:rsid w:val="004C0EE6"/>
    <w:rsid w:val="004C10CE"/>
    <w:rsid w:val="004C1966"/>
    <w:rsid w:val="004C322B"/>
    <w:rsid w:val="004C55D5"/>
    <w:rsid w:val="004C6A31"/>
    <w:rsid w:val="004C7DE7"/>
    <w:rsid w:val="004D250F"/>
    <w:rsid w:val="004D382E"/>
    <w:rsid w:val="004D3BAF"/>
    <w:rsid w:val="004D6042"/>
    <w:rsid w:val="004D6BF6"/>
    <w:rsid w:val="004D704D"/>
    <w:rsid w:val="004E162C"/>
    <w:rsid w:val="004E2507"/>
    <w:rsid w:val="004E38D3"/>
    <w:rsid w:val="004E39D1"/>
    <w:rsid w:val="004E4521"/>
    <w:rsid w:val="004E5728"/>
    <w:rsid w:val="004E5E12"/>
    <w:rsid w:val="004E6D40"/>
    <w:rsid w:val="004E762A"/>
    <w:rsid w:val="004F336D"/>
    <w:rsid w:val="004F578F"/>
    <w:rsid w:val="004F797E"/>
    <w:rsid w:val="00500947"/>
    <w:rsid w:val="00502E1D"/>
    <w:rsid w:val="005032F9"/>
    <w:rsid w:val="00504A7B"/>
    <w:rsid w:val="0051035F"/>
    <w:rsid w:val="005103DA"/>
    <w:rsid w:val="00510917"/>
    <w:rsid w:val="005132E0"/>
    <w:rsid w:val="005137AF"/>
    <w:rsid w:val="00521DCD"/>
    <w:rsid w:val="00522456"/>
    <w:rsid w:val="00522540"/>
    <w:rsid w:val="0052268B"/>
    <w:rsid w:val="00522AA2"/>
    <w:rsid w:val="005241A2"/>
    <w:rsid w:val="00524EE7"/>
    <w:rsid w:val="005262FC"/>
    <w:rsid w:val="0053050F"/>
    <w:rsid w:val="005305B3"/>
    <w:rsid w:val="005309C2"/>
    <w:rsid w:val="005310AD"/>
    <w:rsid w:val="00534EB9"/>
    <w:rsid w:val="005400B6"/>
    <w:rsid w:val="005400BF"/>
    <w:rsid w:val="0054085C"/>
    <w:rsid w:val="005445F4"/>
    <w:rsid w:val="0054543F"/>
    <w:rsid w:val="0054575A"/>
    <w:rsid w:val="005472AC"/>
    <w:rsid w:val="00550C08"/>
    <w:rsid w:val="00551091"/>
    <w:rsid w:val="00551AF4"/>
    <w:rsid w:val="00552452"/>
    <w:rsid w:val="00552737"/>
    <w:rsid w:val="00553727"/>
    <w:rsid w:val="00560239"/>
    <w:rsid w:val="00560D71"/>
    <w:rsid w:val="00571AAA"/>
    <w:rsid w:val="005738E1"/>
    <w:rsid w:val="00574B50"/>
    <w:rsid w:val="00574E6F"/>
    <w:rsid w:val="0057516B"/>
    <w:rsid w:val="00576D69"/>
    <w:rsid w:val="00577524"/>
    <w:rsid w:val="00583947"/>
    <w:rsid w:val="00584432"/>
    <w:rsid w:val="00586DD9"/>
    <w:rsid w:val="00593508"/>
    <w:rsid w:val="00594184"/>
    <w:rsid w:val="005951BF"/>
    <w:rsid w:val="00595D2F"/>
    <w:rsid w:val="00596B07"/>
    <w:rsid w:val="005976FA"/>
    <w:rsid w:val="00597CB1"/>
    <w:rsid w:val="005A0EDB"/>
    <w:rsid w:val="005A203B"/>
    <w:rsid w:val="005A23CE"/>
    <w:rsid w:val="005A2E8A"/>
    <w:rsid w:val="005A70E3"/>
    <w:rsid w:val="005B09C8"/>
    <w:rsid w:val="005B259A"/>
    <w:rsid w:val="005B561A"/>
    <w:rsid w:val="005B56A7"/>
    <w:rsid w:val="005B6CC5"/>
    <w:rsid w:val="005C143B"/>
    <w:rsid w:val="005C54D0"/>
    <w:rsid w:val="005C5EFC"/>
    <w:rsid w:val="005C72C7"/>
    <w:rsid w:val="005D11F9"/>
    <w:rsid w:val="005D2D16"/>
    <w:rsid w:val="005D566B"/>
    <w:rsid w:val="005E17F5"/>
    <w:rsid w:val="005E1AE3"/>
    <w:rsid w:val="005E3E28"/>
    <w:rsid w:val="005E4575"/>
    <w:rsid w:val="005E51AC"/>
    <w:rsid w:val="005E5C77"/>
    <w:rsid w:val="005E5D03"/>
    <w:rsid w:val="005E6A68"/>
    <w:rsid w:val="005F5866"/>
    <w:rsid w:val="0060026A"/>
    <w:rsid w:val="006012A2"/>
    <w:rsid w:val="00604636"/>
    <w:rsid w:val="00604A78"/>
    <w:rsid w:val="00606468"/>
    <w:rsid w:val="00606B08"/>
    <w:rsid w:val="00610698"/>
    <w:rsid w:val="00613A32"/>
    <w:rsid w:val="0061458A"/>
    <w:rsid w:val="00616AF1"/>
    <w:rsid w:val="00617577"/>
    <w:rsid w:val="00620207"/>
    <w:rsid w:val="00620FAD"/>
    <w:rsid w:val="00621994"/>
    <w:rsid w:val="00623081"/>
    <w:rsid w:val="00632683"/>
    <w:rsid w:val="00632703"/>
    <w:rsid w:val="00632F28"/>
    <w:rsid w:val="00633030"/>
    <w:rsid w:val="00633415"/>
    <w:rsid w:val="00635BC4"/>
    <w:rsid w:val="006365A1"/>
    <w:rsid w:val="0063723A"/>
    <w:rsid w:val="006372F3"/>
    <w:rsid w:val="00637751"/>
    <w:rsid w:val="006401B5"/>
    <w:rsid w:val="00640F91"/>
    <w:rsid w:val="00642E31"/>
    <w:rsid w:val="006459A0"/>
    <w:rsid w:val="00645CB4"/>
    <w:rsid w:val="00645E0C"/>
    <w:rsid w:val="006518F8"/>
    <w:rsid w:val="00653F8C"/>
    <w:rsid w:val="00655A44"/>
    <w:rsid w:val="0066187A"/>
    <w:rsid w:val="00664845"/>
    <w:rsid w:val="00664A8A"/>
    <w:rsid w:val="00665550"/>
    <w:rsid w:val="006664BD"/>
    <w:rsid w:val="00666C81"/>
    <w:rsid w:val="00670EC6"/>
    <w:rsid w:val="00676F52"/>
    <w:rsid w:val="0067765A"/>
    <w:rsid w:val="0068021D"/>
    <w:rsid w:val="00681063"/>
    <w:rsid w:val="00681105"/>
    <w:rsid w:val="006840BC"/>
    <w:rsid w:val="00690359"/>
    <w:rsid w:val="00690B54"/>
    <w:rsid w:val="00691D9A"/>
    <w:rsid w:val="0069216D"/>
    <w:rsid w:val="00692ACE"/>
    <w:rsid w:val="006952EE"/>
    <w:rsid w:val="0069737C"/>
    <w:rsid w:val="00697609"/>
    <w:rsid w:val="006A221A"/>
    <w:rsid w:val="006A24BC"/>
    <w:rsid w:val="006A2FBC"/>
    <w:rsid w:val="006A6798"/>
    <w:rsid w:val="006A7B8C"/>
    <w:rsid w:val="006B0CF6"/>
    <w:rsid w:val="006B227D"/>
    <w:rsid w:val="006B416D"/>
    <w:rsid w:val="006B67B3"/>
    <w:rsid w:val="006C0F37"/>
    <w:rsid w:val="006D0104"/>
    <w:rsid w:val="006D06D7"/>
    <w:rsid w:val="006D0D43"/>
    <w:rsid w:val="006D166E"/>
    <w:rsid w:val="006D3317"/>
    <w:rsid w:val="006D35C0"/>
    <w:rsid w:val="006E1F1A"/>
    <w:rsid w:val="006E4FA3"/>
    <w:rsid w:val="006E5E44"/>
    <w:rsid w:val="006F0813"/>
    <w:rsid w:val="006F2138"/>
    <w:rsid w:val="006F418B"/>
    <w:rsid w:val="006F43DF"/>
    <w:rsid w:val="006F68CA"/>
    <w:rsid w:val="00701B89"/>
    <w:rsid w:val="00702288"/>
    <w:rsid w:val="00703517"/>
    <w:rsid w:val="0070545B"/>
    <w:rsid w:val="00705C23"/>
    <w:rsid w:val="00711FA2"/>
    <w:rsid w:val="007121E5"/>
    <w:rsid w:val="00713459"/>
    <w:rsid w:val="00717C8D"/>
    <w:rsid w:val="00717FCE"/>
    <w:rsid w:val="0072329C"/>
    <w:rsid w:val="00723D17"/>
    <w:rsid w:val="00731BDD"/>
    <w:rsid w:val="007325B1"/>
    <w:rsid w:val="00734182"/>
    <w:rsid w:val="00734C6A"/>
    <w:rsid w:val="0073562C"/>
    <w:rsid w:val="00736287"/>
    <w:rsid w:val="007404AF"/>
    <w:rsid w:val="00744A56"/>
    <w:rsid w:val="00746032"/>
    <w:rsid w:val="00747967"/>
    <w:rsid w:val="00753611"/>
    <w:rsid w:val="0075468F"/>
    <w:rsid w:val="0075504B"/>
    <w:rsid w:val="0075556C"/>
    <w:rsid w:val="00755798"/>
    <w:rsid w:val="007563B0"/>
    <w:rsid w:val="007568F7"/>
    <w:rsid w:val="007626E7"/>
    <w:rsid w:val="00762D12"/>
    <w:rsid w:val="007635C8"/>
    <w:rsid w:val="00766924"/>
    <w:rsid w:val="00770F5E"/>
    <w:rsid w:val="00771C82"/>
    <w:rsid w:val="00772F45"/>
    <w:rsid w:val="00773AA7"/>
    <w:rsid w:val="00775278"/>
    <w:rsid w:val="00776C78"/>
    <w:rsid w:val="007807D0"/>
    <w:rsid w:val="00781447"/>
    <w:rsid w:val="007828A3"/>
    <w:rsid w:val="00784671"/>
    <w:rsid w:val="00785231"/>
    <w:rsid w:val="00785DFD"/>
    <w:rsid w:val="00790C56"/>
    <w:rsid w:val="007934D6"/>
    <w:rsid w:val="00794CE7"/>
    <w:rsid w:val="00794D78"/>
    <w:rsid w:val="00795178"/>
    <w:rsid w:val="007A0FFE"/>
    <w:rsid w:val="007A31AE"/>
    <w:rsid w:val="007A4676"/>
    <w:rsid w:val="007A6DC1"/>
    <w:rsid w:val="007A712F"/>
    <w:rsid w:val="007B1C79"/>
    <w:rsid w:val="007B334D"/>
    <w:rsid w:val="007B5217"/>
    <w:rsid w:val="007C0B15"/>
    <w:rsid w:val="007C6C8B"/>
    <w:rsid w:val="007D13A9"/>
    <w:rsid w:val="007D2609"/>
    <w:rsid w:val="007D5930"/>
    <w:rsid w:val="007D59A7"/>
    <w:rsid w:val="007D6CE3"/>
    <w:rsid w:val="007D7025"/>
    <w:rsid w:val="007D7BBD"/>
    <w:rsid w:val="007E15D3"/>
    <w:rsid w:val="007E36E9"/>
    <w:rsid w:val="007E477B"/>
    <w:rsid w:val="007E52A3"/>
    <w:rsid w:val="007E5DB9"/>
    <w:rsid w:val="007E7AD7"/>
    <w:rsid w:val="007F0FF5"/>
    <w:rsid w:val="007F100B"/>
    <w:rsid w:val="007F2B63"/>
    <w:rsid w:val="00800A0E"/>
    <w:rsid w:val="0080159F"/>
    <w:rsid w:val="00802930"/>
    <w:rsid w:val="00807712"/>
    <w:rsid w:val="00807AA5"/>
    <w:rsid w:val="00813C43"/>
    <w:rsid w:val="0081480C"/>
    <w:rsid w:val="00815EE4"/>
    <w:rsid w:val="008162BD"/>
    <w:rsid w:val="008175ED"/>
    <w:rsid w:val="00820D70"/>
    <w:rsid w:val="008228DA"/>
    <w:rsid w:val="008263A5"/>
    <w:rsid w:val="00826DF1"/>
    <w:rsid w:val="00830F9D"/>
    <w:rsid w:val="0083477F"/>
    <w:rsid w:val="00840759"/>
    <w:rsid w:val="00840EAF"/>
    <w:rsid w:val="00841419"/>
    <w:rsid w:val="00842F6D"/>
    <w:rsid w:val="00843B71"/>
    <w:rsid w:val="00844116"/>
    <w:rsid w:val="0084562C"/>
    <w:rsid w:val="00845E4D"/>
    <w:rsid w:val="008501A4"/>
    <w:rsid w:val="008519ED"/>
    <w:rsid w:val="0085496D"/>
    <w:rsid w:val="00856704"/>
    <w:rsid w:val="00860382"/>
    <w:rsid w:val="008615C7"/>
    <w:rsid w:val="00861B25"/>
    <w:rsid w:val="0086273C"/>
    <w:rsid w:val="00862A07"/>
    <w:rsid w:val="008641B4"/>
    <w:rsid w:val="00866BFA"/>
    <w:rsid w:val="00871BA6"/>
    <w:rsid w:val="00872A58"/>
    <w:rsid w:val="00875062"/>
    <w:rsid w:val="00875146"/>
    <w:rsid w:val="00875165"/>
    <w:rsid w:val="00876934"/>
    <w:rsid w:val="008770C2"/>
    <w:rsid w:val="00882F74"/>
    <w:rsid w:val="00885C87"/>
    <w:rsid w:val="0088642A"/>
    <w:rsid w:val="00886FF0"/>
    <w:rsid w:val="008902E5"/>
    <w:rsid w:val="00890DB8"/>
    <w:rsid w:val="0089192F"/>
    <w:rsid w:val="00892035"/>
    <w:rsid w:val="00892318"/>
    <w:rsid w:val="00893EA8"/>
    <w:rsid w:val="008941A9"/>
    <w:rsid w:val="008955B3"/>
    <w:rsid w:val="008967C3"/>
    <w:rsid w:val="00896AF2"/>
    <w:rsid w:val="008A2753"/>
    <w:rsid w:val="008A534A"/>
    <w:rsid w:val="008B2531"/>
    <w:rsid w:val="008B3541"/>
    <w:rsid w:val="008B5CE5"/>
    <w:rsid w:val="008C16F7"/>
    <w:rsid w:val="008C2C4E"/>
    <w:rsid w:val="008C32E1"/>
    <w:rsid w:val="008C57A9"/>
    <w:rsid w:val="008C6590"/>
    <w:rsid w:val="008C6661"/>
    <w:rsid w:val="008C680D"/>
    <w:rsid w:val="008D3448"/>
    <w:rsid w:val="008D5081"/>
    <w:rsid w:val="008D55D8"/>
    <w:rsid w:val="008D61A0"/>
    <w:rsid w:val="008D663F"/>
    <w:rsid w:val="008D67F2"/>
    <w:rsid w:val="008D6DEE"/>
    <w:rsid w:val="008D7043"/>
    <w:rsid w:val="008D7BE5"/>
    <w:rsid w:val="008E525F"/>
    <w:rsid w:val="008E63FE"/>
    <w:rsid w:val="008E7BA3"/>
    <w:rsid w:val="008F2C3B"/>
    <w:rsid w:val="008F572D"/>
    <w:rsid w:val="008F6E5F"/>
    <w:rsid w:val="008F729A"/>
    <w:rsid w:val="008F7669"/>
    <w:rsid w:val="0090492D"/>
    <w:rsid w:val="0090564B"/>
    <w:rsid w:val="009069AE"/>
    <w:rsid w:val="009101C4"/>
    <w:rsid w:val="00916707"/>
    <w:rsid w:val="00916BEA"/>
    <w:rsid w:val="009172FC"/>
    <w:rsid w:val="00927259"/>
    <w:rsid w:val="00930471"/>
    <w:rsid w:val="00931CFE"/>
    <w:rsid w:val="00932E7E"/>
    <w:rsid w:val="0093303C"/>
    <w:rsid w:val="00935AED"/>
    <w:rsid w:val="009372C9"/>
    <w:rsid w:val="00937891"/>
    <w:rsid w:val="009414B2"/>
    <w:rsid w:val="0094173A"/>
    <w:rsid w:val="00941AD5"/>
    <w:rsid w:val="009450CE"/>
    <w:rsid w:val="00954E6D"/>
    <w:rsid w:val="00955029"/>
    <w:rsid w:val="00960DAB"/>
    <w:rsid w:val="00963CC6"/>
    <w:rsid w:val="00963CEE"/>
    <w:rsid w:val="00964FF6"/>
    <w:rsid w:val="00965365"/>
    <w:rsid w:val="009657CA"/>
    <w:rsid w:val="00967D7D"/>
    <w:rsid w:val="0097166A"/>
    <w:rsid w:val="009726E0"/>
    <w:rsid w:val="00972F0C"/>
    <w:rsid w:val="00973635"/>
    <w:rsid w:val="0098071D"/>
    <w:rsid w:val="00981C64"/>
    <w:rsid w:val="00984200"/>
    <w:rsid w:val="009842CB"/>
    <w:rsid w:val="009879E5"/>
    <w:rsid w:val="00987A82"/>
    <w:rsid w:val="00991152"/>
    <w:rsid w:val="00991E8D"/>
    <w:rsid w:val="00992C22"/>
    <w:rsid w:val="009944F2"/>
    <w:rsid w:val="009A050A"/>
    <w:rsid w:val="009A0A5C"/>
    <w:rsid w:val="009A29F7"/>
    <w:rsid w:val="009A4415"/>
    <w:rsid w:val="009A47BD"/>
    <w:rsid w:val="009B058C"/>
    <w:rsid w:val="009B12C8"/>
    <w:rsid w:val="009B137A"/>
    <w:rsid w:val="009B13B1"/>
    <w:rsid w:val="009B22D7"/>
    <w:rsid w:val="009B30EB"/>
    <w:rsid w:val="009B3821"/>
    <w:rsid w:val="009B782C"/>
    <w:rsid w:val="009C11B6"/>
    <w:rsid w:val="009C2FED"/>
    <w:rsid w:val="009C342B"/>
    <w:rsid w:val="009C4F21"/>
    <w:rsid w:val="009C620B"/>
    <w:rsid w:val="009C71B8"/>
    <w:rsid w:val="009C7A49"/>
    <w:rsid w:val="009D3E87"/>
    <w:rsid w:val="009D3F5D"/>
    <w:rsid w:val="009D7369"/>
    <w:rsid w:val="009E1764"/>
    <w:rsid w:val="009F0594"/>
    <w:rsid w:val="009F0A41"/>
    <w:rsid w:val="009F12F3"/>
    <w:rsid w:val="009F228A"/>
    <w:rsid w:val="009F236A"/>
    <w:rsid w:val="009F2E71"/>
    <w:rsid w:val="009F31A7"/>
    <w:rsid w:val="009F5434"/>
    <w:rsid w:val="009F5C1E"/>
    <w:rsid w:val="009F646C"/>
    <w:rsid w:val="009F67C0"/>
    <w:rsid w:val="00A00AE5"/>
    <w:rsid w:val="00A017F3"/>
    <w:rsid w:val="00A024CA"/>
    <w:rsid w:val="00A04A02"/>
    <w:rsid w:val="00A05AD3"/>
    <w:rsid w:val="00A06133"/>
    <w:rsid w:val="00A06D1A"/>
    <w:rsid w:val="00A17DC4"/>
    <w:rsid w:val="00A228E8"/>
    <w:rsid w:val="00A267CC"/>
    <w:rsid w:val="00A33C85"/>
    <w:rsid w:val="00A3416E"/>
    <w:rsid w:val="00A346FA"/>
    <w:rsid w:val="00A34F10"/>
    <w:rsid w:val="00A374B3"/>
    <w:rsid w:val="00A40C2B"/>
    <w:rsid w:val="00A41AD3"/>
    <w:rsid w:val="00A43273"/>
    <w:rsid w:val="00A47834"/>
    <w:rsid w:val="00A50A38"/>
    <w:rsid w:val="00A512FF"/>
    <w:rsid w:val="00A53A3A"/>
    <w:rsid w:val="00A5416F"/>
    <w:rsid w:val="00A55770"/>
    <w:rsid w:val="00A5579F"/>
    <w:rsid w:val="00A572BB"/>
    <w:rsid w:val="00A60A87"/>
    <w:rsid w:val="00A62924"/>
    <w:rsid w:val="00A650F9"/>
    <w:rsid w:val="00A67531"/>
    <w:rsid w:val="00A7073F"/>
    <w:rsid w:val="00A72728"/>
    <w:rsid w:val="00A731CC"/>
    <w:rsid w:val="00A75872"/>
    <w:rsid w:val="00A7635D"/>
    <w:rsid w:val="00A76B7F"/>
    <w:rsid w:val="00A7775E"/>
    <w:rsid w:val="00A83756"/>
    <w:rsid w:val="00A85F85"/>
    <w:rsid w:val="00A91384"/>
    <w:rsid w:val="00A91A5F"/>
    <w:rsid w:val="00A92F81"/>
    <w:rsid w:val="00A93C0A"/>
    <w:rsid w:val="00A958B8"/>
    <w:rsid w:val="00AA1E46"/>
    <w:rsid w:val="00AA462E"/>
    <w:rsid w:val="00AB14F8"/>
    <w:rsid w:val="00AB2725"/>
    <w:rsid w:val="00AB3148"/>
    <w:rsid w:val="00AB34E8"/>
    <w:rsid w:val="00AB376B"/>
    <w:rsid w:val="00AB5230"/>
    <w:rsid w:val="00AB537F"/>
    <w:rsid w:val="00AC0796"/>
    <w:rsid w:val="00AC0D9B"/>
    <w:rsid w:val="00AC1081"/>
    <w:rsid w:val="00AC13D1"/>
    <w:rsid w:val="00AC184E"/>
    <w:rsid w:val="00AC28C5"/>
    <w:rsid w:val="00AC47EC"/>
    <w:rsid w:val="00AC55B0"/>
    <w:rsid w:val="00AC6D08"/>
    <w:rsid w:val="00AC7055"/>
    <w:rsid w:val="00AC7207"/>
    <w:rsid w:val="00AD04F4"/>
    <w:rsid w:val="00AD266A"/>
    <w:rsid w:val="00AD28C4"/>
    <w:rsid w:val="00AD405C"/>
    <w:rsid w:val="00AD41B7"/>
    <w:rsid w:val="00AD4443"/>
    <w:rsid w:val="00AD56C8"/>
    <w:rsid w:val="00AD657A"/>
    <w:rsid w:val="00AD755B"/>
    <w:rsid w:val="00AE080B"/>
    <w:rsid w:val="00AE14BD"/>
    <w:rsid w:val="00AE2921"/>
    <w:rsid w:val="00AE3C79"/>
    <w:rsid w:val="00AE5083"/>
    <w:rsid w:val="00AE6ED7"/>
    <w:rsid w:val="00AE7DBB"/>
    <w:rsid w:val="00AF0F44"/>
    <w:rsid w:val="00AF1466"/>
    <w:rsid w:val="00AF74A2"/>
    <w:rsid w:val="00B010A8"/>
    <w:rsid w:val="00B0254F"/>
    <w:rsid w:val="00B03A00"/>
    <w:rsid w:val="00B04C36"/>
    <w:rsid w:val="00B07C26"/>
    <w:rsid w:val="00B10F91"/>
    <w:rsid w:val="00B111D3"/>
    <w:rsid w:val="00B11F12"/>
    <w:rsid w:val="00B147F6"/>
    <w:rsid w:val="00B170E2"/>
    <w:rsid w:val="00B21B74"/>
    <w:rsid w:val="00B21E33"/>
    <w:rsid w:val="00B22C2E"/>
    <w:rsid w:val="00B273EF"/>
    <w:rsid w:val="00B33AC9"/>
    <w:rsid w:val="00B34951"/>
    <w:rsid w:val="00B34DB3"/>
    <w:rsid w:val="00B45F38"/>
    <w:rsid w:val="00B4615E"/>
    <w:rsid w:val="00B46C36"/>
    <w:rsid w:val="00B51025"/>
    <w:rsid w:val="00B51F59"/>
    <w:rsid w:val="00B52746"/>
    <w:rsid w:val="00B53F21"/>
    <w:rsid w:val="00B60899"/>
    <w:rsid w:val="00B62139"/>
    <w:rsid w:val="00B63054"/>
    <w:rsid w:val="00B701F1"/>
    <w:rsid w:val="00B715A0"/>
    <w:rsid w:val="00B7214D"/>
    <w:rsid w:val="00B72F25"/>
    <w:rsid w:val="00B73994"/>
    <w:rsid w:val="00B7426D"/>
    <w:rsid w:val="00B747C9"/>
    <w:rsid w:val="00B74822"/>
    <w:rsid w:val="00B771DA"/>
    <w:rsid w:val="00B77AD5"/>
    <w:rsid w:val="00B80143"/>
    <w:rsid w:val="00B8186F"/>
    <w:rsid w:val="00B81917"/>
    <w:rsid w:val="00B81C28"/>
    <w:rsid w:val="00B82C4B"/>
    <w:rsid w:val="00B83576"/>
    <w:rsid w:val="00B84162"/>
    <w:rsid w:val="00B8422B"/>
    <w:rsid w:val="00B87DC7"/>
    <w:rsid w:val="00B900D2"/>
    <w:rsid w:val="00B90728"/>
    <w:rsid w:val="00B91C1F"/>
    <w:rsid w:val="00B92FE6"/>
    <w:rsid w:val="00BA4715"/>
    <w:rsid w:val="00BA4943"/>
    <w:rsid w:val="00BA5AE9"/>
    <w:rsid w:val="00BB0079"/>
    <w:rsid w:val="00BB31E6"/>
    <w:rsid w:val="00BB4636"/>
    <w:rsid w:val="00BB55CF"/>
    <w:rsid w:val="00BB5E1F"/>
    <w:rsid w:val="00BC1478"/>
    <w:rsid w:val="00BC1A88"/>
    <w:rsid w:val="00BC4C93"/>
    <w:rsid w:val="00BC59BA"/>
    <w:rsid w:val="00BC5F25"/>
    <w:rsid w:val="00BC634E"/>
    <w:rsid w:val="00BD0839"/>
    <w:rsid w:val="00BD2B29"/>
    <w:rsid w:val="00BD428C"/>
    <w:rsid w:val="00BD60E9"/>
    <w:rsid w:val="00BD66F9"/>
    <w:rsid w:val="00BD7B18"/>
    <w:rsid w:val="00BD7C54"/>
    <w:rsid w:val="00BD7CAB"/>
    <w:rsid w:val="00BE1179"/>
    <w:rsid w:val="00BE16D4"/>
    <w:rsid w:val="00BE202E"/>
    <w:rsid w:val="00BE30CB"/>
    <w:rsid w:val="00BE726E"/>
    <w:rsid w:val="00BF05E4"/>
    <w:rsid w:val="00BF0823"/>
    <w:rsid w:val="00BF1511"/>
    <w:rsid w:val="00BF1E62"/>
    <w:rsid w:val="00BF1F48"/>
    <w:rsid w:val="00BF2724"/>
    <w:rsid w:val="00BF6708"/>
    <w:rsid w:val="00C044FF"/>
    <w:rsid w:val="00C068F3"/>
    <w:rsid w:val="00C06A4B"/>
    <w:rsid w:val="00C07698"/>
    <w:rsid w:val="00C0771A"/>
    <w:rsid w:val="00C1603A"/>
    <w:rsid w:val="00C16D35"/>
    <w:rsid w:val="00C175F6"/>
    <w:rsid w:val="00C20EEB"/>
    <w:rsid w:val="00C24D5B"/>
    <w:rsid w:val="00C25BF7"/>
    <w:rsid w:val="00C30C23"/>
    <w:rsid w:val="00C31189"/>
    <w:rsid w:val="00C32C9B"/>
    <w:rsid w:val="00C33407"/>
    <w:rsid w:val="00C34F14"/>
    <w:rsid w:val="00C352F5"/>
    <w:rsid w:val="00C360B7"/>
    <w:rsid w:val="00C3735C"/>
    <w:rsid w:val="00C41BC0"/>
    <w:rsid w:val="00C426FB"/>
    <w:rsid w:val="00C42C28"/>
    <w:rsid w:val="00C45EC6"/>
    <w:rsid w:val="00C46F33"/>
    <w:rsid w:val="00C4720B"/>
    <w:rsid w:val="00C47440"/>
    <w:rsid w:val="00C503D9"/>
    <w:rsid w:val="00C52B81"/>
    <w:rsid w:val="00C543AB"/>
    <w:rsid w:val="00C57D25"/>
    <w:rsid w:val="00C600C1"/>
    <w:rsid w:val="00C60A87"/>
    <w:rsid w:val="00C64E82"/>
    <w:rsid w:val="00C65B82"/>
    <w:rsid w:val="00C67662"/>
    <w:rsid w:val="00C67C93"/>
    <w:rsid w:val="00C741B0"/>
    <w:rsid w:val="00C7624B"/>
    <w:rsid w:val="00C826FF"/>
    <w:rsid w:val="00C832B7"/>
    <w:rsid w:val="00C83B8D"/>
    <w:rsid w:val="00C842BD"/>
    <w:rsid w:val="00C852A7"/>
    <w:rsid w:val="00C876D0"/>
    <w:rsid w:val="00C87BB7"/>
    <w:rsid w:val="00C87C39"/>
    <w:rsid w:val="00C91FF8"/>
    <w:rsid w:val="00C93496"/>
    <w:rsid w:val="00C94394"/>
    <w:rsid w:val="00C957FF"/>
    <w:rsid w:val="00C97535"/>
    <w:rsid w:val="00C97A93"/>
    <w:rsid w:val="00CA043C"/>
    <w:rsid w:val="00CA0E6B"/>
    <w:rsid w:val="00CA1062"/>
    <w:rsid w:val="00CA262F"/>
    <w:rsid w:val="00CA2E8C"/>
    <w:rsid w:val="00CA3854"/>
    <w:rsid w:val="00CA52E8"/>
    <w:rsid w:val="00CB1B9C"/>
    <w:rsid w:val="00CB42AA"/>
    <w:rsid w:val="00CB4307"/>
    <w:rsid w:val="00CB43C3"/>
    <w:rsid w:val="00CB58F1"/>
    <w:rsid w:val="00CB5C45"/>
    <w:rsid w:val="00CB5C95"/>
    <w:rsid w:val="00CB6CF4"/>
    <w:rsid w:val="00CB7E52"/>
    <w:rsid w:val="00CC4825"/>
    <w:rsid w:val="00CD06A1"/>
    <w:rsid w:val="00CD27EC"/>
    <w:rsid w:val="00CD4AF7"/>
    <w:rsid w:val="00CD4D12"/>
    <w:rsid w:val="00CD6230"/>
    <w:rsid w:val="00CD79C7"/>
    <w:rsid w:val="00CE1E1D"/>
    <w:rsid w:val="00CE2C86"/>
    <w:rsid w:val="00CE3885"/>
    <w:rsid w:val="00CE51F9"/>
    <w:rsid w:val="00CF037B"/>
    <w:rsid w:val="00CF12EF"/>
    <w:rsid w:val="00CF28F3"/>
    <w:rsid w:val="00CF2B35"/>
    <w:rsid w:val="00CF370E"/>
    <w:rsid w:val="00CF3715"/>
    <w:rsid w:val="00CF380A"/>
    <w:rsid w:val="00CF6A32"/>
    <w:rsid w:val="00D0154F"/>
    <w:rsid w:val="00D05AC6"/>
    <w:rsid w:val="00D13669"/>
    <w:rsid w:val="00D15476"/>
    <w:rsid w:val="00D172D8"/>
    <w:rsid w:val="00D2033C"/>
    <w:rsid w:val="00D21665"/>
    <w:rsid w:val="00D2178B"/>
    <w:rsid w:val="00D24231"/>
    <w:rsid w:val="00D24381"/>
    <w:rsid w:val="00D245FB"/>
    <w:rsid w:val="00D248B6"/>
    <w:rsid w:val="00D25EB8"/>
    <w:rsid w:val="00D27222"/>
    <w:rsid w:val="00D307A1"/>
    <w:rsid w:val="00D30F3F"/>
    <w:rsid w:val="00D31847"/>
    <w:rsid w:val="00D31F8A"/>
    <w:rsid w:val="00D33012"/>
    <w:rsid w:val="00D333E9"/>
    <w:rsid w:val="00D3347E"/>
    <w:rsid w:val="00D3359C"/>
    <w:rsid w:val="00D33D85"/>
    <w:rsid w:val="00D346A8"/>
    <w:rsid w:val="00D351BB"/>
    <w:rsid w:val="00D3571C"/>
    <w:rsid w:val="00D379DC"/>
    <w:rsid w:val="00D413DB"/>
    <w:rsid w:val="00D46DCE"/>
    <w:rsid w:val="00D50CB8"/>
    <w:rsid w:val="00D51164"/>
    <w:rsid w:val="00D53185"/>
    <w:rsid w:val="00D539CE"/>
    <w:rsid w:val="00D53D6D"/>
    <w:rsid w:val="00D542FE"/>
    <w:rsid w:val="00D54FDC"/>
    <w:rsid w:val="00D62ED4"/>
    <w:rsid w:val="00D63415"/>
    <w:rsid w:val="00D63D4B"/>
    <w:rsid w:val="00D67E1C"/>
    <w:rsid w:val="00D71538"/>
    <w:rsid w:val="00D72291"/>
    <w:rsid w:val="00D756C3"/>
    <w:rsid w:val="00D760DD"/>
    <w:rsid w:val="00D761E7"/>
    <w:rsid w:val="00D77CFA"/>
    <w:rsid w:val="00D82A67"/>
    <w:rsid w:val="00D8515B"/>
    <w:rsid w:val="00D86B76"/>
    <w:rsid w:val="00D870F7"/>
    <w:rsid w:val="00D9015D"/>
    <w:rsid w:val="00D930D8"/>
    <w:rsid w:val="00D94AE8"/>
    <w:rsid w:val="00D952C5"/>
    <w:rsid w:val="00D967A3"/>
    <w:rsid w:val="00D96D0A"/>
    <w:rsid w:val="00DA138E"/>
    <w:rsid w:val="00DA190F"/>
    <w:rsid w:val="00DA2674"/>
    <w:rsid w:val="00DA268B"/>
    <w:rsid w:val="00DA2A46"/>
    <w:rsid w:val="00DA2CAC"/>
    <w:rsid w:val="00DA5D93"/>
    <w:rsid w:val="00DB0EA5"/>
    <w:rsid w:val="00DB44ED"/>
    <w:rsid w:val="00DB4E58"/>
    <w:rsid w:val="00DB5FD3"/>
    <w:rsid w:val="00DB6F66"/>
    <w:rsid w:val="00DC1A15"/>
    <w:rsid w:val="00DC2C94"/>
    <w:rsid w:val="00DC2E4F"/>
    <w:rsid w:val="00DC3CF8"/>
    <w:rsid w:val="00DC5911"/>
    <w:rsid w:val="00DC5F56"/>
    <w:rsid w:val="00DC6126"/>
    <w:rsid w:val="00DC6883"/>
    <w:rsid w:val="00DC6BC5"/>
    <w:rsid w:val="00DC759D"/>
    <w:rsid w:val="00DD0320"/>
    <w:rsid w:val="00DD0382"/>
    <w:rsid w:val="00DD03EB"/>
    <w:rsid w:val="00DD35CF"/>
    <w:rsid w:val="00DD368C"/>
    <w:rsid w:val="00DD4330"/>
    <w:rsid w:val="00DD52FF"/>
    <w:rsid w:val="00DD53E3"/>
    <w:rsid w:val="00DE0A46"/>
    <w:rsid w:val="00DE2F6C"/>
    <w:rsid w:val="00DE4CFB"/>
    <w:rsid w:val="00DE58C0"/>
    <w:rsid w:val="00DE7667"/>
    <w:rsid w:val="00DF02B0"/>
    <w:rsid w:val="00DF1214"/>
    <w:rsid w:val="00DF1FDB"/>
    <w:rsid w:val="00DF42BF"/>
    <w:rsid w:val="00DF4532"/>
    <w:rsid w:val="00DF4548"/>
    <w:rsid w:val="00DF4A31"/>
    <w:rsid w:val="00DF4D94"/>
    <w:rsid w:val="00DF6088"/>
    <w:rsid w:val="00DF6393"/>
    <w:rsid w:val="00DF6722"/>
    <w:rsid w:val="00DF67F9"/>
    <w:rsid w:val="00E00BC2"/>
    <w:rsid w:val="00E015BE"/>
    <w:rsid w:val="00E02D86"/>
    <w:rsid w:val="00E04E2F"/>
    <w:rsid w:val="00E0627B"/>
    <w:rsid w:val="00E06A79"/>
    <w:rsid w:val="00E11047"/>
    <w:rsid w:val="00E1175C"/>
    <w:rsid w:val="00E12AF7"/>
    <w:rsid w:val="00E131F9"/>
    <w:rsid w:val="00E14914"/>
    <w:rsid w:val="00E149B7"/>
    <w:rsid w:val="00E159AE"/>
    <w:rsid w:val="00E16680"/>
    <w:rsid w:val="00E16ABF"/>
    <w:rsid w:val="00E170D8"/>
    <w:rsid w:val="00E211FA"/>
    <w:rsid w:val="00E241D7"/>
    <w:rsid w:val="00E24650"/>
    <w:rsid w:val="00E2495A"/>
    <w:rsid w:val="00E24D8A"/>
    <w:rsid w:val="00E26B00"/>
    <w:rsid w:val="00E27746"/>
    <w:rsid w:val="00E30A7F"/>
    <w:rsid w:val="00E346EB"/>
    <w:rsid w:val="00E349C2"/>
    <w:rsid w:val="00E34C54"/>
    <w:rsid w:val="00E36F03"/>
    <w:rsid w:val="00E3791A"/>
    <w:rsid w:val="00E37974"/>
    <w:rsid w:val="00E41633"/>
    <w:rsid w:val="00E41E97"/>
    <w:rsid w:val="00E43E95"/>
    <w:rsid w:val="00E45347"/>
    <w:rsid w:val="00E470F2"/>
    <w:rsid w:val="00E52A93"/>
    <w:rsid w:val="00E535DC"/>
    <w:rsid w:val="00E53A3B"/>
    <w:rsid w:val="00E54012"/>
    <w:rsid w:val="00E54778"/>
    <w:rsid w:val="00E5495D"/>
    <w:rsid w:val="00E60275"/>
    <w:rsid w:val="00E60F1F"/>
    <w:rsid w:val="00E63025"/>
    <w:rsid w:val="00E63CBA"/>
    <w:rsid w:val="00E723CF"/>
    <w:rsid w:val="00E72691"/>
    <w:rsid w:val="00E73C08"/>
    <w:rsid w:val="00E7489F"/>
    <w:rsid w:val="00E75AE0"/>
    <w:rsid w:val="00E76AFB"/>
    <w:rsid w:val="00E8243E"/>
    <w:rsid w:val="00E83D95"/>
    <w:rsid w:val="00E843BE"/>
    <w:rsid w:val="00E86671"/>
    <w:rsid w:val="00E8798A"/>
    <w:rsid w:val="00E91AD2"/>
    <w:rsid w:val="00E9311A"/>
    <w:rsid w:val="00E950A0"/>
    <w:rsid w:val="00E95334"/>
    <w:rsid w:val="00E97257"/>
    <w:rsid w:val="00EA2680"/>
    <w:rsid w:val="00EA4498"/>
    <w:rsid w:val="00EA6C52"/>
    <w:rsid w:val="00EA6FC1"/>
    <w:rsid w:val="00EB0574"/>
    <w:rsid w:val="00EB2875"/>
    <w:rsid w:val="00EB43A3"/>
    <w:rsid w:val="00EB45B4"/>
    <w:rsid w:val="00EB54C6"/>
    <w:rsid w:val="00EB5E29"/>
    <w:rsid w:val="00EB678D"/>
    <w:rsid w:val="00EB6DBE"/>
    <w:rsid w:val="00EB73F8"/>
    <w:rsid w:val="00EC0C6C"/>
    <w:rsid w:val="00EC255D"/>
    <w:rsid w:val="00EC4356"/>
    <w:rsid w:val="00EC528A"/>
    <w:rsid w:val="00EC555F"/>
    <w:rsid w:val="00EC59AF"/>
    <w:rsid w:val="00EC6A78"/>
    <w:rsid w:val="00EC6C5C"/>
    <w:rsid w:val="00ED16D9"/>
    <w:rsid w:val="00ED3E7F"/>
    <w:rsid w:val="00ED3F8D"/>
    <w:rsid w:val="00ED412D"/>
    <w:rsid w:val="00ED556B"/>
    <w:rsid w:val="00EE46A4"/>
    <w:rsid w:val="00EE480A"/>
    <w:rsid w:val="00EE57EC"/>
    <w:rsid w:val="00EE59AB"/>
    <w:rsid w:val="00EE6A61"/>
    <w:rsid w:val="00EE708F"/>
    <w:rsid w:val="00EE70EC"/>
    <w:rsid w:val="00EF0769"/>
    <w:rsid w:val="00EF3584"/>
    <w:rsid w:val="00EF7580"/>
    <w:rsid w:val="00F00C34"/>
    <w:rsid w:val="00F00E4A"/>
    <w:rsid w:val="00F03B88"/>
    <w:rsid w:val="00F04CB6"/>
    <w:rsid w:val="00F0622C"/>
    <w:rsid w:val="00F0774B"/>
    <w:rsid w:val="00F1080F"/>
    <w:rsid w:val="00F144C6"/>
    <w:rsid w:val="00F17350"/>
    <w:rsid w:val="00F17F9C"/>
    <w:rsid w:val="00F2137E"/>
    <w:rsid w:val="00F21A5B"/>
    <w:rsid w:val="00F22C7D"/>
    <w:rsid w:val="00F23D12"/>
    <w:rsid w:val="00F2476D"/>
    <w:rsid w:val="00F279FC"/>
    <w:rsid w:val="00F30FAA"/>
    <w:rsid w:val="00F32F4E"/>
    <w:rsid w:val="00F34715"/>
    <w:rsid w:val="00F34A18"/>
    <w:rsid w:val="00F34DDE"/>
    <w:rsid w:val="00F36A7C"/>
    <w:rsid w:val="00F37325"/>
    <w:rsid w:val="00F37DA9"/>
    <w:rsid w:val="00F416DA"/>
    <w:rsid w:val="00F456D7"/>
    <w:rsid w:val="00F45F62"/>
    <w:rsid w:val="00F47FCB"/>
    <w:rsid w:val="00F5257E"/>
    <w:rsid w:val="00F5449A"/>
    <w:rsid w:val="00F5675D"/>
    <w:rsid w:val="00F603A6"/>
    <w:rsid w:val="00F633D1"/>
    <w:rsid w:val="00F6434C"/>
    <w:rsid w:val="00F65A9C"/>
    <w:rsid w:val="00F65D81"/>
    <w:rsid w:val="00F6654C"/>
    <w:rsid w:val="00F72A9F"/>
    <w:rsid w:val="00F75ACA"/>
    <w:rsid w:val="00F75B79"/>
    <w:rsid w:val="00F7711F"/>
    <w:rsid w:val="00F80740"/>
    <w:rsid w:val="00F81FD6"/>
    <w:rsid w:val="00F86559"/>
    <w:rsid w:val="00F877C2"/>
    <w:rsid w:val="00F923E2"/>
    <w:rsid w:val="00F96CD3"/>
    <w:rsid w:val="00FA300D"/>
    <w:rsid w:val="00FA4BC8"/>
    <w:rsid w:val="00FA534F"/>
    <w:rsid w:val="00FB28FC"/>
    <w:rsid w:val="00FB32D8"/>
    <w:rsid w:val="00FB387E"/>
    <w:rsid w:val="00FB69A6"/>
    <w:rsid w:val="00FC3523"/>
    <w:rsid w:val="00FC3E55"/>
    <w:rsid w:val="00FC40B0"/>
    <w:rsid w:val="00FC6502"/>
    <w:rsid w:val="00FC674A"/>
    <w:rsid w:val="00FC7EE9"/>
    <w:rsid w:val="00FD108F"/>
    <w:rsid w:val="00FD1ABE"/>
    <w:rsid w:val="00FD252E"/>
    <w:rsid w:val="00FD26E6"/>
    <w:rsid w:val="00FD2FC4"/>
    <w:rsid w:val="00FD432D"/>
    <w:rsid w:val="00FD482B"/>
    <w:rsid w:val="00FD6A00"/>
    <w:rsid w:val="00FD71B8"/>
    <w:rsid w:val="00FE0124"/>
    <w:rsid w:val="00FE3CC4"/>
    <w:rsid w:val="00FF05D4"/>
    <w:rsid w:val="00FF5373"/>
    <w:rsid w:val="00FF6439"/>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28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 w:type="paragraph" w:styleId="Title">
    <w:name w:val="Title"/>
    <w:basedOn w:val="Normal"/>
    <w:next w:val="Normal"/>
    <w:link w:val="TitleChar"/>
    <w:uiPriority w:val="10"/>
    <w:qFormat/>
    <w:rsid w:val="0097166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7166A"/>
    <w:rPr>
      <w:rFonts w:asciiTheme="majorHAnsi" w:eastAsiaTheme="majorEastAsia" w:hAnsiTheme="majorHAnsi" w:cstheme="majorBidi"/>
      <w:spacing w:val="-10"/>
      <w:kern w:val="28"/>
      <w:sz w:val="56"/>
      <w:szCs w:val="56"/>
      <w14:ligatures w14:val="standardContextual"/>
    </w:rPr>
  </w:style>
  <w:style w:type="paragraph" w:customStyle="1" w:styleId="p1">
    <w:name w:val="p1"/>
    <w:basedOn w:val="Normal"/>
    <w:rsid w:val="00AD04F4"/>
    <w:pPr>
      <w:spacing w:before="100" w:beforeAutospacing="1" w:after="100" w:afterAutospacing="1" w:line="240" w:lineRule="auto"/>
    </w:pPr>
    <w:rPr>
      <w:rFonts w:ascii="Times New Roman" w:eastAsia="Times New Roman" w:hAnsi="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alia.procurement@savethechildren.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https://www.savethechildren.net/about-us/our-commitment-safeguardin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Tenders@savethechildren.org" TargetMode="External"/><Relationship Id="rId5" Type="http://schemas.openxmlformats.org/officeDocument/2006/relationships/numbering" Target="numbering.xml"/><Relationship Id="rId15" Type="http://schemas.openxmlformats.org/officeDocument/2006/relationships/hyperlink" Target="https://www.contenthubsavethechildren.org/AssetLink/7232150df5di2w8m163s334y22yu75f7.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2.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3.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4.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3951</Words>
  <Characters>22526</Characters>
  <Application>Microsoft Office Word</Application>
  <DocSecurity>0</DocSecurity>
  <Lines>187</Lines>
  <Paragraphs>52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26425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Mohamed, Hamsa</cp:lastModifiedBy>
  <cp:revision>13</cp:revision>
  <cp:lastPrinted>2025-12-16T10:27:00Z</cp:lastPrinted>
  <dcterms:created xsi:type="dcterms:W3CDTF">2025-12-28T10:17:00Z</dcterms:created>
  <dcterms:modified xsi:type="dcterms:W3CDTF">2025-12-28T13:13:00Z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